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7.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дникович Нина Васильевна (Долгова Нина Васильевна) (30.05.1955г.р., место рожд: гор. Боготол Красноярского кр., адрес рег: 662970, Красноярский край, Железногорск г, Саянская ул, дом № 1, квартира 82, СНИЛС04172181525, ИНН 245203226148, паспорт РФ серия 0403, номер 914517, выдан 17.03.2003, кем выдан Управлением внутренних дел города Железногорска Краснодарского края, код подразделения 242-062),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Красноярского края от 05.10.2022г. по делу №А33-1497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6.2023г. по продаже имущества Судникович Н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разрешенное использование: Земли сельскохозяйственного использования, кадастровый номер: 24:58:0413001: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6.2023г. на сайте https://lot-online.ru/, и указана в Протоколе  от 26.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дникович Нина Васильевна (Долгова Нина Васильевна) (30.05.1955г.р., место рожд: гор. Боготол Красноярского кр., адрес рег: 662970, Красноярский край, Железногорск г, Саянская ул, дом № 1, квартира 82, СНИЛС04172181525, ИНН 245203226148, паспорт РФ серия 0403, номер 914517, выдан 17.03.2003, кем выдан Управлением внутренних дел города Железногорска Краснодарского края, код подразделения 242-06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дникович Ни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