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ABBE" w14:textId="77777777" w:rsidR="0017197F" w:rsidRPr="0099307A" w:rsidRDefault="0017197F" w:rsidP="0017197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bookmarkStart w:id="0" w:name="_Hlk126237587"/>
      <w:r w:rsidRPr="0099307A">
        <w:rPr>
          <w:rFonts w:ascii="Times New Roman" w:hAnsi="Times New Roman"/>
          <w:b/>
          <w:sz w:val="22"/>
          <w:szCs w:val="22"/>
          <w:lang w:val="ru-RU"/>
        </w:rPr>
        <w:t xml:space="preserve">Государственная корпорация «Агентство по страхованию вкладов» </w:t>
      </w:r>
      <w:bookmarkEnd w:id="0"/>
    </w:p>
    <w:p w14:paraId="72CE5337" w14:textId="77777777" w:rsidR="0017197F" w:rsidRPr="0099307A" w:rsidRDefault="0017197F" w:rsidP="0017197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bookmarkStart w:id="1" w:name="_Hlk126237676"/>
      <w:r w:rsidRPr="0099307A">
        <w:rPr>
          <w:rFonts w:ascii="Times New Roman" w:hAnsi="Times New Roman"/>
          <w:b/>
          <w:sz w:val="22"/>
          <w:szCs w:val="22"/>
          <w:lang w:val="ru-RU"/>
        </w:rPr>
        <w:t xml:space="preserve">(далее – </w:t>
      </w:r>
      <w:bookmarkStart w:id="2" w:name="_Hlk126234228"/>
      <w:r w:rsidRPr="0099307A">
        <w:rPr>
          <w:rFonts w:ascii="Times New Roman" w:hAnsi="Times New Roman"/>
          <w:b/>
          <w:sz w:val="22"/>
          <w:szCs w:val="22"/>
          <w:lang w:val="ru-RU"/>
        </w:rPr>
        <w:t>ГК «АСВ»</w:t>
      </w:r>
      <w:bookmarkEnd w:id="2"/>
      <w:r w:rsidRPr="0099307A">
        <w:rPr>
          <w:rFonts w:ascii="Times New Roman" w:hAnsi="Times New Roman"/>
          <w:b/>
          <w:sz w:val="22"/>
          <w:szCs w:val="22"/>
          <w:lang w:val="ru-RU"/>
        </w:rPr>
        <w:t>)</w:t>
      </w:r>
      <w:bookmarkEnd w:id="1"/>
      <w:r w:rsidRPr="0099307A">
        <w:rPr>
          <w:rFonts w:ascii="Times New Roman" w:hAnsi="Times New Roman"/>
          <w:b/>
          <w:sz w:val="22"/>
          <w:szCs w:val="22"/>
          <w:lang w:val="ru-RU"/>
        </w:rPr>
        <w:t>,</w:t>
      </w:r>
    </w:p>
    <w:p w14:paraId="705B51D9" w14:textId="77777777" w:rsidR="0017197F" w:rsidRPr="0099307A" w:rsidRDefault="0017197F" w:rsidP="0017197F">
      <w:pPr>
        <w:jc w:val="center"/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9307A">
        <w:rPr>
          <w:rFonts w:ascii="Times New Roman" w:hAnsi="Times New Roman"/>
          <w:i/>
          <w:sz w:val="22"/>
          <w:szCs w:val="22"/>
          <w:lang w:val="ru-RU"/>
        </w:rPr>
        <w:t>зарегистрированная Межрайонной инспекцией МНС России №</w:t>
      </w:r>
      <w:r w:rsidRPr="0099307A">
        <w:rPr>
          <w:rFonts w:ascii="Times New Roman" w:hAnsi="Times New Roman"/>
          <w:i/>
          <w:sz w:val="22"/>
          <w:szCs w:val="22"/>
        </w:rPr>
        <w:t> </w:t>
      </w:r>
      <w:r w:rsidRPr="0099307A">
        <w:rPr>
          <w:rFonts w:ascii="Times New Roman" w:hAnsi="Times New Roman"/>
          <w:i/>
          <w:sz w:val="22"/>
          <w:szCs w:val="22"/>
          <w:lang w:val="ru-RU"/>
        </w:rPr>
        <w:t>46 по г.</w:t>
      </w:r>
      <w:r w:rsidRPr="0099307A">
        <w:rPr>
          <w:rFonts w:ascii="Times New Roman" w:hAnsi="Times New Roman"/>
          <w:i/>
          <w:sz w:val="22"/>
          <w:szCs w:val="22"/>
        </w:rPr>
        <w:t> </w:t>
      </w:r>
      <w:r w:rsidRPr="0099307A">
        <w:rPr>
          <w:rFonts w:ascii="Times New Roman" w:hAnsi="Times New Roman"/>
          <w:i/>
          <w:sz w:val="22"/>
          <w:szCs w:val="22"/>
          <w:lang w:val="ru-RU"/>
        </w:rPr>
        <w:t>Москве 29 января 2004 г. за основным государственным регистрационным номером 1047796046198, ИНН</w:t>
      </w:r>
      <w:r w:rsidRPr="0099307A">
        <w:rPr>
          <w:rFonts w:ascii="Times New Roman" w:hAnsi="Times New Roman"/>
          <w:i/>
          <w:sz w:val="22"/>
          <w:szCs w:val="22"/>
        </w:rPr>
        <w:t> </w:t>
      </w:r>
      <w:r w:rsidRPr="0099307A">
        <w:rPr>
          <w:rFonts w:ascii="Times New Roman" w:hAnsi="Times New Roman"/>
          <w:i/>
          <w:sz w:val="22"/>
          <w:szCs w:val="22"/>
          <w:lang w:val="ru-RU"/>
        </w:rPr>
        <w:t>7708514824, КПП 770901001, адрес места нахождения и адрес для направления корреспонденции: 109240, г.</w:t>
      </w:r>
      <w:r w:rsidRPr="0099307A">
        <w:rPr>
          <w:rFonts w:ascii="Times New Roman" w:hAnsi="Times New Roman"/>
          <w:i/>
          <w:sz w:val="22"/>
          <w:szCs w:val="22"/>
        </w:rPr>
        <w:t> </w:t>
      </w:r>
      <w:r w:rsidRPr="0099307A">
        <w:rPr>
          <w:rFonts w:ascii="Times New Roman" w:hAnsi="Times New Roman"/>
          <w:i/>
          <w:sz w:val="22"/>
          <w:szCs w:val="22"/>
          <w:lang w:val="ru-RU"/>
        </w:rPr>
        <w:t>Москва, ул.</w:t>
      </w:r>
      <w:r w:rsidRPr="0099307A">
        <w:rPr>
          <w:rFonts w:ascii="Times New Roman" w:hAnsi="Times New Roman"/>
          <w:i/>
          <w:sz w:val="22"/>
          <w:szCs w:val="22"/>
        </w:rPr>
        <w:t> </w:t>
      </w:r>
      <w:r w:rsidRPr="0099307A">
        <w:rPr>
          <w:rFonts w:ascii="Times New Roman" w:hAnsi="Times New Roman"/>
          <w:i/>
          <w:sz w:val="22"/>
          <w:szCs w:val="22"/>
          <w:lang w:val="ru-RU"/>
        </w:rPr>
        <w:t>Высоцкого, д.</w:t>
      </w:r>
      <w:r w:rsidRPr="0099307A">
        <w:rPr>
          <w:rFonts w:ascii="Times New Roman" w:hAnsi="Times New Roman"/>
          <w:i/>
          <w:sz w:val="22"/>
          <w:szCs w:val="22"/>
        </w:rPr>
        <w:t> </w:t>
      </w:r>
      <w:r w:rsidRPr="0099307A">
        <w:rPr>
          <w:rFonts w:ascii="Times New Roman" w:hAnsi="Times New Roman"/>
          <w:i/>
          <w:sz w:val="22"/>
          <w:szCs w:val="22"/>
          <w:lang w:val="ru-RU"/>
        </w:rPr>
        <w:t>4, адрес официального сайта Агентства в</w:t>
      </w:r>
      <w:r w:rsidRPr="0099307A">
        <w:rPr>
          <w:rFonts w:ascii="Times New Roman" w:hAnsi="Times New Roman"/>
          <w:i/>
          <w:sz w:val="22"/>
          <w:szCs w:val="22"/>
        </w:rPr>
        <w:t> </w:t>
      </w:r>
      <w:r w:rsidRPr="0099307A">
        <w:rPr>
          <w:rFonts w:ascii="Times New Roman" w:hAnsi="Times New Roman"/>
          <w:i/>
          <w:sz w:val="22"/>
          <w:szCs w:val="22"/>
          <w:lang w:val="ru-RU"/>
        </w:rPr>
        <w:t xml:space="preserve">информационно-телекоммуникационной сети «Интернет»: </w:t>
      </w:r>
      <w:hyperlink r:id="rId8" w:history="1">
        <w:r w:rsidRPr="0099307A">
          <w:rPr>
            <w:rStyle w:val="a6"/>
            <w:rFonts w:ascii="Times New Roman" w:hAnsi="Times New Roman"/>
            <w:i/>
            <w:sz w:val="22"/>
            <w:szCs w:val="22"/>
          </w:rPr>
          <w:t>http</w:t>
        </w:r>
        <w:r w:rsidRPr="0099307A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://</w:t>
        </w:r>
        <w:r w:rsidRPr="0099307A">
          <w:rPr>
            <w:rStyle w:val="a6"/>
            <w:rFonts w:ascii="Times New Roman" w:hAnsi="Times New Roman"/>
            <w:i/>
            <w:sz w:val="22"/>
            <w:szCs w:val="22"/>
          </w:rPr>
          <w:t>www</w:t>
        </w:r>
        <w:r w:rsidRPr="0099307A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.</w:t>
        </w:r>
        <w:r w:rsidRPr="0099307A">
          <w:rPr>
            <w:rStyle w:val="a6"/>
            <w:rFonts w:ascii="Times New Roman" w:hAnsi="Times New Roman"/>
            <w:i/>
            <w:sz w:val="22"/>
            <w:szCs w:val="22"/>
          </w:rPr>
          <w:t>asv</w:t>
        </w:r>
        <w:r w:rsidRPr="0099307A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.</w:t>
        </w:r>
        <w:r w:rsidRPr="0099307A">
          <w:rPr>
            <w:rStyle w:val="a6"/>
            <w:rFonts w:ascii="Times New Roman" w:hAnsi="Times New Roman"/>
            <w:i/>
            <w:sz w:val="22"/>
            <w:szCs w:val="22"/>
          </w:rPr>
          <w:t>org</w:t>
        </w:r>
        <w:r w:rsidRPr="0099307A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.</w:t>
        </w:r>
        <w:r w:rsidRPr="0099307A">
          <w:rPr>
            <w:rStyle w:val="a6"/>
            <w:rFonts w:ascii="Times New Roman" w:hAnsi="Times New Roman"/>
            <w:i/>
            <w:sz w:val="22"/>
            <w:szCs w:val="22"/>
          </w:rPr>
          <w:t>ru</w:t>
        </w:r>
      </w:hyperlink>
    </w:p>
    <w:p w14:paraId="4D67D9EE" w14:textId="5A2BB65B" w:rsidR="0039532F" w:rsidRPr="0099307A" w:rsidRDefault="0017197F" w:rsidP="00996FD5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sz w:val="22"/>
          <w:szCs w:val="22"/>
          <w:lang w:val="ru-RU"/>
        </w:rPr>
        <w:t xml:space="preserve"> предлагает всем заинтересованным лицам (неограниченному кругу лиц) заключить </w:t>
      </w:r>
      <w:r w:rsidR="00996FD5">
        <w:rPr>
          <w:rFonts w:ascii="Times New Roman" w:hAnsi="Times New Roman"/>
          <w:b/>
          <w:sz w:val="22"/>
          <w:szCs w:val="22"/>
          <w:lang w:val="ru-RU"/>
        </w:rPr>
        <w:t xml:space="preserve">договор уступки Прав требований к </w:t>
      </w:r>
      <w:r w:rsidR="006D6E70" w:rsidRPr="006D6E70">
        <w:rPr>
          <w:rFonts w:ascii="Times New Roman" w:hAnsi="Times New Roman" w:hint="eastAsia"/>
          <w:b/>
          <w:sz w:val="22"/>
          <w:szCs w:val="22"/>
          <w:lang w:val="ru-RU"/>
        </w:rPr>
        <w:t>Романову</w:t>
      </w:r>
      <w:r w:rsidR="006D6E70" w:rsidRPr="006D6E70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6D6E70" w:rsidRPr="006D6E70">
        <w:rPr>
          <w:rFonts w:ascii="Times New Roman" w:hAnsi="Times New Roman" w:hint="eastAsia"/>
          <w:b/>
          <w:sz w:val="22"/>
          <w:szCs w:val="22"/>
          <w:lang w:val="ru-RU"/>
        </w:rPr>
        <w:t>Владимиру</w:t>
      </w:r>
      <w:r w:rsidR="006D6E70" w:rsidRPr="006D6E70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6D6E70" w:rsidRPr="006D6E70">
        <w:rPr>
          <w:rFonts w:ascii="Times New Roman" w:hAnsi="Times New Roman" w:hint="eastAsia"/>
          <w:b/>
          <w:sz w:val="22"/>
          <w:szCs w:val="22"/>
          <w:lang w:val="ru-RU"/>
        </w:rPr>
        <w:t>Витальевичу</w:t>
      </w:r>
      <w:r w:rsidR="006D6E70" w:rsidRPr="006D6E70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364F3E">
        <w:rPr>
          <w:rFonts w:ascii="Times New Roman" w:hAnsi="Times New Roman"/>
          <w:b/>
          <w:sz w:val="22"/>
          <w:szCs w:val="22"/>
          <w:lang w:val="ru-RU"/>
        </w:rPr>
        <w:t>(далее также Должник)</w:t>
      </w:r>
    </w:p>
    <w:p w14:paraId="2420630B" w14:textId="77777777" w:rsidR="0039532F" w:rsidRPr="0099307A" w:rsidRDefault="0039532F" w:rsidP="0039532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09845FD6" w14:textId="77777777" w:rsidR="0017197F" w:rsidRPr="00253A60" w:rsidRDefault="0017197F" w:rsidP="0039532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253A60">
        <w:rPr>
          <w:rFonts w:ascii="Times New Roman" w:hAnsi="Times New Roman"/>
          <w:b/>
          <w:bCs/>
          <w:sz w:val="22"/>
          <w:szCs w:val="22"/>
          <w:lang w:val="ru-RU"/>
        </w:rPr>
        <w:t xml:space="preserve">Организатор процедуры проведения публичной оферты (далее – Публичная оферта) – </w:t>
      </w:r>
      <w:r w:rsidRPr="00253A60">
        <w:rPr>
          <w:rFonts w:ascii="Times New Roman" w:hAnsi="Times New Roman"/>
          <w:b/>
          <w:bCs/>
          <w:sz w:val="22"/>
          <w:szCs w:val="22"/>
          <w:lang w:val="ru-RU"/>
        </w:rPr>
        <w:br/>
        <w:t>АО «Российский аукционный дом»</w:t>
      </w:r>
    </w:p>
    <w:p w14:paraId="365D491E" w14:textId="3DBDFD0A" w:rsidR="0017197F" w:rsidRPr="00253A60" w:rsidRDefault="0017197F" w:rsidP="0017197F">
      <w:pPr>
        <w:jc w:val="center"/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</w:pPr>
      <w:r w:rsidRPr="00253A60">
        <w:rPr>
          <w:rFonts w:ascii="Times New Roman" w:hAnsi="Times New Roman"/>
          <w:i/>
          <w:sz w:val="22"/>
          <w:szCs w:val="22"/>
          <w:lang w:val="ru-RU"/>
        </w:rPr>
        <w:t>адрес места нахождения и адрес для направления корреспонденции: 190000, Санкт-Петербург, пер.</w:t>
      </w:r>
      <w:r w:rsidR="006D6E70">
        <w:rPr>
          <w:rFonts w:ascii="Times New Roman" w:hAnsi="Times New Roman"/>
          <w:i/>
          <w:sz w:val="22"/>
          <w:szCs w:val="22"/>
          <w:lang w:val="ru-RU"/>
        </w:rPr>
        <w:t> </w:t>
      </w:r>
      <w:r w:rsidRPr="00253A60">
        <w:rPr>
          <w:rFonts w:ascii="Times New Roman" w:hAnsi="Times New Roman"/>
          <w:i/>
          <w:sz w:val="22"/>
          <w:szCs w:val="22"/>
          <w:lang w:val="ru-RU"/>
        </w:rPr>
        <w:t>Гривцова, дом 5, лит.В, адрес официального сайта в</w:t>
      </w:r>
      <w:r w:rsidRPr="00253A60">
        <w:rPr>
          <w:rFonts w:ascii="Times New Roman" w:hAnsi="Times New Roman"/>
          <w:i/>
          <w:sz w:val="22"/>
          <w:szCs w:val="22"/>
        </w:rPr>
        <w:t> </w:t>
      </w:r>
      <w:r w:rsidRPr="00253A60">
        <w:rPr>
          <w:rFonts w:ascii="Times New Roman" w:hAnsi="Times New Roman"/>
          <w:i/>
          <w:sz w:val="22"/>
          <w:szCs w:val="22"/>
          <w:lang w:val="ru-RU"/>
        </w:rPr>
        <w:t xml:space="preserve">информационно-телекоммуникационной сети «Интернет»: </w:t>
      </w:r>
      <w:hyperlink r:id="rId9" w:history="1">
        <w:r w:rsidRPr="00253A60">
          <w:rPr>
            <w:rStyle w:val="a6"/>
            <w:rFonts w:ascii="Times New Roman" w:hAnsi="Times New Roman"/>
            <w:i/>
            <w:sz w:val="22"/>
            <w:szCs w:val="22"/>
          </w:rPr>
          <w:t>http</w:t>
        </w:r>
        <w:r w:rsidRPr="00253A60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://</w:t>
        </w:r>
        <w:r w:rsidRPr="00253A60">
          <w:rPr>
            <w:rStyle w:val="a6"/>
            <w:rFonts w:ascii="Times New Roman" w:hAnsi="Times New Roman"/>
            <w:i/>
            <w:sz w:val="22"/>
            <w:szCs w:val="22"/>
          </w:rPr>
          <w:t>www</w:t>
        </w:r>
        <w:r w:rsidRPr="00253A60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.</w:t>
        </w:r>
        <w:r w:rsidRPr="00253A60">
          <w:rPr>
            <w:rStyle w:val="a6"/>
            <w:rFonts w:ascii="Times New Roman" w:hAnsi="Times New Roman"/>
            <w:i/>
            <w:sz w:val="22"/>
            <w:szCs w:val="22"/>
          </w:rPr>
          <w:t>auction</w:t>
        </w:r>
        <w:r w:rsidRPr="00253A60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-</w:t>
        </w:r>
        <w:r w:rsidRPr="00253A60">
          <w:rPr>
            <w:rStyle w:val="a6"/>
            <w:rFonts w:ascii="Times New Roman" w:hAnsi="Times New Roman"/>
            <w:i/>
            <w:sz w:val="22"/>
            <w:szCs w:val="22"/>
          </w:rPr>
          <w:t>house</w:t>
        </w:r>
        <w:r w:rsidRPr="00253A60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.</w:t>
        </w:r>
        <w:r w:rsidRPr="00253A60">
          <w:rPr>
            <w:rStyle w:val="a6"/>
            <w:rFonts w:ascii="Times New Roman" w:hAnsi="Times New Roman"/>
            <w:i/>
            <w:sz w:val="22"/>
            <w:szCs w:val="22"/>
          </w:rPr>
          <w:t>ru</w:t>
        </w:r>
      </w:hyperlink>
      <w:r w:rsidRPr="00253A60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 xml:space="preserve">, </w:t>
      </w:r>
    </w:p>
    <w:p w14:paraId="44FD2A93" w14:textId="77777777" w:rsidR="00075367" w:rsidRDefault="00075367" w:rsidP="00075367">
      <w:pPr>
        <w:jc w:val="center"/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</w:pPr>
      <w:r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 xml:space="preserve">контактный телефон и </w:t>
      </w:r>
      <w:r w:rsidR="0017197F" w:rsidRPr="00253A60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 xml:space="preserve">адрес электронной почты </w:t>
      </w:r>
      <w:r w:rsidRPr="00075367">
        <w:rPr>
          <w:rStyle w:val="a6"/>
          <w:rFonts w:ascii="Times New Roman" w:hAnsi="Times New Roman" w:hint="eastAsia"/>
          <w:i/>
          <w:color w:val="auto"/>
          <w:sz w:val="22"/>
          <w:szCs w:val="22"/>
          <w:u w:val="none"/>
          <w:lang w:val="ru-RU"/>
        </w:rPr>
        <w:t>Тел</w:t>
      </w:r>
      <w:r w:rsidRPr="00075367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 xml:space="preserve">. 8 (499) 395-00-20 </w:t>
      </w:r>
    </w:p>
    <w:p w14:paraId="33CADC77" w14:textId="10065137" w:rsidR="0017197F" w:rsidRDefault="00075367" w:rsidP="00075367">
      <w:pPr>
        <w:jc w:val="center"/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</w:pPr>
      <w:r w:rsidRPr="00075367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>(</w:t>
      </w:r>
      <w:r w:rsidRPr="00075367">
        <w:rPr>
          <w:rStyle w:val="a6"/>
          <w:rFonts w:ascii="Times New Roman" w:hAnsi="Times New Roman" w:hint="eastAsia"/>
          <w:i/>
          <w:color w:val="auto"/>
          <w:sz w:val="22"/>
          <w:szCs w:val="22"/>
          <w:u w:val="none"/>
          <w:lang w:val="ru-RU"/>
        </w:rPr>
        <w:t>с</w:t>
      </w:r>
      <w:r w:rsidRPr="00075367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 xml:space="preserve"> 9.00 </w:t>
      </w:r>
      <w:r w:rsidRPr="00075367">
        <w:rPr>
          <w:rStyle w:val="a6"/>
          <w:rFonts w:ascii="Times New Roman" w:hAnsi="Times New Roman" w:hint="eastAsia"/>
          <w:i/>
          <w:color w:val="auto"/>
          <w:sz w:val="22"/>
          <w:szCs w:val="22"/>
          <w:u w:val="none"/>
          <w:lang w:val="ru-RU"/>
        </w:rPr>
        <w:t>до</w:t>
      </w:r>
      <w:r w:rsidRPr="00075367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 xml:space="preserve"> 18.00 </w:t>
      </w:r>
      <w:r w:rsidRPr="00075367">
        <w:rPr>
          <w:rStyle w:val="a6"/>
          <w:rFonts w:ascii="Times New Roman" w:hAnsi="Times New Roman" w:hint="eastAsia"/>
          <w:i/>
          <w:color w:val="auto"/>
          <w:sz w:val="22"/>
          <w:szCs w:val="22"/>
          <w:u w:val="none"/>
          <w:lang w:val="ru-RU"/>
        </w:rPr>
        <w:t>по</w:t>
      </w:r>
      <w:r w:rsidRPr="00075367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 xml:space="preserve"> </w:t>
      </w:r>
      <w:r w:rsidRPr="00075367">
        <w:rPr>
          <w:rStyle w:val="a6"/>
          <w:rFonts w:ascii="Times New Roman" w:hAnsi="Times New Roman" w:hint="eastAsia"/>
          <w:i/>
          <w:color w:val="auto"/>
          <w:sz w:val="22"/>
          <w:szCs w:val="22"/>
          <w:u w:val="none"/>
          <w:lang w:val="ru-RU"/>
        </w:rPr>
        <w:t>Московскому</w:t>
      </w:r>
      <w:r w:rsidRPr="00075367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 xml:space="preserve"> </w:t>
      </w:r>
      <w:r w:rsidRPr="00075367">
        <w:rPr>
          <w:rStyle w:val="a6"/>
          <w:rFonts w:ascii="Times New Roman" w:hAnsi="Times New Roman" w:hint="eastAsia"/>
          <w:i/>
          <w:color w:val="auto"/>
          <w:sz w:val="22"/>
          <w:szCs w:val="22"/>
          <w:u w:val="none"/>
          <w:lang w:val="ru-RU"/>
        </w:rPr>
        <w:t>времени</w:t>
      </w:r>
      <w:r w:rsidRPr="00075367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 xml:space="preserve"> </w:t>
      </w:r>
      <w:r w:rsidRPr="00075367">
        <w:rPr>
          <w:rStyle w:val="a6"/>
          <w:rFonts w:ascii="Times New Roman" w:hAnsi="Times New Roman" w:hint="eastAsia"/>
          <w:i/>
          <w:color w:val="auto"/>
          <w:sz w:val="22"/>
          <w:szCs w:val="22"/>
          <w:u w:val="none"/>
          <w:lang w:val="ru-RU"/>
        </w:rPr>
        <w:t>в</w:t>
      </w:r>
      <w:r w:rsidRPr="00075367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 xml:space="preserve"> </w:t>
      </w:r>
      <w:r w:rsidRPr="00075367">
        <w:rPr>
          <w:rStyle w:val="a6"/>
          <w:rFonts w:ascii="Times New Roman" w:hAnsi="Times New Roman" w:hint="eastAsia"/>
          <w:i/>
          <w:color w:val="auto"/>
          <w:sz w:val="22"/>
          <w:szCs w:val="22"/>
          <w:u w:val="none"/>
          <w:lang w:val="ru-RU"/>
        </w:rPr>
        <w:t>рабочие</w:t>
      </w:r>
      <w:r w:rsidRPr="00075367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 xml:space="preserve"> </w:t>
      </w:r>
      <w:r w:rsidRPr="00075367">
        <w:rPr>
          <w:rStyle w:val="a6"/>
          <w:rFonts w:ascii="Times New Roman" w:hAnsi="Times New Roman" w:hint="eastAsia"/>
          <w:i/>
          <w:color w:val="auto"/>
          <w:sz w:val="22"/>
          <w:szCs w:val="22"/>
          <w:u w:val="none"/>
          <w:lang w:val="ru-RU"/>
        </w:rPr>
        <w:t>дни</w:t>
      </w:r>
      <w:r w:rsidRPr="00075367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>)</w:t>
      </w:r>
      <w:r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 xml:space="preserve">, </w:t>
      </w:r>
      <w:hyperlink r:id="rId10" w:history="1">
        <w:r w:rsidRPr="00C9206A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informmsk@auction-house.ru</w:t>
        </w:r>
      </w:hyperlink>
    </w:p>
    <w:p w14:paraId="08788F89" w14:textId="77777777" w:rsidR="0017197F" w:rsidRPr="00253A60" w:rsidRDefault="0017197F" w:rsidP="0017197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4272721" w14:textId="3DD73221" w:rsidR="00F468B0" w:rsidRDefault="0017197F" w:rsidP="0017197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Заявки (акцепты) о заключении </w:t>
      </w:r>
      <w:r w:rsidR="00996FD5">
        <w:rPr>
          <w:rFonts w:ascii="Times New Roman" w:hAnsi="Times New Roman"/>
          <w:b/>
          <w:bCs/>
          <w:sz w:val="22"/>
          <w:szCs w:val="22"/>
          <w:lang w:val="ru-RU"/>
        </w:rPr>
        <w:t>договора уступки Прав требований</w:t>
      </w:r>
      <w:r w:rsidR="0039532F"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будут приниматься Организатором процедуры </w:t>
      </w:r>
    </w:p>
    <w:p w14:paraId="3D14E4D8" w14:textId="45CFC8D4" w:rsidR="0017197F" w:rsidRPr="0099307A" w:rsidRDefault="0017197F" w:rsidP="0017197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с </w:t>
      </w:r>
      <w:r w:rsidR="00075367">
        <w:rPr>
          <w:rFonts w:ascii="Times New Roman" w:hAnsi="Times New Roman"/>
          <w:b/>
          <w:bCs/>
          <w:sz w:val="22"/>
          <w:szCs w:val="22"/>
          <w:lang w:val="ru-RU"/>
        </w:rPr>
        <w:t>11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:00 </w:t>
      </w:r>
      <w:r w:rsidR="00075367">
        <w:rPr>
          <w:rFonts w:ascii="Times New Roman" w:hAnsi="Times New Roman"/>
          <w:b/>
          <w:bCs/>
          <w:sz w:val="22"/>
          <w:szCs w:val="22"/>
          <w:lang w:val="ru-RU"/>
        </w:rPr>
        <w:t>14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075367">
        <w:rPr>
          <w:rFonts w:ascii="Times New Roman" w:hAnsi="Times New Roman"/>
          <w:b/>
          <w:bCs/>
          <w:sz w:val="22"/>
          <w:szCs w:val="22"/>
          <w:lang w:val="ru-RU"/>
        </w:rPr>
        <w:t>августа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202</w:t>
      </w:r>
      <w:r w:rsidR="00996FD5">
        <w:rPr>
          <w:rFonts w:ascii="Times New Roman" w:hAnsi="Times New Roman"/>
          <w:b/>
          <w:bCs/>
          <w:sz w:val="22"/>
          <w:szCs w:val="22"/>
          <w:lang w:val="ru-RU"/>
        </w:rPr>
        <w:t>3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г. до 12:00 </w:t>
      </w:r>
      <w:r w:rsidR="00996FD5">
        <w:rPr>
          <w:rFonts w:ascii="Times New Roman" w:hAnsi="Times New Roman"/>
          <w:b/>
          <w:bCs/>
          <w:sz w:val="22"/>
          <w:szCs w:val="22"/>
          <w:lang w:val="ru-RU"/>
        </w:rPr>
        <w:t>1</w:t>
      </w:r>
      <w:r w:rsidR="00075367">
        <w:rPr>
          <w:rFonts w:ascii="Times New Roman" w:hAnsi="Times New Roman"/>
          <w:b/>
          <w:bCs/>
          <w:sz w:val="22"/>
          <w:szCs w:val="22"/>
          <w:lang w:val="ru-RU"/>
        </w:rPr>
        <w:t>8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075367">
        <w:rPr>
          <w:rFonts w:ascii="Times New Roman" w:hAnsi="Times New Roman"/>
          <w:b/>
          <w:bCs/>
          <w:sz w:val="22"/>
          <w:szCs w:val="22"/>
          <w:lang w:val="ru-RU"/>
        </w:rPr>
        <w:t>августа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202</w:t>
      </w:r>
      <w:r w:rsidR="00996FD5">
        <w:rPr>
          <w:rFonts w:ascii="Times New Roman" w:hAnsi="Times New Roman"/>
          <w:b/>
          <w:bCs/>
          <w:sz w:val="22"/>
          <w:szCs w:val="22"/>
          <w:lang w:val="ru-RU"/>
        </w:rPr>
        <w:t>3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г.</w:t>
      </w:r>
    </w:p>
    <w:p w14:paraId="659C13B9" w14:textId="77777777" w:rsidR="0017197F" w:rsidRPr="0099307A" w:rsidRDefault="0017197F" w:rsidP="0017197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на электронной торговой площадке АО «Российский аукционный дом» </w:t>
      </w:r>
    </w:p>
    <w:p w14:paraId="2FAD9792" w14:textId="77777777" w:rsidR="0017197F" w:rsidRPr="0099307A" w:rsidRDefault="0017197F" w:rsidP="0017197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по адресу: </w:t>
      </w:r>
      <w:r w:rsidRPr="0099307A">
        <w:rPr>
          <w:rFonts w:ascii="Times New Roman" w:hAnsi="Times New Roman"/>
          <w:b/>
          <w:bCs/>
          <w:sz w:val="22"/>
          <w:szCs w:val="22"/>
        </w:rPr>
        <w:t>Lot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>-</w:t>
      </w:r>
      <w:r w:rsidRPr="0099307A">
        <w:rPr>
          <w:rFonts w:ascii="Times New Roman" w:hAnsi="Times New Roman"/>
          <w:b/>
          <w:bCs/>
          <w:sz w:val="22"/>
          <w:szCs w:val="22"/>
        </w:rPr>
        <w:t>online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>.</w:t>
      </w:r>
      <w:r w:rsidRPr="0099307A">
        <w:rPr>
          <w:rFonts w:ascii="Times New Roman" w:hAnsi="Times New Roman"/>
          <w:b/>
          <w:bCs/>
          <w:sz w:val="22"/>
          <w:szCs w:val="22"/>
        </w:rPr>
        <w:t>ru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. </w:t>
      </w:r>
    </w:p>
    <w:p w14:paraId="319C7D14" w14:textId="77777777" w:rsidR="0017197F" w:rsidRPr="0099307A" w:rsidRDefault="0017197F" w:rsidP="0017197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>Заявки (акцепты), полученные ранее или позднее указанного срока, рассматриваться не будут.</w:t>
      </w:r>
    </w:p>
    <w:p w14:paraId="5B773537" w14:textId="77777777" w:rsidR="0017197F" w:rsidRPr="0099307A" w:rsidRDefault="0017197F" w:rsidP="0017197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07416DBA" w14:textId="77777777" w:rsidR="0017197F" w:rsidRPr="0099307A" w:rsidRDefault="0017197F" w:rsidP="0017197F">
      <w:pPr>
        <w:jc w:val="center"/>
        <w:rPr>
          <w:rFonts w:ascii="Times New Roman" w:hAnsi="Times New Roman"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Cs/>
          <w:sz w:val="22"/>
          <w:szCs w:val="22"/>
          <w:lang w:val="ru-RU"/>
        </w:rPr>
        <w:t xml:space="preserve"> (Указанное в настоящем информационном сообщении время – Московское)</w:t>
      </w:r>
    </w:p>
    <w:p w14:paraId="741B3DE0" w14:textId="77777777" w:rsidR="0017197F" w:rsidRPr="0099307A" w:rsidRDefault="0017197F" w:rsidP="0017197F">
      <w:pPr>
        <w:jc w:val="center"/>
        <w:rPr>
          <w:rFonts w:ascii="Times New Roman" w:hAnsi="Times New Roman"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Cs/>
          <w:sz w:val="22"/>
          <w:szCs w:val="22"/>
          <w:lang w:val="ru-RU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5421BB40" w14:textId="77777777" w:rsidR="0017197F" w:rsidRPr="0099307A" w:rsidRDefault="0017197F" w:rsidP="00331455">
      <w:pPr>
        <w:ind w:firstLine="709"/>
        <w:jc w:val="center"/>
        <w:rPr>
          <w:rFonts w:ascii="Times New Roman" w:hAnsi="Times New Roman"/>
          <w:bCs/>
          <w:sz w:val="22"/>
          <w:szCs w:val="22"/>
          <w:lang w:val="ru-RU"/>
        </w:rPr>
      </w:pPr>
    </w:p>
    <w:p w14:paraId="67E671E8" w14:textId="46BD43B2" w:rsidR="002E7822" w:rsidRDefault="0017197F" w:rsidP="00331455">
      <w:pPr>
        <w:autoSpaceDE w:val="0"/>
        <w:autoSpaceDN w:val="0"/>
        <w:ind w:firstLine="709"/>
        <w:jc w:val="both"/>
        <w:outlineLvl w:val="0"/>
        <w:rPr>
          <w:rFonts w:ascii="Times New Roman" w:hAnsi="Times New Roman"/>
          <w:b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sz w:val="22"/>
          <w:szCs w:val="22"/>
          <w:lang w:val="ru-RU"/>
        </w:rPr>
        <w:t>Предмет Публичной оферты (далее - Лот):</w:t>
      </w:r>
    </w:p>
    <w:p w14:paraId="123B7BD6" w14:textId="77777777" w:rsidR="002E7822" w:rsidRDefault="002E7822" w:rsidP="00331455">
      <w:pPr>
        <w:autoSpaceDE w:val="0"/>
        <w:autoSpaceDN w:val="0"/>
        <w:ind w:firstLine="709"/>
        <w:jc w:val="both"/>
        <w:outlineLvl w:val="0"/>
        <w:rPr>
          <w:rFonts w:ascii="Times New Roman" w:hAnsi="Times New Roman"/>
          <w:b/>
          <w:sz w:val="22"/>
          <w:szCs w:val="22"/>
          <w:lang w:val="ru-RU"/>
        </w:rPr>
      </w:pPr>
    </w:p>
    <w:p w14:paraId="70B4E2F5" w14:textId="48999499" w:rsidR="002E7822" w:rsidRPr="002E7822" w:rsidRDefault="002E7822" w:rsidP="00331455">
      <w:pPr>
        <w:ind w:firstLine="709"/>
        <w:jc w:val="both"/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</w:pPr>
      <w:r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Принадлежащие ГК «АСВ» на основании соглашения об отступном от 20 января 2021 г. № 2020-0759/8 права требования к Романову Владимиру Витальевичу</w:t>
      </w:r>
      <w:bookmarkStart w:id="3" w:name="_Hlk124762551"/>
      <w:r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 </w:t>
      </w:r>
      <w:bookmarkEnd w:id="3"/>
      <w:r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(далее соответственно – Права требования, Должник) в размере 43 707 156,72 руб. по следующим кредитным договорам:</w:t>
      </w:r>
    </w:p>
    <w:p w14:paraId="6673B867" w14:textId="46E68893" w:rsidR="002E7822" w:rsidRPr="002E7822" w:rsidRDefault="002E7822" w:rsidP="00331455">
      <w:pPr>
        <w:ind w:firstLine="709"/>
        <w:jc w:val="both"/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</w:pPr>
      <w:r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- кредитный договор от 20 декабря 2010 г. № 2012/10 (далее – Договор-1);</w:t>
      </w:r>
    </w:p>
    <w:p w14:paraId="00763ABD" w14:textId="151244D3" w:rsidR="002E7822" w:rsidRPr="002E7822" w:rsidRDefault="002E7822" w:rsidP="00331455">
      <w:pPr>
        <w:ind w:firstLine="709"/>
        <w:jc w:val="both"/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</w:pPr>
      <w:r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- кредитный договор от </w:t>
      </w:r>
      <w:r w:rsidRPr="00543761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0</w:t>
      </w:r>
      <w:r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1 ноября 2010 г. № 10/1283;</w:t>
      </w:r>
    </w:p>
    <w:p w14:paraId="52B806AD" w14:textId="77777777" w:rsidR="002E7822" w:rsidRPr="002E7822" w:rsidRDefault="002E7822" w:rsidP="00331455">
      <w:pPr>
        <w:ind w:firstLine="709"/>
        <w:jc w:val="both"/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</w:pPr>
      <w:r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- кредитный договор от 26 августа 2010 г. № 2608/10.</w:t>
      </w:r>
    </w:p>
    <w:p w14:paraId="78E50685" w14:textId="1CE65925" w:rsidR="002E7822" w:rsidRPr="002E7822" w:rsidRDefault="002E7822" w:rsidP="00331455">
      <w:pPr>
        <w:ind w:firstLine="709"/>
        <w:jc w:val="both"/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</w:pPr>
      <w:r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Требование ГК «АСВ» по Договору-1 обеспечено недвижимым имуществом (далее – залог), принадлежащим супруге Должника Романовой Елизавете Витальевне</w:t>
      </w:r>
      <w:r w:rsidRPr="002E7822">
        <w:rPr>
          <w:rFonts w:ascii="Times New Roman" w:eastAsia="Calibri" w:hAnsi="Times New Roman"/>
          <w:spacing w:val="-2"/>
          <w:sz w:val="22"/>
          <w:szCs w:val="22"/>
          <w:vertAlign w:val="superscript"/>
          <w:lang w:val="ru-RU" w:eastAsia="en-US"/>
        </w:rPr>
        <w:footnoteReference w:id="1"/>
      </w:r>
      <w:r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: квартира общей площадью 152,5 кв. м, кадастровый номер 77:04:0004007:9430, находящаяся по адресу: Российская</w:t>
      </w:r>
      <w:r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 </w:t>
      </w:r>
      <w:r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Федерация, г. Москва, вн.тер.г.</w:t>
      </w:r>
      <w:r w:rsidR="00E074C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 </w:t>
      </w:r>
      <w:r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муниципальный округ Текстильщики, ул. Шкулёва, д. 9, корп. 2, кв. 23.</w:t>
      </w:r>
    </w:p>
    <w:p w14:paraId="0CEE5D53" w14:textId="07331B13" w:rsidR="002E7822" w:rsidRPr="002E7822" w:rsidRDefault="002E7822" w:rsidP="00331455">
      <w:pPr>
        <w:ind w:firstLine="709"/>
        <w:jc w:val="both"/>
        <w:rPr>
          <w:rFonts w:ascii="Times New Roman" w:eastAsia="Calibri" w:hAnsi="Times New Roman"/>
          <w:b/>
          <w:bCs/>
          <w:spacing w:val="-2"/>
          <w:sz w:val="22"/>
          <w:szCs w:val="22"/>
          <w:lang w:val="ru-RU" w:eastAsia="en-US"/>
        </w:rPr>
      </w:pPr>
      <w:r w:rsidRPr="002E7822">
        <w:rPr>
          <w:rFonts w:ascii="Times New Roman" w:eastAsia="Calibri" w:hAnsi="Times New Roman"/>
          <w:b/>
          <w:bCs/>
          <w:spacing w:val="-2"/>
          <w:sz w:val="22"/>
          <w:szCs w:val="22"/>
          <w:lang w:val="ru-RU" w:eastAsia="en-US"/>
        </w:rPr>
        <w:t>Сведения о Правах требования:</w:t>
      </w:r>
    </w:p>
    <w:p w14:paraId="0538024C" w14:textId="51EAA40C" w:rsidR="002E7822" w:rsidRPr="002E7822" w:rsidRDefault="00543761" w:rsidP="00331455">
      <w:pPr>
        <w:ind w:firstLine="709"/>
        <w:jc w:val="both"/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</w:pPr>
      <w:r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1) </w:t>
      </w:r>
      <w:r w:rsidR="002E7822"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Определением Пресненского районного суда г. Москвы от </w:t>
      </w:r>
      <w:r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0</w:t>
      </w:r>
      <w:r w:rsidR="002E7822"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4 октября 2013 г. по делу № 2-3888/2012 удовлетворены требования </w:t>
      </w:r>
      <w:r w:rsid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АКБ «Мультибанк» (ОАО) (далее также </w:t>
      </w:r>
      <w:r w:rsidR="002E7822"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Банк</w:t>
      </w:r>
      <w:r w:rsid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)</w:t>
      </w:r>
      <w:r w:rsidR="002E7822"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 на принудительное исполнение условий мирового соглашения, утвержденных определением Пресненского районного суда г. Москвы от 24 августа 2012 г. </w:t>
      </w:r>
    </w:p>
    <w:p w14:paraId="50BCD954" w14:textId="6F23F7E9" w:rsidR="002E7822" w:rsidRPr="002E7822" w:rsidRDefault="00543761" w:rsidP="002E7822">
      <w:pPr>
        <w:ind w:firstLine="709"/>
        <w:jc w:val="both"/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</w:pPr>
      <w:r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2) 0</w:t>
      </w:r>
      <w:r w:rsidR="002E7822"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4 октября 2013 г. выдан исполнительный лист на принудительное исполнение Должником условий мирового соглашения, который 21 июля 2014 г. предъявлен в Федеральную службу судебных приставов.</w:t>
      </w:r>
    </w:p>
    <w:p w14:paraId="77EA3C6F" w14:textId="31A44AAF" w:rsidR="002E7822" w:rsidRPr="002E7822" w:rsidRDefault="00543761" w:rsidP="002E7822">
      <w:pPr>
        <w:ind w:firstLine="709"/>
        <w:jc w:val="both"/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</w:pPr>
      <w:r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3) </w:t>
      </w:r>
      <w:r w:rsidR="002E7822"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24 декабря 2014 г. исполнительное производство окончено на основании пункта 3 части 1 статьи 46 Федерального закона от</w:t>
      </w:r>
      <w:r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0</w:t>
      </w:r>
      <w:r w:rsidR="002E7822"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 2 октября 2007 г. № 229-ФЗ «Об исполнительном производстве». </w:t>
      </w:r>
    </w:p>
    <w:p w14:paraId="701D751E" w14:textId="14EB6C84" w:rsidR="002E7822" w:rsidRPr="002E7822" w:rsidRDefault="00543761" w:rsidP="002E7822">
      <w:pPr>
        <w:ind w:firstLine="709"/>
        <w:jc w:val="both"/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</w:pPr>
      <w:r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4) </w:t>
      </w:r>
      <w:r w:rsidR="002E7822"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Определением Пресненского районного суда от </w:t>
      </w:r>
      <w:r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0</w:t>
      </w:r>
      <w:r w:rsidR="002E7822"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4 октября 2021 г. по делу № 2-3888/2012 в восстановлении срока повторного предъявления исполнительного листа в отношении Должника отказано.</w:t>
      </w:r>
    </w:p>
    <w:p w14:paraId="3522F769" w14:textId="60574BAC" w:rsidR="002E7822" w:rsidRPr="002E7822" w:rsidRDefault="00543761" w:rsidP="002E7822">
      <w:pPr>
        <w:ind w:firstLine="709"/>
        <w:jc w:val="both"/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</w:pPr>
      <w:r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5) </w:t>
      </w:r>
      <w:r w:rsidR="002E7822"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Решением Пресненского районного суда г. Москвы от 18 марта 2014 г.  по делу № 2-2752/2014 требование Банка об обращении взыскания на заложенное имущество удовлетворено.</w:t>
      </w:r>
    </w:p>
    <w:p w14:paraId="197A4632" w14:textId="4FA6101B" w:rsidR="002E7822" w:rsidRPr="002E7822" w:rsidRDefault="00543761" w:rsidP="002E7822">
      <w:pPr>
        <w:ind w:firstLine="709"/>
        <w:jc w:val="both"/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</w:pPr>
      <w:r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lastRenderedPageBreak/>
        <w:t xml:space="preserve">6) </w:t>
      </w:r>
      <w:r w:rsidR="002E7822"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Исполнительное производство от 30 июля 2014 г. № 25796/16/77054-ИП, возбужденное на основании исполнительного листа от 4 июля 2014 г. ВС № 032423774, выданного Пресненским районным судом г. Москвы по делу от 18 марта 2014 г. № 2-2752/2014 об обращении взыскания на предмет залога в пользу Банка, в настоящее время не окончено.    </w:t>
      </w:r>
    </w:p>
    <w:p w14:paraId="02E3B7D8" w14:textId="641D1179" w:rsidR="002E7822" w:rsidRPr="002E7822" w:rsidRDefault="00543761" w:rsidP="002E7822">
      <w:pPr>
        <w:ind w:firstLine="709"/>
        <w:jc w:val="both"/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</w:pPr>
      <w:r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7) </w:t>
      </w:r>
      <w:r w:rsidR="002E7822"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Определениями Пресненского районного суда от 5 апреля 2021 г. и от 1 июля 2021 г. произведена замена стороны по гражданским делам № 2-3888/2012 и № 2-2752/2014, заменен истец (Банк) на его правопреемника – </w:t>
      </w:r>
      <w:r w:rsidR="0090737B" w:rsidRPr="0090737B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ГК «АСВ»</w:t>
      </w:r>
      <w:r w:rsidR="002E7822"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.</w:t>
      </w:r>
    </w:p>
    <w:p w14:paraId="75109E7A" w14:textId="27AE9059" w:rsidR="002E7822" w:rsidRPr="002E7822" w:rsidRDefault="00543761" w:rsidP="002E7822">
      <w:pPr>
        <w:ind w:firstLine="709"/>
        <w:jc w:val="both"/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</w:pPr>
      <w:r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8) </w:t>
      </w:r>
      <w:r w:rsidR="002E7822"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Следственным отделом ОМВД России по району Замоскворечье г. Москвы 5 сентября 2017 г. возбуждено уголовное дело № 11701450014000793, которое приобщено к уголовному делу № 42102007703000261. В рамках уголовного дела № 42102007703000261 Должнику предъявлено обвинение по признакам преступления, предусмотренного частью 4 статьи 159 Уголовного кодекса Российской Федерации, приговор в отношении Должника до настоящего времени не вынесен. </w:t>
      </w:r>
    </w:p>
    <w:p w14:paraId="199C9354" w14:textId="34CD82D8" w:rsidR="002E7822" w:rsidRPr="002E7822" w:rsidRDefault="00543761" w:rsidP="002E7822">
      <w:pPr>
        <w:ind w:firstLine="709"/>
        <w:jc w:val="both"/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</w:pPr>
      <w:r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9) </w:t>
      </w:r>
      <w:r w:rsidR="002E7822"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Постановлениями Басманного районного суда г. Москвы от 23 ноября 2020 г. и Замоскворецкого районного суда г. Москвы от 2 октября 2017 г. по уголовному делу № 11701450014000793 на залог наложен арест в целях обеспечения приговора и обеспечения сохранности квартиры. </w:t>
      </w:r>
    </w:p>
    <w:p w14:paraId="26CCC260" w14:textId="320B34CE" w:rsidR="002E7822" w:rsidRPr="002E7822" w:rsidRDefault="00543761" w:rsidP="002E7822">
      <w:pPr>
        <w:ind w:firstLine="709"/>
        <w:jc w:val="both"/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</w:pPr>
      <w:r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10) </w:t>
      </w:r>
      <w:r w:rsidR="002E7822"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Постановлением Советского районного суда г. Рязани от 26 июля 2023 г. по делу № 1-19/2023 арест с квартиры снят. Судебный акт не вступил в законную силу и может быть оспорен участниками дела.  </w:t>
      </w:r>
    </w:p>
    <w:p w14:paraId="1849B3F2" w14:textId="30585BAE" w:rsidR="002E7822" w:rsidRPr="002E7822" w:rsidRDefault="00543761" w:rsidP="002E7822">
      <w:pPr>
        <w:ind w:firstLine="709"/>
        <w:jc w:val="both"/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</w:pPr>
      <w:r w:rsidRPr="00543761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11) </w:t>
      </w:r>
      <w:r w:rsidR="002E7822"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Полный перечень действующих ограничений и обременений прав в отношении заложенн</w:t>
      </w:r>
      <w:r w:rsidR="00311A88" w:rsidRPr="00543761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ого</w:t>
      </w:r>
      <w:r w:rsidR="002E7822"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 объект</w:t>
      </w:r>
      <w:r w:rsidR="00311A88" w:rsidRPr="00543761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а</w:t>
      </w:r>
      <w:r w:rsidR="002E7822"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 недвижимости содержится в выписк</w:t>
      </w:r>
      <w:r w:rsidR="00311A88" w:rsidRPr="00543761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е</w:t>
      </w:r>
      <w:r w:rsidR="002E7822"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 из Единого государственного реестра недвижимости, приложенн</w:t>
      </w:r>
      <w:r w:rsidR="00311A88" w:rsidRPr="00543761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ой</w:t>
      </w:r>
      <w:r w:rsidR="002E7822"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 к настоящей публичной оферте. </w:t>
      </w:r>
    </w:p>
    <w:p w14:paraId="5E8900F0" w14:textId="1C0EA3C7" w:rsidR="002E7822" w:rsidRPr="002E7822" w:rsidRDefault="00543761" w:rsidP="002E7822">
      <w:pPr>
        <w:ind w:firstLine="709"/>
        <w:jc w:val="both"/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</w:pPr>
      <w:r w:rsidRPr="00543761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12) </w:t>
      </w:r>
      <w:r w:rsidR="002E7822"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Решением Арбитражного суда города Москвы от 31 января 2022 г. (дата оглашения резолютивной части – 26 января 2022 г.) по делу № А40-16671/2021 Должник признан несостоятельным (банкротом), введена процедура реализации имущества гражданина. </w:t>
      </w:r>
    </w:p>
    <w:p w14:paraId="48F5CF9A" w14:textId="583673ED" w:rsidR="002E7822" w:rsidRPr="002E7822" w:rsidRDefault="00543761" w:rsidP="002E7822">
      <w:pPr>
        <w:ind w:firstLine="709"/>
        <w:jc w:val="both"/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</w:pPr>
      <w:r w:rsidRPr="00543761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13) </w:t>
      </w:r>
      <w:r w:rsidR="002E7822"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Определением Арбитражного суда города Москвы от 17 декабря 2021 г. по делу № А40-16671/21 Агентству </w:t>
      </w:r>
      <w:r w:rsidR="0090737B" w:rsidRPr="00543761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(ГК «АСВ») </w:t>
      </w:r>
      <w:r w:rsidR="002E7822"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отказано во включении в реестр требований кредиторов Должника в связи с пропуском срока на предъявление исполнительного листа к исполнению.</w:t>
      </w:r>
    </w:p>
    <w:p w14:paraId="30665606" w14:textId="77777777" w:rsidR="00B93A0B" w:rsidRPr="00543761" w:rsidRDefault="00B93A0B" w:rsidP="00B93A0B">
      <w:pPr>
        <w:tabs>
          <w:tab w:val="left" w:pos="709"/>
          <w:tab w:val="left" w:pos="1134"/>
        </w:tabs>
        <w:ind w:right="-2"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  <w:bookmarkStart w:id="4" w:name="_Hlk142657867"/>
    </w:p>
    <w:p w14:paraId="5B1F9FEE" w14:textId="0E970AEC" w:rsidR="00B93A0B" w:rsidRPr="00543761" w:rsidRDefault="00B93A0B" w:rsidP="00B93A0B">
      <w:pPr>
        <w:tabs>
          <w:tab w:val="left" w:pos="709"/>
          <w:tab w:val="left" w:pos="1134"/>
        </w:tabs>
        <w:ind w:right="-2"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543761">
        <w:rPr>
          <w:rFonts w:ascii="Times New Roman" w:hAnsi="Times New Roman"/>
          <w:b/>
          <w:sz w:val="22"/>
          <w:szCs w:val="22"/>
          <w:lang w:val="ru-RU"/>
        </w:rPr>
        <w:t xml:space="preserve">Сведения о документах, подлежащих передаче с </w:t>
      </w:r>
      <w:r w:rsidR="00401156">
        <w:rPr>
          <w:rFonts w:ascii="Times New Roman" w:hAnsi="Times New Roman"/>
          <w:b/>
          <w:sz w:val="22"/>
          <w:szCs w:val="22"/>
          <w:lang w:val="ru-RU"/>
        </w:rPr>
        <w:t>П</w:t>
      </w:r>
      <w:r w:rsidRPr="00543761">
        <w:rPr>
          <w:rFonts w:ascii="Times New Roman" w:hAnsi="Times New Roman"/>
          <w:b/>
          <w:sz w:val="22"/>
          <w:szCs w:val="22"/>
          <w:lang w:val="ru-RU"/>
        </w:rPr>
        <w:t>равами требования:</w:t>
      </w:r>
    </w:p>
    <w:tbl>
      <w:tblPr>
        <w:tblpPr w:leftFromText="180" w:rightFromText="180" w:vertAnchor="text"/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5680"/>
        <w:gridCol w:w="3896"/>
      </w:tblGrid>
      <w:tr w:rsidR="00311A88" w:rsidRPr="00401156" w14:paraId="4BAE0625" w14:textId="77777777" w:rsidTr="00311A88">
        <w:trPr>
          <w:trHeight w:val="6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E04B8" w14:textId="77777777" w:rsidR="00311A88" w:rsidRPr="00543761" w:rsidRDefault="00311A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7EC4B" w14:textId="77777777" w:rsidR="00311A88" w:rsidRPr="00543761" w:rsidRDefault="00311A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3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0F759" w14:textId="77777777" w:rsidR="00311A88" w:rsidRPr="00543761" w:rsidRDefault="00311A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Наличие оригинала, описание недостатка (при наличии)</w:t>
            </w:r>
          </w:p>
        </w:tc>
      </w:tr>
      <w:tr w:rsidR="00311A88" w:rsidRPr="00543761" w14:paraId="50A1BE54" w14:textId="77777777" w:rsidTr="00311A88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E9A19" w14:textId="77777777" w:rsidR="00311A88" w:rsidRPr="00543761" w:rsidRDefault="00311A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A9710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Соглашение об отступном 20.01.2021 г. №2020-0759/8. </w:t>
            </w:r>
          </w:p>
        </w:tc>
        <w:tc>
          <w:tcPr>
            <w:tcW w:w="3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1FC88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>Оригинал в наличии</w:t>
            </w:r>
          </w:p>
        </w:tc>
      </w:tr>
      <w:tr w:rsidR="00311A88" w:rsidRPr="00543761" w14:paraId="662E3538" w14:textId="77777777" w:rsidTr="00311A88">
        <w:trPr>
          <w:trHeight w:val="6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F7CF2" w14:textId="77777777" w:rsidR="00311A88" w:rsidRPr="00543761" w:rsidRDefault="00311A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9475A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Дополнительное соглашение к Соглашению об отступном от 20.01.2021 №2020-0759/8. </w:t>
            </w:r>
          </w:p>
        </w:tc>
        <w:tc>
          <w:tcPr>
            <w:tcW w:w="3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30FB3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>Оригинал в наличии</w:t>
            </w:r>
          </w:p>
        </w:tc>
      </w:tr>
      <w:tr w:rsidR="00311A88" w:rsidRPr="00543761" w14:paraId="369E692E" w14:textId="77777777" w:rsidTr="00311A88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C9477" w14:textId="77777777" w:rsidR="00311A88" w:rsidRPr="00543761" w:rsidRDefault="00311A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85B04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Акта приема-передачи от 20.01.2021 г. </w:t>
            </w:r>
          </w:p>
        </w:tc>
        <w:tc>
          <w:tcPr>
            <w:tcW w:w="3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894BA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>Оригинал в наличии</w:t>
            </w:r>
          </w:p>
        </w:tc>
      </w:tr>
      <w:tr w:rsidR="00311A88" w:rsidRPr="00543761" w14:paraId="382DAAAA" w14:textId="77777777" w:rsidTr="00311A88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5D9BB" w14:textId="77777777" w:rsidR="00311A88" w:rsidRPr="00543761" w:rsidRDefault="00311A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EDAD7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>Кредитный договор от 20.12.2010 г. № 2012/10.</w:t>
            </w:r>
          </w:p>
        </w:tc>
        <w:tc>
          <w:tcPr>
            <w:tcW w:w="3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E1FFC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>Копия договора</w:t>
            </w:r>
          </w:p>
        </w:tc>
      </w:tr>
      <w:tr w:rsidR="00311A88" w:rsidRPr="00543761" w14:paraId="687520F3" w14:textId="77777777" w:rsidTr="00311A88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9045D" w14:textId="77777777" w:rsidR="00311A88" w:rsidRPr="00543761" w:rsidRDefault="00311A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93E00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>Кредитный договора от 01.11.2010 г. № 10/1283.</w:t>
            </w:r>
          </w:p>
        </w:tc>
        <w:tc>
          <w:tcPr>
            <w:tcW w:w="3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C5427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>Копия договора</w:t>
            </w:r>
          </w:p>
        </w:tc>
      </w:tr>
      <w:tr w:rsidR="00311A88" w:rsidRPr="00543761" w14:paraId="3B73CDA5" w14:textId="77777777" w:rsidTr="00311A88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E00BD" w14:textId="77777777" w:rsidR="00311A88" w:rsidRPr="00543761" w:rsidRDefault="00311A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EF332B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Кредитный договор от 26.08.2010 г. №2608/10. </w:t>
            </w:r>
          </w:p>
        </w:tc>
        <w:tc>
          <w:tcPr>
            <w:tcW w:w="3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AD0A9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>Копия договора</w:t>
            </w:r>
          </w:p>
        </w:tc>
      </w:tr>
      <w:tr w:rsidR="00311A88" w:rsidRPr="00543761" w14:paraId="52A5CEE6" w14:textId="77777777" w:rsidTr="00311A88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4FC4B" w14:textId="77777777" w:rsidR="00311A88" w:rsidRPr="00543761" w:rsidRDefault="00311A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FC2C8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Выписка из ЕГРН о переходе прав на квартиру</w:t>
            </w:r>
          </w:p>
        </w:tc>
        <w:tc>
          <w:tcPr>
            <w:tcW w:w="3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03DF5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>Копия выписки</w:t>
            </w:r>
          </w:p>
        </w:tc>
      </w:tr>
      <w:tr w:rsidR="00311A88" w:rsidRPr="00543761" w14:paraId="74F356CD" w14:textId="77777777" w:rsidTr="00311A88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F20CD" w14:textId="77777777" w:rsidR="00311A88" w:rsidRPr="00543761" w:rsidRDefault="00311A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A2ABE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Выписка из ЕГРН сведения о квартире. </w:t>
            </w:r>
          </w:p>
        </w:tc>
        <w:tc>
          <w:tcPr>
            <w:tcW w:w="3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6A5CC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>Копия выписки</w:t>
            </w:r>
          </w:p>
        </w:tc>
      </w:tr>
      <w:tr w:rsidR="00311A88" w:rsidRPr="00543761" w14:paraId="45C3F9D4" w14:textId="77777777" w:rsidTr="00311A88">
        <w:trPr>
          <w:trHeight w:val="6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5F28E" w14:textId="77777777" w:rsidR="00311A88" w:rsidRPr="00543761" w:rsidRDefault="00311A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703A3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Определение Пресненского районного суда г. Москвы от 24.08.2012 г. по делу № 2-3888/2012.</w:t>
            </w:r>
          </w:p>
        </w:tc>
        <w:tc>
          <w:tcPr>
            <w:tcW w:w="3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333B8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Копия судебного акта </w:t>
            </w:r>
          </w:p>
        </w:tc>
      </w:tr>
      <w:tr w:rsidR="00311A88" w:rsidRPr="00543761" w14:paraId="413EA5D4" w14:textId="77777777" w:rsidTr="00311A88">
        <w:trPr>
          <w:trHeight w:val="6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407A5" w14:textId="77777777" w:rsidR="00311A88" w:rsidRPr="00543761" w:rsidRDefault="00311A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5FF4F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Решение Пресненского районного суда г. Москвы от 18.03.2014 г. по делу № 2-2752/2014.</w:t>
            </w:r>
          </w:p>
        </w:tc>
        <w:tc>
          <w:tcPr>
            <w:tcW w:w="3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066A5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Копия судебного акта </w:t>
            </w:r>
          </w:p>
        </w:tc>
      </w:tr>
      <w:tr w:rsidR="00311A88" w:rsidRPr="00543761" w14:paraId="5A7B48E7" w14:textId="77777777" w:rsidTr="00311A88">
        <w:trPr>
          <w:trHeight w:val="6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C8059" w14:textId="77777777" w:rsidR="00311A88" w:rsidRPr="00543761" w:rsidRDefault="00311A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49101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Решение Арбитражного суда г. Москвы от 31.01.2022 г. по делу № А40-16671/2021. </w:t>
            </w:r>
          </w:p>
        </w:tc>
        <w:tc>
          <w:tcPr>
            <w:tcW w:w="3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B8F74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Копия судебного акта </w:t>
            </w:r>
          </w:p>
        </w:tc>
      </w:tr>
      <w:tr w:rsidR="00311A88" w:rsidRPr="00543761" w14:paraId="6C5C0C7D" w14:textId="77777777" w:rsidTr="00311A88">
        <w:trPr>
          <w:trHeight w:val="6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8B82F" w14:textId="77777777" w:rsidR="00311A88" w:rsidRPr="00543761" w:rsidRDefault="00311A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EBCFD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Определение Пресненского районного суда от 04.10.2021 г. по делу №2-3888/2012.</w:t>
            </w:r>
          </w:p>
        </w:tc>
        <w:tc>
          <w:tcPr>
            <w:tcW w:w="3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50E8D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Копия судебного акта </w:t>
            </w:r>
          </w:p>
        </w:tc>
      </w:tr>
      <w:tr w:rsidR="00311A88" w:rsidRPr="00543761" w14:paraId="264EC525" w14:textId="77777777" w:rsidTr="00311A88">
        <w:trPr>
          <w:trHeight w:val="6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80C60" w14:textId="77777777" w:rsidR="00311A88" w:rsidRPr="00543761" w:rsidRDefault="00311A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DF872F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Определение Арбитражного суда г. Москвы от 17.12.2021 по делу №А40-16671/21 </w:t>
            </w:r>
          </w:p>
        </w:tc>
        <w:tc>
          <w:tcPr>
            <w:tcW w:w="3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1D46A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Копия судебного акта </w:t>
            </w:r>
          </w:p>
        </w:tc>
      </w:tr>
      <w:tr w:rsidR="00311A88" w:rsidRPr="00543761" w14:paraId="4DD8FDF9" w14:textId="77777777" w:rsidTr="00311A88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DDFBA" w14:textId="77777777" w:rsidR="00311A88" w:rsidRPr="00543761" w:rsidRDefault="00311A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ACC0C1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>Мировое соглашение</w:t>
            </w:r>
          </w:p>
        </w:tc>
        <w:tc>
          <w:tcPr>
            <w:tcW w:w="38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B9251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Копия судебного акта </w:t>
            </w:r>
          </w:p>
        </w:tc>
      </w:tr>
      <w:tr w:rsidR="00311A88" w:rsidRPr="00543761" w14:paraId="35074775" w14:textId="77777777" w:rsidTr="00311A88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41D6A" w14:textId="77777777" w:rsidR="00311A88" w:rsidRPr="00543761" w:rsidRDefault="00311A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392AD3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>Договор залога (ипотеки) №2012/10-3</w:t>
            </w:r>
          </w:p>
        </w:tc>
        <w:tc>
          <w:tcPr>
            <w:tcW w:w="3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CA6C8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>Копия договора</w:t>
            </w:r>
          </w:p>
        </w:tc>
      </w:tr>
      <w:tr w:rsidR="00311A88" w:rsidRPr="00543761" w14:paraId="7AA07746" w14:textId="77777777" w:rsidTr="00311A88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D36A2" w14:textId="77777777" w:rsidR="00311A88" w:rsidRPr="00543761" w:rsidRDefault="00311A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35CA9A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Исполнительный лист от 4 июля 2014 г. № 2-2752/2014</w:t>
            </w:r>
          </w:p>
        </w:tc>
        <w:tc>
          <w:tcPr>
            <w:tcW w:w="38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AA698F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Копия листа </w:t>
            </w:r>
          </w:p>
        </w:tc>
      </w:tr>
      <w:tr w:rsidR="00311A88" w:rsidRPr="00543761" w14:paraId="33D7E100" w14:textId="77777777" w:rsidTr="00311A88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CC0F2" w14:textId="77777777" w:rsidR="00311A88" w:rsidRPr="00543761" w:rsidRDefault="00311A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5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530251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Постановление о возбуждении исполнительного производства от 30 июля 2014 г. </w:t>
            </w:r>
          </w:p>
        </w:tc>
        <w:tc>
          <w:tcPr>
            <w:tcW w:w="38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8CC7C1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Копия постановления </w:t>
            </w:r>
          </w:p>
        </w:tc>
      </w:tr>
      <w:tr w:rsidR="00311A88" w:rsidRPr="00543761" w14:paraId="682EB3C4" w14:textId="77777777" w:rsidTr="00311A88">
        <w:trPr>
          <w:trHeight w:val="6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F8514" w14:textId="77777777" w:rsidR="00311A88" w:rsidRPr="00543761" w:rsidRDefault="00311A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151EE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Постановление Замоскворецкого районного суда г. Москвы от 02.10.2017 г. по делу №3/6-210/2017. </w:t>
            </w:r>
          </w:p>
        </w:tc>
        <w:tc>
          <w:tcPr>
            <w:tcW w:w="38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0EADB" w14:textId="77777777" w:rsidR="00311A88" w:rsidRPr="00543761" w:rsidRDefault="00311A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37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Копия постановления </w:t>
            </w:r>
          </w:p>
        </w:tc>
      </w:tr>
      <w:bookmarkEnd w:id="4"/>
    </w:tbl>
    <w:p w14:paraId="053B61D3" w14:textId="77777777" w:rsidR="00097A61" w:rsidRPr="00543761" w:rsidRDefault="00097A61" w:rsidP="00097A61">
      <w:pPr>
        <w:tabs>
          <w:tab w:val="left" w:pos="709"/>
          <w:tab w:val="left" w:pos="1134"/>
        </w:tabs>
        <w:ind w:right="-2"/>
        <w:jc w:val="both"/>
        <w:rPr>
          <w:rFonts w:ascii="Times New Roman" w:eastAsia="Calibri" w:hAnsi="Times New Roman"/>
          <w:sz w:val="22"/>
          <w:szCs w:val="22"/>
          <w:lang w:val="ru-RU"/>
        </w:rPr>
      </w:pPr>
    </w:p>
    <w:p w14:paraId="5A073737" w14:textId="4EA073A9" w:rsidR="0017197F" w:rsidRDefault="002D5745" w:rsidP="00A03B36">
      <w:pPr>
        <w:ind w:firstLine="426"/>
        <w:jc w:val="both"/>
        <w:textAlignment w:val="baseline"/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</w:pPr>
      <w:r w:rsidRPr="00543761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В рамках проведения</w:t>
      </w:r>
      <w:r w:rsidR="0017197F" w:rsidRPr="00543761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Публичной оферты ГК «АСВ» предлагает заключить </w:t>
      </w:r>
      <w:r w:rsidR="004E061D" w:rsidRPr="00543761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соглашение о реализации </w:t>
      </w:r>
      <w:r w:rsidR="0017197F" w:rsidRPr="00543761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Лота на условиях, которые содержатся в информационном </w:t>
      </w:r>
      <w:r w:rsidR="00833AD4" w:rsidRPr="00543761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сообщении, публичной</w:t>
      </w:r>
      <w:r w:rsidR="0017197F" w:rsidRPr="00543761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оферте и проекте </w:t>
      </w:r>
      <w:r w:rsidRPr="00543761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договора уступки Прав требований</w:t>
      </w:r>
      <w:r w:rsidR="004E061D" w:rsidRPr="00543761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="0017197F" w:rsidRPr="00543761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по </w:t>
      </w:r>
      <w:r w:rsidRPr="00543761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нижеуказанной цене:</w:t>
      </w:r>
    </w:p>
    <w:p w14:paraId="62725568" w14:textId="77777777" w:rsidR="00543761" w:rsidRPr="00543761" w:rsidRDefault="00543761" w:rsidP="00A03B36">
      <w:pPr>
        <w:ind w:firstLine="426"/>
        <w:jc w:val="both"/>
        <w:textAlignment w:val="baseline"/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3020"/>
        <w:gridCol w:w="2257"/>
        <w:gridCol w:w="2180"/>
      </w:tblGrid>
      <w:tr w:rsidR="00A03B36" w:rsidRPr="00543761" w14:paraId="53925D5A" w14:textId="0FEB7E11" w:rsidTr="000C01E5">
        <w:tc>
          <w:tcPr>
            <w:tcW w:w="2744" w:type="dxa"/>
            <w:shd w:val="clear" w:color="auto" w:fill="auto"/>
            <w:vAlign w:val="center"/>
          </w:tcPr>
          <w:p w14:paraId="7668A950" w14:textId="77777777" w:rsidR="00A03B36" w:rsidRPr="00543761" w:rsidRDefault="00A03B36" w:rsidP="00B71D9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начала публичной оферты</w:t>
            </w:r>
          </w:p>
          <w:p w14:paraId="28345993" w14:textId="6BDEF318" w:rsidR="00A03B36" w:rsidRPr="00543761" w:rsidRDefault="00A03B36" w:rsidP="00B71D9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(</w:t>
            </w:r>
            <w:r w:rsidR="0084431D" w:rsidRPr="00543761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11</w:t>
            </w:r>
            <w:r w:rsidRPr="00543761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:00 по московскому времени)</w:t>
            </w: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B5D2B73" w14:textId="77777777" w:rsidR="00A03B36" w:rsidRPr="00543761" w:rsidRDefault="00A03B36" w:rsidP="00B71D9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окончания публичной оферты</w:t>
            </w:r>
          </w:p>
          <w:p w14:paraId="4058CCD2" w14:textId="77777777" w:rsidR="00A03B36" w:rsidRPr="00543761" w:rsidRDefault="00A03B36" w:rsidP="00B71D9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(12:00 по московскому времени)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29B65973" w14:textId="77777777" w:rsidR="00A03B36" w:rsidRPr="00543761" w:rsidRDefault="00A03B36" w:rsidP="00B71D9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Цена, руб.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8500679" w14:textId="5D11C687" w:rsidR="00A03B36" w:rsidRPr="00543761" w:rsidRDefault="00A03B36" w:rsidP="00A03B3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Обеспечительный платеж, руб.</w:t>
            </w:r>
          </w:p>
        </w:tc>
      </w:tr>
      <w:tr w:rsidR="00A03B36" w:rsidRPr="00543761" w14:paraId="48E74EB5" w14:textId="3E819474" w:rsidTr="000C01E5">
        <w:tc>
          <w:tcPr>
            <w:tcW w:w="2744" w:type="dxa"/>
            <w:shd w:val="clear" w:color="auto" w:fill="auto"/>
          </w:tcPr>
          <w:p w14:paraId="6FB3B247" w14:textId="05950CEF" w:rsidR="00A03B36" w:rsidRPr="00543761" w:rsidRDefault="0084431D" w:rsidP="00B71D9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14</w:t>
            </w:r>
            <w:r w:rsidR="00A03B36" w:rsidRPr="0054376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A03B36"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8</w:t>
            </w:r>
            <w:r w:rsidR="00A03B36" w:rsidRPr="0054376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</w:t>
            </w:r>
            <w:r w:rsidR="00A03B36"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23</w:t>
            </w:r>
          </w:p>
        </w:tc>
        <w:tc>
          <w:tcPr>
            <w:tcW w:w="3020" w:type="dxa"/>
            <w:shd w:val="clear" w:color="auto" w:fill="auto"/>
          </w:tcPr>
          <w:p w14:paraId="5BCB4CCC" w14:textId="0BCC6658" w:rsidR="00A03B36" w:rsidRPr="00543761" w:rsidRDefault="00A03B36" w:rsidP="00B71D9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1</w:t>
            </w:r>
            <w:r w:rsidR="0084431D"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8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</w:t>
            </w:r>
            <w:r w:rsidR="0084431D"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8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.202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214E0374" w14:textId="4A204922" w:rsidR="00A03B36" w:rsidRPr="00543761" w:rsidRDefault="0084431D" w:rsidP="00B71D9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43 707 156,72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0C28F126" w14:textId="7D5339D5" w:rsidR="00A03B36" w:rsidRPr="00543761" w:rsidRDefault="0084431D" w:rsidP="00A03B36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4 370 715,67</w:t>
            </w:r>
          </w:p>
        </w:tc>
      </w:tr>
    </w:tbl>
    <w:p w14:paraId="1E4F6F2F" w14:textId="7DAD050C" w:rsidR="00763160" w:rsidRPr="00543761" w:rsidRDefault="00763160" w:rsidP="00763160">
      <w:pPr>
        <w:jc w:val="both"/>
        <w:textAlignment w:val="baseline"/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</w:pPr>
    </w:p>
    <w:p w14:paraId="71512F5A" w14:textId="069C3D0E" w:rsidR="001E0594" w:rsidRPr="00543761" w:rsidRDefault="00F20CFC" w:rsidP="00A03B36">
      <w:pPr>
        <w:ind w:firstLine="426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543761">
        <w:rPr>
          <w:rFonts w:ascii="Times New Roman" w:hAnsi="Times New Roman"/>
          <w:b/>
          <w:sz w:val="22"/>
          <w:szCs w:val="22"/>
          <w:lang w:val="ru-RU"/>
        </w:rPr>
        <w:t>Обеспечительный платеж за Лот должен поступить на расчетный счет АО «Российский аукционный дом» (ИНН 7838430413, КПП 783801001):</w:t>
      </w:r>
    </w:p>
    <w:p w14:paraId="4E9416FA" w14:textId="77777777" w:rsidR="00F20CFC" w:rsidRPr="00543761" w:rsidRDefault="00F20CFC" w:rsidP="00F20CFC">
      <w:pPr>
        <w:pStyle w:val="3"/>
        <w:ind w:left="0" w:firstLine="567"/>
        <w:rPr>
          <w:b/>
          <w:szCs w:val="22"/>
        </w:rPr>
      </w:pPr>
      <w:r w:rsidRPr="00543761">
        <w:rPr>
          <w:b/>
          <w:szCs w:val="22"/>
          <w:u w:val="single"/>
        </w:rPr>
        <w:t>Получатель</w:t>
      </w:r>
      <w:r w:rsidRPr="00543761">
        <w:rPr>
          <w:b/>
          <w:szCs w:val="22"/>
        </w:rPr>
        <w:t xml:space="preserve"> - АО «Российский аукционный дом» (ИНН 7838430413, КПП 783801001):</w:t>
      </w:r>
    </w:p>
    <w:p w14:paraId="224260B8" w14:textId="57D7498D" w:rsidR="00F20CFC" w:rsidRPr="00543761" w:rsidRDefault="00F20CFC" w:rsidP="00F20CFC">
      <w:pPr>
        <w:pStyle w:val="3"/>
        <w:ind w:left="0" w:firstLine="567"/>
        <w:rPr>
          <w:b/>
          <w:szCs w:val="22"/>
          <w:lang w:bidi="ru-RU"/>
        </w:rPr>
      </w:pPr>
      <w:r w:rsidRPr="00543761">
        <w:rPr>
          <w:b/>
          <w:szCs w:val="22"/>
          <w:lang w:bidi="ru-RU"/>
        </w:rPr>
        <w:t>№ 40702810855230001547 в Северо-Западном банке РФ ПАО Сбербанк г. Санкт-Петербург, к/с</w:t>
      </w:r>
      <w:r w:rsidR="00B66E28" w:rsidRPr="00543761">
        <w:rPr>
          <w:b/>
          <w:szCs w:val="22"/>
          <w:lang w:val="en-US" w:bidi="ru-RU"/>
        </w:rPr>
        <w:t> </w:t>
      </w:r>
      <w:r w:rsidRPr="00543761">
        <w:rPr>
          <w:b/>
          <w:szCs w:val="22"/>
          <w:lang w:bidi="ru-RU"/>
        </w:rPr>
        <w:t>30101810500000000653, БИК 044030653.</w:t>
      </w:r>
    </w:p>
    <w:p w14:paraId="67853BE6" w14:textId="77777777" w:rsidR="00F20CFC" w:rsidRPr="00543761" w:rsidRDefault="00F20CFC" w:rsidP="00F20CFC">
      <w:pPr>
        <w:pStyle w:val="3"/>
        <w:ind w:left="0" w:firstLine="567"/>
        <w:rPr>
          <w:b/>
          <w:szCs w:val="22"/>
          <w:lang w:bidi="ru-RU"/>
        </w:rPr>
      </w:pPr>
      <w:r w:rsidRPr="00543761">
        <w:rPr>
          <w:b/>
          <w:szCs w:val="22"/>
          <w:lang w:bidi="ru-RU"/>
        </w:rPr>
        <w:t xml:space="preserve">В случае, если Претендент является нерезидентом РФ, Претендент перечисляет Организатору процедуры единым платежом сумму Обеспечительного платежа и комиссии за осуществление валютного контроля, взимаемой кредитной организацией (далее – Комиссия). </w:t>
      </w:r>
    </w:p>
    <w:p w14:paraId="7D57C436" w14:textId="77777777" w:rsidR="00F20CFC" w:rsidRPr="00543761" w:rsidRDefault="00F20CFC" w:rsidP="00F20CFC">
      <w:pPr>
        <w:pStyle w:val="3"/>
        <w:ind w:left="0" w:firstLine="567"/>
        <w:rPr>
          <w:b/>
          <w:szCs w:val="22"/>
          <w:lang w:bidi="ru-RU"/>
        </w:rPr>
      </w:pPr>
      <w:r w:rsidRPr="00543761">
        <w:rPr>
          <w:b/>
          <w:szCs w:val="22"/>
          <w:lang w:bidi="ru-RU"/>
        </w:rPr>
        <w:t>Размер Комиссии составляет:</w:t>
      </w:r>
    </w:p>
    <w:p w14:paraId="2B0F4DC5" w14:textId="77777777" w:rsidR="00F20CFC" w:rsidRPr="00543761" w:rsidRDefault="00F20CFC" w:rsidP="00F20CFC">
      <w:pPr>
        <w:pStyle w:val="3"/>
        <w:ind w:left="0" w:firstLine="567"/>
        <w:rPr>
          <w:b/>
          <w:szCs w:val="22"/>
          <w:lang w:bidi="ru-RU"/>
        </w:rPr>
      </w:pPr>
      <w:r w:rsidRPr="00543761">
        <w:rPr>
          <w:b/>
          <w:szCs w:val="22"/>
          <w:lang w:bidi="ru-RU"/>
        </w:rPr>
        <w:t>- в случае если сумма Обеспечительного платежа не превышает 40 000 000 рублей (включительно) - 0,25 % от указанной суммы Обеспечительного платежа;</w:t>
      </w:r>
    </w:p>
    <w:p w14:paraId="32DEF989" w14:textId="31712948" w:rsidR="00F20CFC" w:rsidRPr="00543761" w:rsidRDefault="00F20CFC" w:rsidP="00F20CFC">
      <w:pPr>
        <w:pStyle w:val="3"/>
        <w:ind w:left="0" w:firstLine="567"/>
        <w:rPr>
          <w:b/>
          <w:szCs w:val="22"/>
          <w:lang w:bidi="ru-RU"/>
        </w:rPr>
      </w:pPr>
      <w:r w:rsidRPr="00543761">
        <w:rPr>
          <w:b/>
          <w:szCs w:val="22"/>
          <w:lang w:bidi="ru-RU"/>
        </w:rPr>
        <w:t>- в случае если сумма Обеспечительного платежа превышает 40 000 000 рублей - 1666 долларов США по курсу ЦБ РФ на день перечисления.</w:t>
      </w:r>
    </w:p>
    <w:p w14:paraId="04F0C89D" w14:textId="287A27AF" w:rsidR="00B9347C" w:rsidRDefault="00B9347C" w:rsidP="00A03B36">
      <w:pPr>
        <w:ind w:firstLine="426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543761">
        <w:rPr>
          <w:rFonts w:ascii="Times New Roman" w:hAnsi="Times New Roman"/>
          <w:bCs/>
          <w:sz w:val="22"/>
          <w:szCs w:val="22"/>
          <w:lang w:val="ru-RU"/>
        </w:rPr>
        <w:t>Ответы в письменной форме о полном и безоговорочном принятии содержащегося</w:t>
      </w: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 в </w:t>
      </w:r>
      <w:r>
        <w:rPr>
          <w:rFonts w:ascii="Times New Roman" w:hAnsi="Times New Roman"/>
          <w:bCs/>
          <w:sz w:val="22"/>
          <w:szCs w:val="22"/>
          <w:lang w:val="ru-RU"/>
        </w:rPr>
        <w:t>П</w:t>
      </w: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убличной оферте предложения о заключении </w:t>
      </w:r>
      <w:r>
        <w:rPr>
          <w:rFonts w:ascii="Times New Roman" w:hAnsi="Times New Roman"/>
          <w:bCs/>
          <w:sz w:val="22"/>
          <w:szCs w:val="22"/>
          <w:lang w:val="ru-RU"/>
        </w:rPr>
        <w:t>д</w:t>
      </w: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оговора 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уступки Прав требований </w:t>
      </w: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(далее – акцепты) принимаются Организатором процедуры только в период действия публичной оферты на сайте электронной площадки Организатора процедуры: http://lot-online.ru. </w:t>
      </w:r>
    </w:p>
    <w:p w14:paraId="3CD9A138" w14:textId="37384661" w:rsidR="00B9347C" w:rsidRDefault="00B9347C" w:rsidP="00A03B36">
      <w:pPr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  <w:lang w:val="ru-RU"/>
        </w:rPr>
      </w:pPr>
      <w:r w:rsidRPr="00B9347C">
        <w:rPr>
          <w:rFonts w:ascii="Times New Roman" w:hAnsi="Times New Roman"/>
          <w:bCs/>
          <w:sz w:val="22"/>
          <w:szCs w:val="22"/>
          <w:lang w:val="ru-RU"/>
        </w:rPr>
        <w:t>Акцепты, подаваемые ранее даты начала или позднее даты окончания действия публичной оферты, рассматриваться не будут.</w:t>
      </w:r>
    </w:p>
    <w:p w14:paraId="3F4935B5" w14:textId="77777777" w:rsidR="0017197F" w:rsidRPr="0099307A" w:rsidRDefault="0017197F" w:rsidP="00A03B36">
      <w:pPr>
        <w:ind w:right="-57" w:firstLine="426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Cs/>
          <w:sz w:val="22"/>
          <w:szCs w:val="22"/>
          <w:lang w:val="ru-RU"/>
        </w:rPr>
        <w:t>Текст Публичной оферты ГК «АСВ» размещен на сайте www.lot-online.ru в разделе «карточка лота».</w:t>
      </w:r>
    </w:p>
    <w:p w14:paraId="769E49F3" w14:textId="77777777" w:rsidR="0017197F" w:rsidRPr="0099307A" w:rsidRDefault="0017197F" w:rsidP="0017197F">
      <w:pPr>
        <w:ind w:right="-57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3187F061" w14:textId="77777777" w:rsidR="0017197F" w:rsidRPr="0099307A" w:rsidRDefault="0017197F" w:rsidP="0017197F">
      <w:pPr>
        <w:ind w:right="-57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>ОБЩИЕ ПОЛОЖЕНИЯ:</w:t>
      </w:r>
    </w:p>
    <w:p w14:paraId="471D91E1" w14:textId="41E19508" w:rsidR="0017197F" w:rsidRPr="0099307A" w:rsidRDefault="0017197F" w:rsidP="004E061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Cs/>
          <w:sz w:val="22"/>
          <w:szCs w:val="22"/>
          <w:lang w:val="ru-RU"/>
        </w:rPr>
        <w:t xml:space="preserve">     Порядок взаимодействия между Организатором процедуры, исполняющим функции оператора электронной площадки, Пользователями, Претендентами, Участниками и иными лицами при проведении процедуры Публичной оферты, а также порядок проведения процедуры регулируется </w:t>
      </w:r>
      <w:r w:rsidR="00FC7C33" w:rsidRPr="00FC7C33">
        <w:rPr>
          <w:rFonts w:ascii="Times New Roman" w:hAnsi="Times New Roman"/>
          <w:sz w:val="22"/>
          <w:szCs w:val="22"/>
          <w:lang w:val="ru-RU"/>
        </w:rPr>
        <w:t>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 в  процессе  приватизации)</w:t>
      </w:r>
      <w:r w:rsidRPr="0099307A">
        <w:rPr>
          <w:rFonts w:ascii="Times New Roman" w:hAnsi="Times New Roman"/>
          <w:bCs/>
          <w:sz w:val="22"/>
          <w:szCs w:val="22"/>
          <w:lang w:val="ru-RU"/>
        </w:rPr>
        <w:t xml:space="preserve">, размещенном на сайте </w:t>
      </w:r>
      <w:hyperlink r:id="rId11" w:history="1">
        <w:r w:rsidRPr="0099307A">
          <w:rPr>
            <w:rStyle w:val="a6"/>
            <w:rFonts w:ascii="Times New Roman" w:hAnsi="Times New Roman"/>
            <w:bCs/>
            <w:sz w:val="22"/>
            <w:szCs w:val="22"/>
          </w:rPr>
          <w:t>www</w:t>
        </w:r>
        <w:r w:rsidRPr="0099307A">
          <w:rPr>
            <w:rStyle w:val="a6"/>
            <w:rFonts w:ascii="Times New Roman" w:hAnsi="Times New Roman"/>
            <w:bCs/>
            <w:sz w:val="22"/>
            <w:szCs w:val="22"/>
            <w:lang w:val="ru-RU"/>
          </w:rPr>
          <w:t>.</w:t>
        </w:r>
        <w:r w:rsidRPr="0099307A">
          <w:rPr>
            <w:rStyle w:val="a6"/>
            <w:rFonts w:ascii="Times New Roman" w:hAnsi="Times New Roman"/>
            <w:bCs/>
            <w:sz w:val="22"/>
            <w:szCs w:val="22"/>
          </w:rPr>
          <w:t>lot</w:t>
        </w:r>
        <w:r w:rsidRPr="0099307A">
          <w:rPr>
            <w:rStyle w:val="a6"/>
            <w:rFonts w:ascii="Times New Roman" w:hAnsi="Times New Roman"/>
            <w:bCs/>
            <w:sz w:val="22"/>
            <w:szCs w:val="22"/>
            <w:lang w:val="ru-RU"/>
          </w:rPr>
          <w:t>-</w:t>
        </w:r>
        <w:r w:rsidRPr="0099307A">
          <w:rPr>
            <w:rStyle w:val="a6"/>
            <w:rFonts w:ascii="Times New Roman" w:hAnsi="Times New Roman"/>
            <w:bCs/>
            <w:sz w:val="22"/>
            <w:szCs w:val="22"/>
          </w:rPr>
          <w:t>online</w:t>
        </w:r>
        <w:r w:rsidRPr="0099307A">
          <w:rPr>
            <w:rStyle w:val="a6"/>
            <w:rFonts w:ascii="Times New Roman" w:hAnsi="Times New Roman"/>
            <w:bCs/>
            <w:sz w:val="22"/>
            <w:szCs w:val="22"/>
            <w:lang w:val="ru-RU"/>
          </w:rPr>
          <w:t>.</w:t>
        </w:r>
        <w:r w:rsidRPr="0099307A">
          <w:rPr>
            <w:rStyle w:val="a6"/>
            <w:rFonts w:ascii="Times New Roman" w:hAnsi="Times New Roman"/>
            <w:bCs/>
            <w:sz w:val="22"/>
            <w:szCs w:val="22"/>
          </w:rPr>
          <w:t>ru</w:t>
        </w:r>
      </w:hyperlink>
      <w:r w:rsidRPr="0099307A"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54723A01" w14:textId="77777777" w:rsidR="0017197F" w:rsidRPr="0099307A" w:rsidRDefault="0017197F" w:rsidP="0017197F">
      <w:pPr>
        <w:spacing w:before="120"/>
        <w:ind w:firstLine="72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>УСЛОВИЯ ПРОВЕДЕНИЯ:</w:t>
      </w:r>
    </w:p>
    <w:p w14:paraId="3D282D54" w14:textId="41F6F98E" w:rsidR="0017197F" w:rsidRPr="0099307A" w:rsidRDefault="0017197F" w:rsidP="001719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>К участию в процедуре Публичной оферты, проводимой в электронной форме, допускаются физические и юридические лица, своевременно подавшие Заявку (акцепт) на участие в Публичной оферте и представившие документы в соответствии с перечнем, объявленным Организатором процедуры</w:t>
      </w:r>
      <w:r w:rsidR="00A70461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обеспечившие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в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установленный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срок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поступление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на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расчетный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счет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Организатора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>
        <w:rPr>
          <w:rFonts w:ascii="Times New Roman" w:hAnsi="Times New Roman" w:hint="eastAsia"/>
          <w:sz w:val="22"/>
          <w:szCs w:val="22"/>
          <w:lang w:val="ru-RU"/>
        </w:rPr>
        <w:t>п</w:t>
      </w:r>
      <w:r w:rsidR="00A70461">
        <w:rPr>
          <w:rFonts w:ascii="Times New Roman" w:hAnsi="Times New Roman"/>
          <w:sz w:val="22"/>
          <w:szCs w:val="22"/>
          <w:lang w:val="ru-RU"/>
        </w:rPr>
        <w:t>роцедуры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установленной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суммы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Обеспечительного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платежа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>.</w:t>
      </w:r>
    </w:p>
    <w:p w14:paraId="495FB7BF" w14:textId="77777777" w:rsidR="0017197F" w:rsidRPr="0099307A" w:rsidRDefault="0017197F" w:rsidP="0017197F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99307A">
        <w:rPr>
          <w:rFonts w:ascii="Times New Roman" w:hAnsi="Times New Roman"/>
          <w:color w:val="000000"/>
          <w:sz w:val="22"/>
          <w:szCs w:val="22"/>
          <w:lang w:val="ru-RU"/>
        </w:rPr>
        <w:t xml:space="preserve">Принимать участие в </w:t>
      </w:r>
      <w:r w:rsidRPr="0099307A">
        <w:rPr>
          <w:rFonts w:ascii="Times New Roman" w:hAnsi="Times New Roman"/>
          <w:sz w:val="22"/>
          <w:szCs w:val="22"/>
          <w:lang w:val="ru-RU"/>
        </w:rPr>
        <w:t>Публичной оферте</w:t>
      </w:r>
      <w:r w:rsidRPr="0099307A">
        <w:rPr>
          <w:rFonts w:ascii="Times New Roman" w:hAnsi="Times New Roman"/>
          <w:color w:val="000000"/>
          <w:sz w:val="22"/>
          <w:szCs w:val="22"/>
          <w:lang w:val="ru-RU"/>
        </w:rPr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являющееся Пользователем электронной торговой площадки. </w:t>
      </w:r>
    </w:p>
    <w:p w14:paraId="7818F81E" w14:textId="77777777" w:rsidR="0017197F" w:rsidRPr="0099307A" w:rsidRDefault="0017197F" w:rsidP="0017197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>Иностранные юридические и физические лица допускаются к участию в Публичной оферте с соблюдением требований, установленных законодательством Российской Федерации.</w:t>
      </w:r>
    </w:p>
    <w:p w14:paraId="4D4EA2E0" w14:textId="7455206A" w:rsidR="0017197F" w:rsidRPr="0099307A" w:rsidRDefault="0017197F" w:rsidP="0017197F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lastRenderedPageBreak/>
        <w:t xml:space="preserve">Для участия в Публичной оферте, проводимой в электронной форме,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представляет Заявку (акцепт) о полном и безоговорочном принятии содержащегося в публичной оферте предложения о приобретении Лота по цене</w:t>
      </w:r>
      <w:r w:rsidR="00AE74FF">
        <w:rPr>
          <w:rFonts w:ascii="Times New Roman" w:hAnsi="Times New Roman"/>
          <w:sz w:val="22"/>
          <w:szCs w:val="22"/>
          <w:lang w:val="ru-RU"/>
        </w:rPr>
        <w:t>,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определенно</w:t>
      </w:r>
      <w:r w:rsidR="00AE74FF">
        <w:rPr>
          <w:rFonts w:ascii="Times New Roman" w:hAnsi="Times New Roman"/>
          <w:sz w:val="22"/>
          <w:szCs w:val="22"/>
          <w:lang w:val="ru-RU"/>
        </w:rPr>
        <w:t>й условиями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E74FF">
        <w:rPr>
          <w:rFonts w:ascii="Times New Roman" w:hAnsi="Times New Roman"/>
          <w:sz w:val="22"/>
          <w:szCs w:val="22"/>
          <w:lang w:val="ru-RU"/>
        </w:rPr>
        <w:t>п</w:t>
      </w:r>
      <w:r w:rsidRPr="0099307A">
        <w:rPr>
          <w:rFonts w:ascii="Times New Roman" w:hAnsi="Times New Roman"/>
          <w:sz w:val="22"/>
          <w:szCs w:val="22"/>
          <w:lang w:val="ru-RU"/>
        </w:rPr>
        <w:t>убличной оферты</w:t>
      </w:r>
      <w:r w:rsidR="00AE74FF">
        <w:rPr>
          <w:rFonts w:ascii="Times New Roman" w:hAnsi="Times New Roman"/>
          <w:sz w:val="22"/>
          <w:szCs w:val="22"/>
          <w:lang w:val="ru-RU"/>
        </w:rPr>
        <w:t>,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с прилагаемыми к ней документами.</w:t>
      </w:r>
    </w:p>
    <w:p w14:paraId="54018E6D" w14:textId="06D36604" w:rsidR="00B9347C" w:rsidRPr="00B9347C" w:rsidRDefault="00B9347C" w:rsidP="00B9347C">
      <w:pPr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Для участия в Публичной оферте, проводимой в электронной форме,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</w:t>
      </w: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 представляет Заявку (акцепт) о полном и безоговорочном принятии содержащегося в публичной оферте предложения о приобретении Лота с прилагаемыми к ней документами (</w:t>
      </w:r>
      <w:r w:rsidR="00060093" w:rsidRPr="00B9347C">
        <w:rPr>
          <w:rFonts w:ascii="Times New Roman" w:hAnsi="Times New Roman"/>
          <w:bCs/>
          <w:sz w:val="22"/>
          <w:szCs w:val="22"/>
          <w:lang w:val="ru-RU"/>
        </w:rPr>
        <w:t>электронн</w:t>
      </w:r>
      <w:r w:rsidR="001E5A9C">
        <w:rPr>
          <w:rFonts w:ascii="Times New Roman" w:hAnsi="Times New Roman"/>
          <w:bCs/>
          <w:sz w:val="22"/>
          <w:szCs w:val="22"/>
          <w:lang w:val="ru-RU"/>
        </w:rPr>
        <w:t>ыми</w:t>
      </w:r>
      <w:r w:rsidR="00060093" w:rsidRPr="00B9347C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1E5A9C" w:rsidRPr="00B9347C">
        <w:rPr>
          <w:rFonts w:ascii="Times New Roman" w:hAnsi="Times New Roman"/>
          <w:bCs/>
          <w:sz w:val="22"/>
          <w:szCs w:val="22"/>
          <w:lang w:val="ru-RU"/>
        </w:rPr>
        <w:t>образ</w:t>
      </w:r>
      <w:r w:rsidR="001E5A9C">
        <w:rPr>
          <w:rFonts w:ascii="Times New Roman" w:hAnsi="Times New Roman"/>
          <w:bCs/>
          <w:sz w:val="22"/>
          <w:szCs w:val="22"/>
          <w:lang w:val="ru-RU"/>
        </w:rPr>
        <w:t>ами</w:t>
      </w:r>
      <w:r w:rsidR="001E5A9C" w:rsidRPr="00B9347C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B9347C">
        <w:rPr>
          <w:rFonts w:ascii="Times New Roman" w:hAnsi="Times New Roman"/>
          <w:bCs/>
          <w:sz w:val="22"/>
          <w:szCs w:val="22"/>
          <w:lang w:val="ru-RU"/>
        </w:rPr>
        <w:t>документов).</w:t>
      </w:r>
    </w:p>
    <w:p w14:paraId="00727AE5" w14:textId="0DC42345" w:rsidR="0017197F" w:rsidRPr="00B9347C" w:rsidRDefault="00B9347C" w:rsidP="00B9347C">
      <w:pPr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Подача Заявок (акцептов) осуществляется </w:t>
      </w:r>
      <w:r w:rsidR="001E5A9C">
        <w:rPr>
          <w:rFonts w:ascii="Times New Roman" w:hAnsi="Times New Roman"/>
          <w:bCs/>
          <w:sz w:val="22"/>
          <w:szCs w:val="22"/>
          <w:lang w:val="ru-RU"/>
        </w:rPr>
        <w:t xml:space="preserve">Претендентами </w:t>
      </w: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через электронную площадку Организатора процедуры (http://lot-online.ru) в форме электронных документов (электронных образов документов), заверенных электронной цифровой </w:t>
      </w:r>
      <w:r w:rsidRPr="00E35350">
        <w:rPr>
          <w:rFonts w:ascii="Times New Roman" w:hAnsi="Times New Roman"/>
          <w:bCs/>
          <w:sz w:val="22"/>
          <w:szCs w:val="22"/>
          <w:lang w:val="ru-RU"/>
        </w:rPr>
        <w:t>подписью указанных лиц или</w:t>
      </w: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 их уполномоченных представителей.</w:t>
      </w:r>
    </w:p>
    <w:p w14:paraId="42E14822" w14:textId="77777777" w:rsidR="0017197F" w:rsidRPr="0099307A" w:rsidRDefault="0017197F" w:rsidP="0017197F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</w:p>
    <w:p w14:paraId="579908E2" w14:textId="77777777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sz w:val="22"/>
          <w:szCs w:val="22"/>
          <w:lang w:val="ru-RU"/>
        </w:rPr>
        <w:t>Документы, необходимые для участия в Публичной оферте в электронной форме:</w:t>
      </w:r>
    </w:p>
    <w:p w14:paraId="24F6A4D0" w14:textId="6D1E05ED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2D5745">
        <w:rPr>
          <w:rFonts w:ascii="Times New Roman" w:hAnsi="Times New Roman"/>
          <w:b/>
          <w:bCs/>
          <w:sz w:val="22"/>
          <w:szCs w:val="22"/>
          <w:lang w:val="ru-RU"/>
        </w:rPr>
        <w:t>1.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Опись документов ((включая Заявку (акцепт) и </w:t>
      </w:r>
      <w:r w:rsidR="00A14E28" w:rsidRPr="0099307A">
        <w:rPr>
          <w:rFonts w:ascii="Times New Roman" w:hAnsi="Times New Roman"/>
          <w:sz w:val="22"/>
          <w:szCs w:val="22"/>
          <w:lang w:val="ru-RU"/>
        </w:rPr>
        <w:t>прилагаемы</w:t>
      </w:r>
      <w:r w:rsidR="00A14E28">
        <w:rPr>
          <w:rFonts w:ascii="Times New Roman" w:hAnsi="Times New Roman"/>
          <w:sz w:val="22"/>
          <w:szCs w:val="22"/>
          <w:lang w:val="ru-RU"/>
        </w:rPr>
        <w:t>е</w:t>
      </w:r>
      <w:r w:rsidR="00A14E28" w:rsidRPr="0099307A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к ней </w:t>
      </w:r>
      <w:r w:rsidR="00A14E28" w:rsidRPr="0099307A">
        <w:rPr>
          <w:rFonts w:ascii="Times New Roman" w:hAnsi="Times New Roman"/>
          <w:sz w:val="22"/>
          <w:szCs w:val="22"/>
          <w:lang w:val="ru-RU"/>
        </w:rPr>
        <w:t>документ</w:t>
      </w:r>
      <w:r w:rsidR="00A14E28">
        <w:rPr>
          <w:rFonts w:ascii="Times New Roman" w:hAnsi="Times New Roman"/>
          <w:sz w:val="22"/>
          <w:szCs w:val="22"/>
          <w:lang w:val="ru-RU"/>
        </w:rPr>
        <w:t>ы</w:t>
      </w:r>
      <w:r w:rsidRPr="0099307A">
        <w:rPr>
          <w:rFonts w:ascii="Times New Roman" w:hAnsi="Times New Roman"/>
          <w:sz w:val="22"/>
          <w:szCs w:val="22"/>
          <w:lang w:val="ru-RU"/>
        </w:rPr>
        <w:t>), подписанная</w:t>
      </w:r>
      <w:r w:rsidR="002D5745">
        <w:rPr>
          <w:rFonts w:ascii="Times New Roman" w:hAnsi="Times New Roman"/>
          <w:sz w:val="22"/>
          <w:szCs w:val="22"/>
          <w:lang w:val="ru-RU"/>
        </w:rPr>
        <w:t xml:space="preserve"> электронной подписью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Pr="0099307A">
        <w:rPr>
          <w:rFonts w:ascii="Times New Roman" w:hAnsi="Times New Roman"/>
          <w:sz w:val="22"/>
          <w:szCs w:val="22"/>
          <w:lang w:val="ru-RU"/>
        </w:rPr>
        <w:t>.</w:t>
      </w:r>
    </w:p>
    <w:p w14:paraId="251D89D2" w14:textId="36A6AB23" w:rsidR="0017197F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2D5745">
        <w:rPr>
          <w:rFonts w:ascii="Times New Roman" w:hAnsi="Times New Roman"/>
          <w:b/>
          <w:bCs/>
          <w:sz w:val="22"/>
          <w:szCs w:val="22"/>
          <w:lang w:val="ru-RU"/>
        </w:rPr>
        <w:t>2.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Заявка (акцепт), подписанная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Претендентом</w:t>
      </w:r>
      <w:r w:rsidRPr="0099307A">
        <w:rPr>
          <w:rFonts w:ascii="Times New Roman" w:hAnsi="Times New Roman"/>
          <w:sz w:val="22"/>
          <w:szCs w:val="22"/>
          <w:lang w:val="ru-RU"/>
        </w:rPr>
        <w:t>.</w:t>
      </w:r>
    </w:p>
    <w:p w14:paraId="0D56A134" w14:textId="77777777" w:rsidR="005A4D10" w:rsidRPr="005A4D10" w:rsidRDefault="005A4D10" w:rsidP="005A4D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5A4D10">
        <w:rPr>
          <w:rFonts w:ascii="Times New Roman" w:hAnsi="Times New Roman"/>
          <w:sz w:val="22"/>
          <w:szCs w:val="22"/>
          <w:lang w:val="ru-RU"/>
        </w:rPr>
        <w:t>Акцепт должен содержать:</w:t>
      </w:r>
    </w:p>
    <w:p w14:paraId="4F7303E8" w14:textId="595B71CC" w:rsidR="005A4D10" w:rsidRPr="005A4D10" w:rsidRDefault="005A4D10" w:rsidP="005A4D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5A4D10">
        <w:rPr>
          <w:rFonts w:ascii="Times New Roman" w:hAnsi="Times New Roman"/>
          <w:sz w:val="22"/>
          <w:szCs w:val="22"/>
          <w:lang w:val="ru-RU"/>
        </w:rPr>
        <w:t xml:space="preserve">1) наименование (фамилию, имя, отчество (при наличии)) лица, направившего акцепт (далее –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</w:t>
      </w:r>
      <w:r w:rsidRPr="005A4D10">
        <w:rPr>
          <w:rFonts w:ascii="Times New Roman" w:hAnsi="Times New Roman"/>
          <w:sz w:val="22"/>
          <w:szCs w:val="22"/>
          <w:lang w:val="ru-RU"/>
        </w:rPr>
        <w:t>);</w:t>
      </w:r>
    </w:p>
    <w:p w14:paraId="172D7738" w14:textId="56002C5D" w:rsidR="005A4D10" w:rsidRPr="005A4D10" w:rsidRDefault="005A4D10" w:rsidP="005A4D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5A4D10">
        <w:rPr>
          <w:rFonts w:ascii="Times New Roman" w:hAnsi="Times New Roman"/>
          <w:sz w:val="22"/>
          <w:szCs w:val="22"/>
          <w:lang w:val="ru-RU"/>
        </w:rPr>
        <w:t xml:space="preserve">2) полное и безоговорочное принятие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Претендентом</w:t>
      </w:r>
      <w:r w:rsidRPr="005A4D10">
        <w:rPr>
          <w:rFonts w:ascii="Times New Roman" w:hAnsi="Times New Roman"/>
          <w:sz w:val="22"/>
          <w:szCs w:val="22"/>
          <w:lang w:val="ru-RU"/>
        </w:rPr>
        <w:t xml:space="preserve"> содержащегося в </w:t>
      </w:r>
      <w:r>
        <w:rPr>
          <w:rFonts w:ascii="Times New Roman" w:hAnsi="Times New Roman"/>
          <w:sz w:val="22"/>
          <w:szCs w:val="22"/>
          <w:lang w:val="ru-RU"/>
        </w:rPr>
        <w:t>П</w:t>
      </w:r>
      <w:r w:rsidRPr="005A4D10">
        <w:rPr>
          <w:rFonts w:ascii="Times New Roman" w:hAnsi="Times New Roman"/>
          <w:sz w:val="22"/>
          <w:szCs w:val="22"/>
          <w:lang w:val="ru-RU"/>
        </w:rPr>
        <w:t>убличной оферте предложения о приобретении Прав требования;</w:t>
      </w:r>
    </w:p>
    <w:p w14:paraId="46434B8D" w14:textId="3B646FEF" w:rsidR="005A4D10" w:rsidRPr="005A4D10" w:rsidRDefault="005A4D10" w:rsidP="005A4D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5A4D10">
        <w:rPr>
          <w:rFonts w:ascii="Times New Roman" w:hAnsi="Times New Roman"/>
          <w:sz w:val="22"/>
          <w:szCs w:val="22"/>
          <w:lang w:val="ru-RU"/>
        </w:rPr>
        <w:t xml:space="preserve">3) контактные данные (номер телефона, адрес электронной почты) лица, ответственного за организацию взаимодействия с Организатором процедуры и </w:t>
      </w:r>
      <w:r w:rsidR="0049170A" w:rsidRPr="0049170A">
        <w:rPr>
          <w:rFonts w:ascii="Times New Roman" w:hAnsi="Times New Roman"/>
          <w:sz w:val="22"/>
          <w:szCs w:val="22"/>
          <w:lang w:val="ru-RU"/>
        </w:rPr>
        <w:t>ГК «АСВ»</w:t>
      </w:r>
      <w:r w:rsidRPr="005A4D10">
        <w:rPr>
          <w:rFonts w:ascii="Times New Roman" w:hAnsi="Times New Roman"/>
          <w:sz w:val="22"/>
          <w:szCs w:val="22"/>
          <w:lang w:val="ru-RU"/>
        </w:rPr>
        <w:t xml:space="preserve"> по вопросам оформления </w:t>
      </w:r>
      <w:r w:rsidR="0049170A">
        <w:rPr>
          <w:rFonts w:ascii="Times New Roman" w:hAnsi="Times New Roman"/>
          <w:sz w:val="22"/>
          <w:szCs w:val="22"/>
          <w:lang w:val="ru-RU"/>
        </w:rPr>
        <w:t>д</w:t>
      </w:r>
      <w:r w:rsidRPr="005A4D10">
        <w:rPr>
          <w:rFonts w:ascii="Times New Roman" w:hAnsi="Times New Roman"/>
          <w:sz w:val="22"/>
          <w:szCs w:val="22"/>
          <w:lang w:val="ru-RU"/>
        </w:rPr>
        <w:t>оговора</w:t>
      </w:r>
      <w:r w:rsidR="0049170A">
        <w:rPr>
          <w:rFonts w:ascii="Times New Roman" w:hAnsi="Times New Roman"/>
          <w:sz w:val="22"/>
          <w:szCs w:val="22"/>
          <w:lang w:val="ru-RU"/>
        </w:rPr>
        <w:t xml:space="preserve"> уступки Прав требований</w:t>
      </w:r>
      <w:r w:rsidRPr="005A4D10">
        <w:rPr>
          <w:rFonts w:ascii="Times New Roman" w:hAnsi="Times New Roman"/>
          <w:sz w:val="22"/>
          <w:szCs w:val="22"/>
          <w:lang w:val="ru-RU"/>
        </w:rPr>
        <w:t>;</w:t>
      </w:r>
    </w:p>
    <w:p w14:paraId="1EB64082" w14:textId="5E4A81F0" w:rsidR="005A4D10" w:rsidRPr="005A4D10" w:rsidRDefault="005A4D10" w:rsidP="005A4D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5A4D10">
        <w:rPr>
          <w:rFonts w:ascii="Times New Roman" w:hAnsi="Times New Roman"/>
          <w:sz w:val="22"/>
          <w:szCs w:val="22"/>
          <w:lang w:val="ru-RU"/>
        </w:rPr>
        <w:t xml:space="preserve">4) согласие на обработку персональных данных следующих лиц: физического лица –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Pr="005A4D10">
        <w:rPr>
          <w:rFonts w:ascii="Times New Roman" w:hAnsi="Times New Roman"/>
          <w:sz w:val="22"/>
          <w:szCs w:val="22"/>
          <w:lang w:val="ru-RU"/>
        </w:rPr>
        <w:t xml:space="preserve">, представителя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Pr="005A4D10">
        <w:rPr>
          <w:rFonts w:ascii="Times New Roman" w:hAnsi="Times New Roman"/>
          <w:sz w:val="22"/>
          <w:szCs w:val="22"/>
          <w:lang w:val="ru-RU"/>
        </w:rPr>
        <w:t xml:space="preserve">, а также лица, ответственного за организацию взаимодействия с Организатором процедуры и </w:t>
      </w:r>
      <w:r w:rsidR="0049170A" w:rsidRPr="0049170A">
        <w:rPr>
          <w:rFonts w:ascii="Times New Roman" w:hAnsi="Times New Roman"/>
          <w:sz w:val="22"/>
          <w:szCs w:val="22"/>
          <w:lang w:val="ru-RU"/>
        </w:rPr>
        <w:t>ГК «АСВ»</w:t>
      </w:r>
      <w:r w:rsidRPr="005A4D10">
        <w:rPr>
          <w:rFonts w:ascii="Times New Roman" w:hAnsi="Times New Roman"/>
          <w:sz w:val="22"/>
          <w:szCs w:val="22"/>
          <w:lang w:val="ru-RU"/>
        </w:rPr>
        <w:t xml:space="preserve"> по вопросам оформления </w:t>
      </w:r>
      <w:r w:rsidR="0049170A">
        <w:rPr>
          <w:rFonts w:ascii="Times New Roman" w:hAnsi="Times New Roman"/>
          <w:sz w:val="22"/>
          <w:szCs w:val="22"/>
          <w:lang w:val="ru-RU"/>
        </w:rPr>
        <w:t>д</w:t>
      </w:r>
      <w:r w:rsidR="0049170A" w:rsidRPr="005A4D10">
        <w:rPr>
          <w:rFonts w:ascii="Times New Roman" w:hAnsi="Times New Roman"/>
          <w:sz w:val="22"/>
          <w:szCs w:val="22"/>
          <w:lang w:val="ru-RU"/>
        </w:rPr>
        <w:t>оговора</w:t>
      </w:r>
      <w:r w:rsidR="0049170A">
        <w:rPr>
          <w:rFonts w:ascii="Times New Roman" w:hAnsi="Times New Roman"/>
          <w:sz w:val="22"/>
          <w:szCs w:val="22"/>
          <w:lang w:val="ru-RU"/>
        </w:rPr>
        <w:t xml:space="preserve"> уступки Прав требований</w:t>
      </w:r>
      <w:r w:rsidRPr="005A4D10">
        <w:rPr>
          <w:rFonts w:ascii="Times New Roman" w:hAnsi="Times New Roman"/>
          <w:sz w:val="22"/>
          <w:szCs w:val="22"/>
          <w:lang w:val="ru-RU"/>
        </w:rPr>
        <w:t>;</w:t>
      </w:r>
    </w:p>
    <w:p w14:paraId="484A23DF" w14:textId="50D57E5D" w:rsidR="005A4D10" w:rsidRPr="0099307A" w:rsidRDefault="005A4D10" w:rsidP="005A4D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5A4D10">
        <w:rPr>
          <w:rFonts w:ascii="Times New Roman" w:hAnsi="Times New Roman"/>
          <w:sz w:val="22"/>
          <w:szCs w:val="22"/>
          <w:lang w:val="ru-RU"/>
        </w:rPr>
        <w:t>5) предложение о стоимости приобретения Прав требования.</w:t>
      </w:r>
    </w:p>
    <w:p w14:paraId="793CF0FD" w14:textId="5D5EE6DA" w:rsidR="0017197F" w:rsidRPr="00A55854" w:rsidRDefault="001403E4" w:rsidP="001403E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A55854">
        <w:rPr>
          <w:rFonts w:ascii="Times New Roman" w:hAnsi="Times New Roman"/>
          <w:b/>
          <w:bCs/>
          <w:sz w:val="22"/>
          <w:szCs w:val="22"/>
          <w:lang w:val="ru-RU"/>
        </w:rPr>
        <w:t xml:space="preserve">В случае если акцепт подается не лично </w:t>
      </w:r>
      <w:r w:rsidR="00333C19" w:rsidRPr="00A55854">
        <w:rPr>
          <w:rFonts w:ascii="Times New Roman" w:hAnsi="Times New Roman"/>
          <w:b/>
          <w:bCs/>
          <w:sz w:val="22"/>
          <w:szCs w:val="22"/>
          <w:lang w:val="ru-RU"/>
        </w:rPr>
        <w:t>Претендентом</w:t>
      </w:r>
      <w:r w:rsidRPr="00A55854">
        <w:rPr>
          <w:rFonts w:ascii="Times New Roman" w:hAnsi="Times New Roman"/>
          <w:b/>
          <w:bCs/>
          <w:sz w:val="22"/>
          <w:szCs w:val="22"/>
          <w:lang w:val="ru-RU"/>
        </w:rPr>
        <w:t xml:space="preserve">, а его представителем – документы (оригиналы или надлежащим образом заверенные копии), подтверждающие полномочия представителя </w:t>
      </w:r>
      <w:r w:rsidR="00333C19" w:rsidRPr="00A55854">
        <w:rPr>
          <w:rFonts w:ascii="Times New Roman" w:hAnsi="Times New Roman"/>
          <w:b/>
          <w:bCs/>
          <w:sz w:val="22"/>
          <w:szCs w:val="22"/>
          <w:lang w:val="ru-RU"/>
        </w:rPr>
        <w:t>Претендента</w:t>
      </w:r>
      <w:r w:rsidRPr="00A55854">
        <w:rPr>
          <w:rFonts w:ascii="Times New Roman" w:hAnsi="Times New Roman"/>
          <w:b/>
          <w:bCs/>
          <w:sz w:val="22"/>
          <w:szCs w:val="22"/>
          <w:lang w:val="ru-RU"/>
        </w:rPr>
        <w:t>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</w:t>
      </w:r>
      <w:r w:rsidR="0017197F" w:rsidRPr="00A55854">
        <w:rPr>
          <w:rFonts w:ascii="Times New Roman" w:hAnsi="Times New Roman"/>
          <w:b/>
          <w:bCs/>
          <w:sz w:val="22"/>
          <w:szCs w:val="22"/>
          <w:lang w:val="ru-RU"/>
        </w:rPr>
        <w:t>.</w:t>
      </w:r>
    </w:p>
    <w:p w14:paraId="31F6007D" w14:textId="776A1CDC" w:rsidR="0017197F" w:rsidRPr="0099307A" w:rsidRDefault="0017197F" w:rsidP="0017197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 Одновременно к Заявке (акцепту)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прилагают подписанные электронной подписью документы (оригиналы или нотариально удостоверенные копии), подтверждающие получение разрешений (согласий) иных лиц, помимо указанных в предыдущем пункте, на совершение сделки, в том числе:</w:t>
      </w:r>
    </w:p>
    <w:p w14:paraId="457D8883" w14:textId="544E1A32" w:rsidR="0017197F" w:rsidRPr="0099307A" w:rsidRDefault="0017197F" w:rsidP="0017197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color w:val="000000"/>
          <w:sz w:val="22"/>
          <w:szCs w:val="22"/>
          <w:bdr w:val="none" w:sz="0" w:space="0" w:color="auto" w:frame="1"/>
          <w:lang w:val="ru-RU"/>
        </w:rPr>
        <w:t xml:space="preserve">3. Документы, подтверждающие получение </w:t>
      </w:r>
      <w:r w:rsidR="00333C19" w:rsidRPr="00333C19">
        <w:rPr>
          <w:rFonts w:ascii="Times New Roman" w:hAnsi="Times New Roman"/>
          <w:b/>
          <w:bCs/>
          <w:sz w:val="22"/>
          <w:szCs w:val="22"/>
          <w:lang w:val="ru-RU"/>
        </w:rPr>
        <w:t>Претендентом</w:t>
      </w:r>
      <w:r w:rsidRPr="00333C19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/>
        </w:rPr>
        <w:t xml:space="preserve"> </w:t>
      </w:r>
      <w:r w:rsidRPr="0099307A">
        <w:rPr>
          <w:rFonts w:ascii="Times New Roman" w:hAnsi="Times New Roman"/>
          <w:b/>
          <w:color w:val="000000"/>
          <w:sz w:val="22"/>
          <w:szCs w:val="22"/>
          <w:bdr w:val="none" w:sz="0" w:space="0" w:color="auto" w:frame="1"/>
          <w:lang w:val="ru-RU"/>
        </w:rPr>
        <w:t>разрешений (согласий)</w:t>
      </w:r>
      <w:r w:rsidRPr="0099307A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/>
        </w:rPr>
        <w:t xml:space="preserve"> </w:t>
      </w:r>
      <w:r w:rsidRPr="0099307A">
        <w:rPr>
          <w:rFonts w:ascii="Times New Roman" w:hAnsi="Times New Roman"/>
          <w:b/>
          <w:color w:val="000000"/>
          <w:sz w:val="22"/>
          <w:szCs w:val="22"/>
          <w:bdr w:val="none" w:sz="0" w:space="0" w:color="auto" w:frame="1"/>
          <w:lang w:val="ru-RU"/>
        </w:rPr>
        <w:t>на совершение сделки</w:t>
      </w:r>
      <w:r w:rsidR="00A55854">
        <w:rPr>
          <w:rFonts w:ascii="Times New Roman" w:hAnsi="Times New Roman"/>
          <w:b/>
          <w:color w:val="000000"/>
          <w:sz w:val="22"/>
          <w:szCs w:val="22"/>
          <w:bdr w:val="none" w:sz="0" w:space="0" w:color="auto" w:frame="1"/>
          <w:lang w:val="ru-RU"/>
        </w:rPr>
        <w:t>:</w:t>
      </w:r>
    </w:p>
    <w:p w14:paraId="7BEADFE7" w14:textId="7A6EE6DC" w:rsidR="0017197F" w:rsidRPr="0099307A" w:rsidRDefault="0017197F" w:rsidP="001A48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3.1. 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 xml:space="preserve">для юридических лиц – решение (выписка из него) уполномоченного органа юридического лица –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 xml:space="preserve"> об одобрении сделки (если это необходимо в соответствии с законодательством Российской Федерации и (или) законодательством государства, в котором зарегистрирован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 xml:space="preserve">, а также учредительными документами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 xml:space="preserve">) с проставлением оттиска печати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 xml:space="preserve">, либо нотариально удостоверенная копия указанного документа, либо документы, подтверждающие, что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 xml:space="preserve"> инициировал проведение процедуры одобрения сделки, либо информационное письмо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 xml:space="preserve">, свидетельствующее о том, что такое одобрение в соответствии с законодательством Российской Федерации и (или) законодательством государства, в котором зарегистрирован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 xml:space="preserve">, а также учредительными документами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 xml:space="preserve"> не требуется</w:t>
      </w:r>
      <w:r w:rsidR="001A48B8">
        <w:rPr>
          <w:rFonts w:ascii="Times New Roman" w:hAnsi="Times New Roman"/>
          <w:sz w:val="22"/>
          <w:szCs w:val="22"/>
          <w:lang w:val="ru-RU"/>
        </w:rPr>
        <w:t>;</w:t>
      </w:r>
    </w:p>
    <w:p w14:paraId="7C9CAAB5" w14:textId="6910BEC5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3.2. 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>для физических лиц или индивидуальных предпринимателей – нотариально удостоверенное согласие супруга (супруги) на заключение сделки (при необходимости) либо документ, свидетельствующий о том, что такое согласие не требуется</w:t>
      </w:r>
      <w:r w:rsidRPr="0099307A">
        <w:rPr>
          <w:rFonts w:ascii="Times New Roman" w:hAnsi="Times New Roman"/>
          <w:sz w:val="22"/>
          <w:szCs w:val="22"/>
          <w:lang w:val="ru-RU"/>
        </w:rPr>
        <w:t>.</w:t>
      </w:r>
    </w:p>
    <w:p w14:paraId="214DE375" w14:textId="657D1D14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sz w:val="22"/>
          <w:szCs w:val="22"/>
          <w:lang w:val="ru-RU"/>
        </w:rPr>
        <w:t>4.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9307A">
        <w:rPr>
          <w:rFonts w:ascii="Times New Roman" w:hAnsi="Times New Roman"/>
          <w:b/>
          <w:sz w:val="22"/>
          <w:szCs w:val="22"/>
          <w:lang w:val="ru-RU"/>
        </w:rPr>
        <w:t xml:space="preserve">Документы, позволяющие идентифицировать </w:t>
      </w:r>
      <w:r w:rsidR="00333C19" w:rsidRPr="00333C19">
        <w:rPr>
          <w:rFonts w:ascii="Times New Roman" w:hAnsi="Times New Roman"/>
          <w:b/>
          <w:bCs/>
          <w:sz w:val="22"/>
          <w:szCs w:val="22"/>
          <w:lang w:val="ru-RU"/>
        </w:rPr>
        <w:t>Претендента</w:t>
      </w:r>
      <w:r w:rsidRPr="00333C19">
        <w:rPr>
          <w:rFonts w:ascii="Times New Roman" w:hAnsi="Times New Roman"/>
          <w:b/>
          <w:bCs/>
          <w:sz w:val="22"/>
          <w:szCs w:val="22"/>
          <w:lang w:val="ru-RU"/>
        </w:rPr>
        <w:t>:</w:t>
      </w:r>
    </w:p>
    <w:p w14:paraId="441BC32A" w14:textId="3495A763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4.1. 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>для российских юридических лиц – оригинал, нотариально удостоверенная копия выписки из Единого государственного реестра юридических лиц (далее – ЕГРЮЛ), полученной на бумажном носителе, или цветная распечатка выписки из ЕГРЮЛ, полученной в электронной форме, защищенной усиленной квалифицированной электронной подписью Федеральной налоговой службы; выписка, оригинал или копия которой представляется, должна быть получена не более чем за 10 календарных дней до даты подачи акцепта</w:t>
      </w:r>
      <w:r w:rsidR="001A48B8">
        <w:rPr>
          <w:rFonts w:ascii="Times New Roman" w:hAnsi="Times New Roman"/>
          <w:sz w:val="22"/>
          <w:szCs w:val="22"/>
          <w:lang w:val="ru-RU"/>
        </w:rPr>
        <w:t>;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14:paraId="781AFCEB" w14:textId="7ACA9BD0" w:rsidR="0017197F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4.2. </w:t>
      </w:r>
      <w:r w:rsidR="00A46603" w:rsidRPr="00A46603">
        <w:rPr>
          <w:rFonts w:ascii="Times New Roman" w:hAnsi="Times New Roman"/>
          <w:sz w:val="22"/>
          <w:szCs w:val="22"/>
          <w:lang w:val="ru-RU"/>
        </w:rPr>
        <w:t xml:space="preserve">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индивидуальный предпринимателей (далее – ЕГРИП), </w:t>
      </w:r>
      <w:r w:rsidR="00A46603" w:rsidRPr="00A46603">
        <w:rPr>
          <w:rFonts w:ascii="Times New Roman" w:hAnsi="Times New Roman"/>
          <w:sz w:val="22"/>
          <w:szCs w:val="22"/>
          <w:lang w:val="ru-RU"/>
        </w:rPr>
        <w:lastRenderedPageBreak/>
        <w:t>полученной на бумажном носителе, или цветная распечатка выписки из ЕГРИП, полученной в электронной форме, защищенной усиленной квалифицированной электронной подписью Федеральной налоговой службы; выписка, оригинал или копия которой представляется, должна быть получена не более чем за 10 календарных дней до даты подачи акцепта</w:t>
      </w:r>
      <w:r w:rsidRPr="0099307A">
        <w:rPr>
          <w:rFonts w:ascii="Times New Roman" w:hAnsi="Times New Roman"/>
          <w:sz w:val="22"/>
          <w:szCs w:val="22"/>
          <w:lang w:val="ru-RU"/>
        </w:rPr>
        <w:t>;</w:t>
      </w:r>
    </w:p>
    <w:p w14:paraId="49C87346" w14:textId="45B8C426" w:rsidR="00A46603" w:rsidRPr="0099307A" w:rsidRDefault="00A46603" w:rsidP="00A46603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4.3. </w:t>
      </w:r>
      <w:r w:rsidRPr="00A46603">
        <w:rPr>
          <w:rFonts w:ascii="Times New Roman" w:hAnsi="Times New Roman"/>
          <w:sz w:val="22"/>
          <w:szCs w:val="22"/>
          <w:lang w:val="ru-RU"/>
        </w:rPr>
        <w:t xml:space="preserve">для иностранных юридических лиц и предпринимателей – полученная не более чем за 6 месяцев до дня подачи акцепта выписка из торгового реестра страны происхождения или иное доказательство юридического статуса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Pr="00A46603">
        <w:rPr>
          <w:rFonts w:ascii="Times New Roman" w:hAnsi="Times New Roman"/>
          <w:sz w:val="22"/>
          <w:szCs w:val="22"/>
          <w:lang w:val="ru-RU"/>
        </w:rPr>
        <w:t xml:space="preserve"> в соответствии с законодательством страны его местонахождения, гражданства или постоянного места жительства</w:t>
      </w:r>
      <w:r>
        <w:rPr>
          <w:rFonts w:ascii="Times New Roman" w:hAnsi="Times New Roman"/>
          <w:sz w:val="22"/>
          <w:szCs w:val="22"/>
          <w:lang w:val="ru-RU"/>
        </w:rPr>
        <w:t>;</w:t>
      </w:r>
    </w:p>
    <w:p w14:paraId="3E65BB55" w14:textId="00472FB0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4.4. </w:t>
      </w:r>
      <w:r w:rsidR="00A46603">
        <w:rPr>
          <w:rFonts w:ascii="Times New Roman" w:hAnsi="Times New Roman"/>
          <w:sz w:val="22"/>
          <w:szCs w:val="22"/>
          <w:lang w:val="ru-RU"/>
        </w:rPr>
        <w:t>д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ля физических лиц – копии документов, удостоверяющих личность. </w:t>
      </w:r>
    </w:p>
    <w:p w14:paraId="5FD07E60" w14:textId="1242AE35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5. </w:t>
      </w:r>
      <w:r w:rsidR="00D017CD">
        <w:rPr>
          <w:rFonts w:ascii="Times New Roman" w:hAnsi="Times New Roman"/>
          <w:b/>
          <w:sz w:val="22"/>
          <w:szCs w:val="22"/>
          <w:lang w:val="ru-RU"/>
        </w:rPr>
        <w:t>Д</w:t>
      </w:r>
      <w:r w:rsidR="00D017CD" w:rsidRPr="00D017CD">
        <w:rPr>
          <w:rFonts w:ascii="Times New Roman" w:hAnsi="Times New Roman"/>
          <w:b/>
          <w:sz w:val="22"/>
          <w:szCs w:val="22"/>
          <w:lang w:val="ru-RU"/>
        </w:rPr>
        <w:t>ля юридических лиц и индивидуальных предпринимателей дополнительно</w:t>
      </w:r>
      <w:r w:rsidRPr="0099307A">
        <w:rPr>
          <w:rFonts w:ascii="Times New Roman" w:hAnsi="Times New Roman"/>
          <w:b/>
          <w:sz w:val="22"/>
          <w:szCs w:val="22"/>
          <w:lang w:val="ru-RU"/>
        </w:rPr>
        <w:t>:</w:t>
      </w:r>
    </w:p>
    <w:p w14:paraId="5C8D0230" w14:textId="2D3130B6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5.1. </w:t>
      </w:r>
      <w:r w:rsidR="009155FE" w:rsidRPr="009155FE">
        <w:rPr>
          <w:rFonts w:ascii="Times New Roman" w:hAnsi="Times New Roman"/>
          <w:sz w:val="22"/>
          <w:szCs w:val="22"/>
          <w:lang w:val="ru-RU"/>
        </w:rPr>
        <w:t>нотариально удостоверенные копии документов о государственной регистрации в качестве юридического лица/индивидуального предпринимателя, о постановке на налоговый учет</w:t>
      </w:r>
      <w:r w:rsidR="009155FE">
        <w:rPr>
          <w:rFonts w:ascii="Times New Roman" w:hAnsi="Times New Roman"/>
          <w:sz w:val="22"/>
          <w:szCs w:val="22"/>
          <w:lang w:val="ru-RU"/>
        </w:rPr>
        <w:t>;</w:t>
      </w:r>
    </w:p>
    <w:p w14:paraId="2899D90F" w14:textId="17EC926D" w:rsidR="0017197F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5.2. </w:t>
      </w:r>
      <w:r w:rsidR="009155FE" w:rsidRPr="009155FE">
        <w:rPr>
          <w:rFonts w:ascii="Times New Roman" w:hAnsi="Times New Roman"/>
          <w:sz w:val="22"/>
          <w:szCs w:val="22"/>
          <w:lang w:val="ru-RU"/>
        </w:rPr>
        <w:t>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</w:t>
      </w:r>
      <w:r w:rsidR="009155FE">
        <w:rPr>
          <w:rFonts w:ascii="Times New Roman" w:hAnsi="Times New Roman"/>
          <w:sz w:val="22"/>
          <w:szCs w:val="22"/>
          <w:lang w:val="ru-RU"/>
        </w:rPr>
        <w:t>.</w:t>
      </w:r>
    </w:p>
    <w:p w14:paraId="69BA2F05" w14:textId="6CDE58FA" w:rsidR="009155FE" w:rsidRDefault="009155FE" w:rsidP="009155F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6. </w:t>
      </w:r>
      <w:r w:rsidRPr="00A55854">
        <w:rPr>
          <w:rFonts w:ascii="Times New Roman" w:hAnsi="Times New Roman"/>
          <w:b/>
          <w:bCs/>
          <w:sz w:val="22"/>
          <w:szCs w:val="22"/>
          <w:lang w:val="ru-RU"/>
        </w:rPr>
        <w:t>Для юридических лиц дополнительно</w:t>
      </w:r>
      <w:r w:rsidR="00A55854">
        <w:rPr>
          <w:rFonts w:ascii="Times New Roman" w:hAnsi="Times New Roman"/>
          <w:b/>
          <w:bCs/>
          <w:sz w:val="22"/>
          <w:szCs w:val="22"/>
          <w:lang w:val="ru-RU"/>
        </w:rPr>
        <w:t>:</w:t>
      </w:r>
      <w:r w:rsidRPr="009155FE">
        <w:rPr>
          <w:rFonts w:ascii="Times New Roman" w:hAnsi="Times New Roman"/>
          <w:sz w:val="22"/>
          <w:szCs w:val="22"/>
          <w:lang w:val="ru-RU"/>
        </w:rPr>
        <w:t xml:space="preserve"> 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14:paraId="44994EA8" w14:textId="7A5EF98D" w:rsidR="009155FE" w:rsidRPr="0099307A" w:rsidRDefault="009155FE" w:rsidP="009155F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7. </w:t>
      </w:r>
      <w:r w:rsidRPr="00A55854">
        <w:rPr>
          <w:rFonts w:ascii="Times New Roman" w:hAnsi="Times New Roman"/>
          <w:b/>
          <w:bCs/>
          <w:sz w:val="22"/>
          <w:szCs w:val="22"/>
          <w:lang w:val="ru-RU"/>
        </w:rPr>
        <w:t>Для иностранных юридических или физических лиц, связанных с иностранными государствами, которые совершают в отношении российских юридических и физических лиц недружественные действия, дополнительно</w:t>
      </w:r>
      <w:r w:rsidRPr="009155FE">
        <w:rPr>
          <w:rFonts w:ascii="Times New Roman" w:hAnsi="Times New Roman"/>
          <w:sz w:val="22"/>
          <w:szCs w:val="22"/>
          <w:lang w:val="ru-RU"/>
        </w:rPr>
        <w:t xml:space="preserve"> – оригинал разрешения на совершение сделки купли-продажи Прав требования,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14:paraId="17854385" w14:textId="38151096" w:rsidR="0017197F" w:rsidRDefault="009155FE" w:rsidP="009155F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8</w:t>
      </w:r>
      <w:r w:rsidR="0017197F" w:rsidRPr="0099307A">
        <w:rPr>
          <w:rFonts w:ascii="Times New Roman" w:hAnsi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/>
          <w:b/>
          <w:sz w:val="22"/>
          <w:szCs w:val="22"/>
          <w:lang w:val="ru-RU"/>
        </w:rPr>
        <w:t>В</w:t>
      </w:r>
      <w:r w:rsidRPr="009155FE">
        <w:rPr>
          <w:rFonts w:ascii="Times New Roman" w:hAnsi="Times New Roman"/>
          <w:b/>
          <w:sz w:val="22"/>
          <w:szCs w:val="22"/>
          <w:lang w:val="ru-RU"/>
        </w:rPr>
        <w:t xml:space="preserve"> случае если в качестве </w:t>
      </w:r>
      <w:r w:rsidR="00333C19" w:rsidRPr="00333C19">
        <w:rPr>
          <w:rFonts w:ascii="Times New Roman" w:hAnsi="Times New Roman"/>
          <w:b/>
          <w:bCs/>
          <w:sz w:val="22"/>
          <w:szCs w:val="22"/>
          <w:lang w:val="ru-RU"/>
        </w:rPr>
        <w:t>Претендента</w:t>
      </w:r>
      <w:r w:rsidRPr="00333C19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155FE">
        <w:rPr>
          <w:rFonts w:ascii="Times New Roman" w:hAnsi="Times New Roman"/>
          <w:b/>
          <w:sz w:val="22"/>
          <w:szCs w:val="22"/>
          <w:lang w:val="ru-RU"/>
        </w:rPr>
        <w:t xml:space="preserve">выступает несколько лиц – </w:t>
      </w:r>
      <w:r w:rsidRPr="009155FE">
        <w:rPr>
          <w:rFonts w:ascii="Times New Roman" w:hAnsi="Times New Roman"/>
          <w:bCs/>
          <w:sz w:val="22"/>
          <w:szCs w:val="22"/>
          <w:lang w:val="ru-RU"/>
        </w:rPr>
        <w:t>документ (документы), содержащий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Права требования</w:t>
      </w:r>
      <w:r w:rsidR="0017197F" w:rsidRPr="009155FE"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24095682" w14:textId="41DE05DD" w:rsidR="001403E4" w:rsidRDefault="001403E4" w:rsidP="009155F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 xml:space="preserve">9. </w:t>
      </w:r>
      <w:r w:rsidR="009F1504">
        <w:rPr>
          <w:rFonts w:ascii="Times New Roman" w:hAnsi="Times New Roman"/>
          <w:bCs/>
          <w:sz w:val="22"/>
          <w:szCs w:val="22"/>
          <w:lang w:val="ru-RU"/>
        </w:rPr>
        <w:t>П</w:t>
      </w:r>
      <w:r w:rsidR="009F1504" w:rsidRPr="009F1504">
        <w:rPr>
          <w:rFonts w:ascii="Times New Roman" w:hAnsi="Times New Roman"/>
          <w:bCs/>
          <w:sz w:val="22"/>
          <w:szCs w:val="22"/>
          <w:lang w:val="ru-RU"/>
        </w:rPr>
        <w:t xml:space="preserve">одписанное </w:t>
      </w:r>
      <w:r w:rsidR="0031603B">
        <w:rPr>
          <w:rFonts w:ascii="Times New Roman" w:hAnsi="Times New Roman"/>
          <w:bCs/>
          <w:sz w:val="22"/>
          <w:szCs w:val="22"/>
          <w:lang w:val="ru-RU"/>
        </w:rPr>
        <w:t xml:space="preserve">электронной подписью Претендента </w:t>
      </w:r>
      <w:r w:rsidR="009F1504" w:rsidRPr="009F1504">
        <w:rPr>
          <w:rFonts w:ascii="Times New Roman" w:hAnsi="Times New Roman"/>
          <w:bCs/>
          <w:sz w:val="22"/>
          <w:szCs w:val="22"/>
          <w:lang w:val="ru-RU"/>
        </w:rPr>
        <w:t>соглашение об обеспечительном платеже</w:t>
      </w:r>
      <w:r w:rsidR="009F1504"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1E241198" w14:textId="2EB62B00" w:rsidR="00946049" w:rsidRPr="00A97056" w:rsidRDefault="00946049" w:rsidP="00946049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2"/>
          <w:szCs w:val="22"/>
          <w:lang w:val="ru-RU"/>
        </w:rPr>
      </w:pPr>
      <w:r w:rsidRPr="00A97056">
        <w:rPr>
          <w:rFonts w:ascii="Times New Roman" w:hAnsi="Times New Roman"/>
          <w:b/>
          <w:sz w:val="22"/>
          <w:szCs w:val="22"/>
          <w:lang w:val="ru-RU"/>
        </w:rPr>
        <w:t>Обязательным условием для участия в процедуре является внесение обеспечительного платежа в размере 10% от стоимости</w:t>
      </w:r>
      <w:r w:rsidR="007925C0">
        <w:rPr>
          <w:rFonts w:ascii="Times New Roman" w:hAnsi="Times New Roman"/>
          <w:b/>
          <w:sz w:val="22"/>
          <w:szCs w:val="22"/>
          <w:lang w:val="ru-RU"/>
        </w:rPr>
        <w:t xml:space="preserve"> Прав требования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 xml:space="preserve">, указанной в Публичной оферте, </w:t>
      </w:r>
      <w:bookmarkStart w:id="5" w:name="_Hlk126237330"/>
      <w:r w:rsidRPr="00A97056">
        <w:rPr>
          <w:rFonts w:ascii="Times New Roman" w:hAnsi="Times New Roman"/>
          <w:b/>
          <w:sz w:val="22"/>
          <w:szCs w:val="22"/>
          <w:lang w:val="ru-RU"/>
        </w:rPr>
        <w:t>не позднее чем за 3 календарных дня до даты акцепта Публичной оферты</w:t>
      </w:r>
      <w:bookmarkEnd w:id="5"/>
      <w:r w:rsidR="00AF4A0D">
        <w:rPr>
          <w:rFonts w:ascii="Times New Roman" w:hAnsi="Times New Roman"/>
          <w:b/>
          <w:sz w:val="22"/>
          <w:szCs w:val="22"/>
          <w:lang w:val="ru-RU"/>
        </w:rPr>
        <w:t>,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 xml:space="preserve"> и заключение соглашения об обеспечительном платеже. Порядок уплаты обеспечительного платежа определяется соглашением об обеспечительном платеже по форме, установленной Организатором процедуры</w:t>
      </w:r>
      <w:r w:rsidR="00DA11CD">
        <w:rPr>
          <w:rFonts w:ascii="Times New Roman" w:hAnsi="Times New Roman"/>
          <w:b/>
          <w:sz w:val="22"/>
          <w:szCs w:val="22"/>
          <w:lang w:val="ru-RU"/>
        </w:rPr>
        <w:t xml:space="preserve">, размещенной </w:t>
      </w:r>
      <w:r w:rsidR="00DA11CD" w:rsidRPr="00DA11CD">
        <w:rPr>
          <w:rFonts w:ascii="Times New Roman" w:hAnsi="Times New Roman"/>
          <w:b/>
          <w:sz w:val="22"/>
          <w:szCs w:val="22"/>
          <w:lang w:val="ru-RU"/>
        </w:rPr>
        <w:t>на сайте www.lot-online.ru в разделе «карточка лота»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>.</w:t>
      </w:r>
    </w:p>
    <w:p w14:paraId="3484E911" w14:textId="4EE29033" w:rsidR="00946049" w:rsidRPr="00A97056" w:rsidRDefault="00946049" w:rsidP="00946049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2"/>
          <w:szCs w:val="22"/>
          <w:lang w:val="ru-RU"/>
        </w:rPr>
      </w:pPr>
      <w:r w:rsidRPr="00A97056">
        <w:rPr>
          <w:rFonts w:ascii="Times New Roman" w:hAnsi="Times New Roman"/>
          <w:b/>
          <w:sz w:val="22"/>
          <w:szCs w:val="22"/>
          <w:lang w:val="ru-RU"/>
        </w:rPr>
        <w:t xml:space="preserve">Путем внесения обеспечительного платежа </w:t>
      </w:r>
      <w:r w:rsidR="00333C19" w:rsidRPr="00333C19">
        <w:rPr>
          <w:rFonts w:ascii="Times New Roman" w:hAnsi="Times New Roman"/>
          <w:b/>
          <w:bCs/>
          <w:sz w:val="22"/>
          <w:szCs w:val="22"/>
          <w:lang w:val="ru-RU"/>
        </w:rPr>
        <w:t>Претендент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 xml:space="preserve"> подтверждает свое намерение заключить договор уступки Прав требования. Обеспечительный платеж вносится в обеспечение обязательства </w:t>
      </w:r>
      <w:r w:rsidR="00333C19" w:rsidRPr="00333C19">
        <w:rPr>
          <w:rFonts w:ascii="Times New Roman" w:hAnsi="Times New Roman" w:hint="eastAsia"/>
          <w:b/>
          <w:sz w:val="22"/>
          <w:szCs w:val="22"/>
          <w:lang w:val="ru-RU"/>
        </w:rPr>
        <w:t>Претендент</w:t>
      </w:r>
      <w:r w:rsidR="00333C19">
        <w:rPr>
          <w:rFonts w:ascii="Times New Roman" w:hAnsi="Times New Roman" w:hint="eastAsia"/>
          <w:b/>
          <w:sz w:val="22"/>
          <w:szCs w:val="22"/>
          <w:lang w:val="ru-RU"/>
        </w:rPr>
        <w:t>а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 xml:space="preserve"> по оплате за отказ </w:t>
      </w:r>
      <w:r w:rsidR="00333C19" w:rsidRPr="00333C19">
        <w:rPr>
          <w:rFonts w:ascii="Times New Roman" w:hAnsi="Times New Roman"/>
          <w:b/>
          <w:bCs/>
          <w:sz w:val="22"/>
          <w:szCs w:val="22"/>
          <w:lang w:val="ru-RU"/>
        </w:rPr>
        <w:t>Претендента</w:t>
      </w:r>
      <w:r w:rsidRPr="00333C19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 xml:space="preserve">от </w:t>
      </w:r>
      <w:r w:rsidR="00043717">
        <w:rPr>
          <w:rFonts w:ascii="Times New Roman" w:hAnsi="Times New Roman"/>
          <w:b/>
          <w:sz w:val="22"/>
          <w:szCs w:val="22"/>
          <w:lang w:val="ru-RU"/>
        </w:rPr>
        <w:t xml:space="preserve">заключения 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>договора уступки Прав требования после получения ГК «АСВ» ответа</w:t>
      </w:r>
      <w:r w:rsidRPr="00333C19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333C19" w:rsidRPr="00333C19">
        <w:rPr>
          <w:rFonts w:ascii="Times New Roman" w:hAnsi="Times New Roman"/>
          <w:b/>
          <w:bCs/>
          <w:sz w:val="22"/>
          <w:szCs w:val="22"/>
          <w:lang w:val="ru-RU"/>
        </w:rPr>
        <w:t>Претендента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 xml:space="preserve"> в письменной форме о полном и безоговорочном принятии предложения, содержащегося в публичной оферте (акцепт публичной оферты). При заключении договора уступки Прав требования сумма внесенного обеспечительного платежа засчитывается в счет исполнения обязательств по оплате стоимости Прав требования.</w:t>
      </w:r>
    </w:p>
    <w:p w14:paraId="2FE08428" w14:textId="3AB8F4A8" w:rsidR="00E0624F" w:rsidRPr="00A97056" w:rsidRDefault="00E0624F" w:rsidP="00E0624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2"/>
          <w:szCs w:val="22"/>
          <w:lang w:val="ru-RU"/>
        </w:rPr>
      </w:pPr>
      <w:bookmarkStart w:id="6" w:name="_Hlk126238267"/>
      <w:r w:rsidRPr="00A97056">
        <w:rPr>
          <w:rFonts w:ascii="Times New Roman" w:hAnsi="Times New Roman"/>
          <w:b/>
          <w:sz w:val="22"/>
          <w:szCs w:val="22"/>
          <w:lang w:val="ru-RU"/>
        </w:rPr>
        <w:t>В случае отказа ГК «АСВ» от заключения договора уступки Прав требований с лицом, представившим Акцепт, обеспечительный платеж подлежит возврату такому лицу Организатором процедуры в течение 5 (пяти) рабочих дней со дня получения Организатором процедуры от ГК «АСВ» соответствующего уведомления об отказе от заключения договора уступки Прав требований.</w:t>
      </w:r>
    </w:p>
    <w:bookmarkEnd w:id="6"/>
    <w:p w14:paraId="7CC0546A" w14:textId="318D0827" w:rsidR="00E0624F" w:rsidRPr="00A97056" w:rsidRDefault="00E0624F" w:rsidP="00E0624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2"/>
          <w:szCs w:val="22"/>
          <w:lang w:val="ru-RU"/>
        </w:rPr>
      </w:pPr>
      <w:r w:rsidRPr="00A97056">
        <w:rPr>
          <w:rFonts w:ascii="Times New Roman" w:hAnsi="Times New Roman"/>
          <w:b/>
          <w:sz w:val="22"/>
          <w:szCs w:val="22"/>
          <w:lang w:val="ru-RU"/>
        </w:rPr>
        <w:t>В случае заключения договора уступки Прав требований между ГК «АСВ» и лицом, представившим Акцепт, сумма внесенного таким лицом обеспечительного платежа подлежит перечислению Организатором процедуры ГК «АСВ».</w:t>
      </w:r>
    </w:p>
    <w:p w14:paraId="6E7C0813" w14:textId="4DB0C966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Заявки (акцепты), поступившие после истечения срока приема Заявок (акцептов), указанного в настоящем информационном сообщении, либо представленные без необходимых документов, либо поданные лицом, не уполномоченным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Претендентом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на осуществление таких действий, Организатором процедуры не рассматриваются. </w:t>
      </w:r>
    </w:p>
    <w:p w14:paraId="274EBB0A" w14:textId="54FBB183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>Документооборот между</w:t>
      </w:r>
      <w:r w:rsidR="00333C19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Претендентами, Участниками Публичной оферты, Организатором процедуры осуществляется через электронную площадку в форме электронных документов либо </w:t>
      </w:r>
      <w:r w:rsidRPr="0099307A">
        <w:rPr>
          <w:rFonts w:ascii="Times New Roman" w:hAnsi="Times New Roman"/>
          <w:sz w:val="22"/>
          <w:szCs w:val="22"/>
          <w:lang w:val="ru-RU"/>
        </w:rPr>
        <w:lastRenderedPageBreak/>
        <w:t xml:space="preserve">электронных образов документов, заверенных электронной подписью лица, имеющего право действовать от имени соответственно Претендента, Участника Публичной оферты. </w:t>
      </w:r>
    </w:p>
    <w:p w14:paraId="126A251C" w14:textId="77A7719B" w:rsidR="0017197F" w:rsidRPr="0099307A" w:rsidRDefault="00CE71B6" w:rsidP="0017197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CE71B6">
        <w:rPr>
          <w:rFonts w:ascii="Times New Roman" w:hAnsi="Times New Roman"/>
          <w:b/>
          <w:sz w:val="22"/>
          <w:szCs w:val="22"/>
          <w:lang w:val="ru-RU"/>
        </w:rPr>
        <w:t xml:space="preserve">Если представляемые </w:t>
      </w:r>
      <w:r w:rsidR="00333C19" w:rsidRPr="00333C19">
        <w:rPr>
          <w:rFonts w:ascii="Times New Roman" w:hAnsi="Times New Roman" w:hint="eastAsia"/>
          <w:b/>
          <w:sz w:val="22"/>
          <w:szCs w:val="22"/>
          <w:lang w:val="ru-RU"/>
        </w:rPr>
        <w:t>Претендент</w:t>
      </w:r>
      <w:r w:rsidR="00333C19">
        <w:rPr>
          <w:rFonts w:ascii="Times New Roman" w:hAnsi="Times New Roman" w:hint="eastAsia"/>
          <w:b/>
          <w:sz w:val="22"/>
          <w:szCs w:val="22"/>
          <w:lang w:val="ru-RU"/>
        </w:rPr>
        <w:t>о</w:t>
      </w:r>
      <w:r w:rsidR="00333C19">
        <w:rPr>
          <w:rFonts w:ascii="Times New Roman" w:hAnsi="Times New Roman"/>
          <w:b/>
          <w:sz w:val="22"/>
          <w:szCs w:val="22"/>
          <w:lang w:val="ru-RU"/>
        </w:rPr>
        <w:t>м</w:t>
      </w:r>
      <w:r w:rsidRPr="00CE71B6">
        <w:rPr>
          <w:rFonts w:ascii="Times New Roman" w:hAnsi="Times New Roman"/>
          <w:b/>
          <w:sz w:val="22"/>
          <w:szCs w:val="22"/>
          <w:lang w:val="ru-RU"/>
        </w:rPr>
        <w:t xml:space="preserve">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0D1E58AD" w14:textId="77777777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</w:p>
    <w:p w14:paraId="603C8C7C" w14:textId="05B50D23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</w:t>
      </w:r>
      <w:r w:rsidR="00A21400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Организатора процедуры и отправитель несет ответственность за подлинность и достоверность таких документов и сведений. </w:t>
      </w:r>
    </w:p>
    <w:p w14:paraId="0DE64E43" w14:textId="77777777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</w:p>
    <w:p w14:paraId="57551251" w14:textId="06E2080D" w:rsidR="0017197F" w:rsidRDefault="00311109" w:rsidP="0017197F">
      <w:pPr>
        <w:ind w:firstLine="709"/>
        <w:jc w:val="both"/>
        <w:textAlignment w:val="baseline"/>
        <w:rPr>
          <w:rFonts w:ascii="Times New Roman" w:hAnsi="Times New Roman"/>
          <w:b/>
          <w:sz w:val="22"/>
          <w:szCs w:val="22"/>
          <w:lang w:val="ru-RU"/>
        </w:rPr>
      </w:pPr>
      <w:r w:rsidRPr="00311109">
        <w:rPr>
          <w:rFonts w:ascii="Times New Roman" w:hAnsi="Times New Roman"/>
          <w:b/>
          <w:sz w:val="22"/>
          <w:szCs w:val="22"/>
          <w:lang w:val="ru-RU"/>
        </w:rPr>
        <w:t>Договор уступки Прав требования считается заключенным с лицом, представившим все документы, необходимые для заключения договора, чей акцепт Публичной оферты, соответствующий ее требованиям, будет первым зарегистрирован Организатором процедуры.</w:t>
      </w:r>
    </w:p>
    <w:p w14:paraId="560DACA0" w14:textId="536892FE" w:rsidR="0045323B" w:rsidRPr="0045323B" w:rsidRDefault="0045323B" w:rsidP="0017197F">
      <w:pPr>
        <w:ind w:firstLine="709"/>
        <w:jc w:val="both"/>
        <w:textAlignment w:val="baseline"/>
        <w:rPr>
          <w:rFonts w:ascii="Times New Roman" w:hAnsi="Times New Roman"/>
          <w:bCs/>
          <w:sz w:val="22"/>
          <w:szCs w:val="22"/>
          <w:lang w:val="ru-RU"/>
        </w:rPr>
      </w:pPr>
      <w:r w:rsidRPr="0045323B">
        <w:rPr>
          <w:rFonts w:ascii="Times New Roman" w:hAnsi="Times New Roman"/>
          <w:bCs/>
          <w:sz w:val="22"/>
          <w:szCs w:val="22"/>
          <w:lang w:val="ru-RU"/>
        </w:rPr>
        <w:t xml:space="preserve">В случае поступления нескольких акцептов с предложением одинаковой цены договор уступки Прав требования будет заключаться с лицом, чей акцепт </w:t>
      </w:r>
      <w:r>
        <w:rPr>
          <w:rFonts w:ascii="Times New Roman" w:hAnsi="Times New Roman"/>
          <w:bCs/>
          <w:sz w:val="22"/>
          <w:szCs w:val="22"/>
          <w:lang w:val="ru-RU"/>
        </w:rPr>
        <w:t>П</w:t>
      </w:r>
      <w:r w:rsidRPr="0045323B">
        <w:rPr>
          <w:rFonts w:ascii="Times New Roman" w:hAnsi="Times New Roman"/>
          <w:bCs/>
          <w:sz w:val="22"/>
          <w:szCs w:val="22"/>
          <w:lang w:val="ru-RU"/>
        </w:rPr>
        <w:t xml:space="preserve">убличной оферты, соответствующий ее требованиям, будет первым зарегистрирован </w:t>
      </w:r>
      <w:r>
        <w:rPr>
          <w:rFonts w:ascii="Times New Roman" w:hAnsi="Times New Roman"/>
          <w:bCs/>
          <w:sz w:val="22"/>
          <w:szCs w:val="22"/>
          <w:lang w:val="ru-RU"/>
        </w:rPr>
        <w:t>О</w:t>
      </w:r>
      <w:r w:rsidRPr="0045323B">
        <w:rPr>
          <w:rFonts w:ascii="Times New Roman" w:hAnsi="Times New Roman"/>
          <w:bCs/>
          <w:sz w:val="22"/>
          <w:szCs w:val="22"/>
          <w:lang w:val="ru-RU"/>
        </w:rPr>
        <w:t>рганизатором процедуры</w:t>
      </w:r>
      <w:r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77B12328" w14:textId="77777777" w:rsidR="0017197F" w:rsidRPr="0099307A" w:rsidRDefault="0017197F" w:rsidP="0017197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Настоящая публичная оферта ГК «АСВ» не является конкурсом или аукционом. </w:t>
      </w:r>
    </w:p>
    <w:p w14:paraId="619EA2B3" w14:textId="77777777" w:rsidR="0017197F" w:rsidRPr="0099307A" w:rsidRDefault="0017197F" w:rsidP="0017197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21400">
        <w:rPr>
          <w:rFonts w:ascii="Times New Roman" w:hAnsi="Times New Roman"/>
          <w:b/>
          <w:bCs/>
          <w:sz w:val="22"/>
          <w:szCs w:val="22"/>
          <w:lang w:val="ru-RU"/>
        </w:rPr>
        <w:t>ГК «АСВ» вправе в любое время отозвать (отменить) Публичную оферту.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В случае принятия решения об отзыве Публичной оферты соответствующая информация будет размещена на электронной площадке Организатора процедуры: http://lot-online.ru, и на официальном сайте ГК «АСВ» в информационно-телекоммуникационной сети «Интернет».</w:t>
      </w:r>
    </w:p>
    <w:p w14:paraId="1DD49FE5" w14:textId="7BB956CF" w:rsidR="0017721F" w:rsidRPr="00DC392E" w:rsidRDefault="0017721F" w:rsidP="00BF1E57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С документами, удостоверяющими права </w:t>
      </w:r>
      <w:r w:rsidR="0045323B" w:rsidRPr="0045323B">
        <w:rPr>
          <w:rFonts w:ascii="Times New Roman" w:hAnsi="Times New Roman"/>
          <w:bCs/>
          <w:sz w:val="22"/>
          <w:szCs w:val="22"/>
          <w:lang w:val="ru-RU"/>
        </w:rPr>
        <w:t>ГК «АСВ»</w:t>
      </w: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 на </w:t>
      </w:r>
      <w:r w:rsidR="00DC392E">
        <w:rPr>
          <w:rFonts w:ascii="Times New Roman" w:hAnsi="Times New Roman"/>
          <w:bCs/>
          <w:sz w:val="22"/>
          <w:szCs w:val="22"/>
          <w:lang w:val="ru-RU"/>
        </w:rPr>
        <w:t>Лот</w:t>
      </w: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, можно ознакомиться </w:t>
      </w:r>
      <w:r w:rsidR="0045323B">
        <w:rPr>
          <w:rFonts w:ascii="Times New Roman" w:hAnsi="Times New Roman"/>
          <w:bCs/>
          <w:sz w:val="22"/>
          <w:szCs w:val="22"/>
          <w:lang w:val="ru-RU"/>
        </w:rPr>
        <w:t>в течение срока действия Публичной оферты</w:t>
      </w:r>
      <w:r w:rsidRPr="00DC392E">
        <w:rPr>
          <w:rFonts w:ascii="Times New Roman" w:hAnsi="Times New Roman"/>
          <w:bCs/>
          <w:sz w:val="22"/>
          <w:szCs w:val="22"/>
          <w:lang w:val="ru-RU"/>
        </w:rPr>
        <w:t>, по рабочим дням с 09:00 до 18:00 (по пятницам – до 16:45) (время московское) одним из следующих способов:</w:t>
      </w:r>
    </w:p>
    <w:p w14:paraId="0106D921" w14:textId="41824573" w:rsidR="0017721F" w:rsidRPr="00DC392E" w:rsidRDefault="0017721F" w:rsidP="0045323B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1) </w:t>
      </w:r>
      <w:r w:rsidR="00311109" w:rsidRPr="00311109">
        <w:rPr>
          <w:rFonts w:ascii="Times New Roman" w:hAnsi="Times New Roman"/>
          <w:bCs/>
          <w:sz w:val="22"/>
          <w:szCs w:val="22"/>
          <w:lang w:val="ru-RU"/>
        </w:rPr>
        <w:t xml:space="preserve">на бумажном носителе – по адресу: </w:t>
      </w:r>
      <w:r w:rsidR="0045323B" w:rsidRPr="0045323B">
        <w:rPr>
          <w:rFonts w:ascii="Times New Roman" w:hAnsi="Times New Roman"/>
          <w:bCs/>
          <w:sz w:val="22"/>
          <w:szCs w:val="22"/>
          <w:lang w:val="ru-RU"/>
        </w:rPr>
        <w:t>по адресу: 115114, Москва, Павелецкая наб., д. 8, контактное лицо: Монастырский Валентин Владимирович, адрес электронной почты: monastyrskiyvv@asv.org.ru, тел.: +7 (495) 725-31-15 (доб. 17-74);</w:t>
      </w:r>
    </w:p>
    <w:p w14:paraId="3F74A7C8" w14:textId="7A68B147" w:rsidR="00373C3F" w:rsidRPr="00311109" w:rsidRDefault="0017721F" w:rsidP="00311109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2) в электронном виде – посредством направления запроса контактному лицу Организатора процедуры (контактное лицо: </w:t>
      </w:r>
      <w:r w:rsidR="00311109" w:rsidRPr="00EA5B0E">
        <w:rPr>
          <w:rFonts w:ascii="Times New Roman" w:hAnsi="Times New Roman" w:hint="eastAsia"/>
          <w:bCs/>
          <w:sz w:val="22"/>
          <w:szCs w:val="22"/>
          <w:lang w:val="ru-RU"/>
        </w:rPr>
        <w:t>О</w:t>
      </w:r>
      <w:r w:rsidR="00311109" w:rsidRPr="00EA5B0E">
        <w:rPr>
          <w:rFonts w:ascii="Times New Roman" w:hAnsi="Times New Roman"/>
          <w:bCs/>
          <w:sz w:val="22"/>
          <w:szCs w:val="22"/>
          <w:lang w:val="ru-RU"/>
        </w:rPr>
        <w:t xml:space="preserve">панасюк Олеся Сергеевна, </w:t>
      </w:r>
      <w:r w:rsidR="00311109" w:rsidRPr="00EA5B0E">
        <w:rPr>
          <w:rFonts w:ascii="Times New Roman" w:hAnsi="Times New Roman" w:hint="eastAsia"/>
          <w:bCs/>
          <w:sz w:val="22"/>
          <w:szCs w:val="22"/>
          <w:lang w:val="ru-RU"/>
        </w:rPr>
        <w:t>адрес</w:t>
      </w:r>
      <w:r w:rsidR="00311109" w:rsidRPr="00EA5B0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311109" w:rsidRPr="00EA5B0E">
        <w:rPr>
          <w:rFonts w:ascii="Times New Roman" w:hAnsi="Times New Roman" w:hint="eastAsia"/>
          <w:bCs/>
          <w:sz w:val="22"/>
          <w:szCs w:val="22"/>
          <w:lang w:val="ru-RU"/>
        </w:rPr>
        <w:t>электронной</w:t>
      </w:r>
      <w:r w:rsidR="00311109" w:rsidRPr="00EA5B0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311109" w:rsidRPr="00EA5B0E">
        <w:rPr>
          <w:rFonts w:ascii="Times New Roman" w:hAnsi="Times New Roman" w:hint="eastAsia"/>
          <w:bCs/>
          <w:sz w:val="22"/>
          <w:szCs w:val="22"/>
          <w:lang w:val="ru-RU"/>
        </w:rPr>
        <w:t>почты</w:t>
      </w:r>
      <w:r w:rsidR="00311109" w:rsidRPr="00EA5B0E">
        <w:rPr>
          <w:rFonts w:ascii="Times New Roman" w:hAnsi="Times New Roman"/>
          <w:bCs/>
          <w:sz w:val="22"/>
          <w:szCs w:val="22"/>
          <w:lang w:val="ru-RU"/>
        </w:rPr>
        <w:t xml:space="preserve">: </w:t>
      </w:r>
      <w:r w:rsidR="0085595C" w:rsidRPr="00EA5B0E">
        <w:rPr>
          <w:rFonts w:ascii="Times New Roman" w:hAnsi="Times New Roman"/>
          <w:bCs/>
          <w:sz w:val="22"/>
          <w:szCs w:val="22"/>
          <w:lang w:val="ru-RU"/>
        </w:rPr>
        <w:t>opanasuk@auction-house.ru</w:t>
      </w:r>
      <w:r w:rsidR="00311109" w:rsidRPr="00EA5B0E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="00311109" w:rsidRPr="00EA5B0E">
        <w:rPr>
          <w:rFonts w:ascii="Times New Roman" w:hAnsi="Times New Roman" w:hint="eastAsia"/>
          <w:bCs/>
          <w:sz w:val="22"/>
          <w:szCs w:val="22"/>
          <w:lang w:val="ru-RU"/>
        </w:rPr>
        <w:t>телефон</w:t>
      </w:r>
      <w:r w:rsidR="00311109" w:rsidRPr="00EA5B0E">
        <w:rPr>
          <w:rFonts w:ascii="Times New Roman" w:hAnsi="Times New Roman"/>
          <w:bCs/>
          <w:sz w:val="22"/>
          <w:szCs w:val="22"/>
          <w:lang w:val="ru-RU"/>
        </w:rPr>
        <w:t>: 8 (800) 777 57 57)</w:t>
      </w:r>
      <w:r w:rsidR="0085595C" w:rsidRPr="00EA5B0E"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533BF1A9" w14:textId="77777777" w:rsidR="0017197F" w:rsidRPr="00DC392E" w:rsidRDefault="0017197F" w:rsidP="0017721F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t>При возникновении вопросов может быть запрошена дополнительная информация.</w:t>
      </w:r>
    </w:p>
    <w:p w14:paraId="0E31CF5E" w14:textId="77777777" w:rsidR="0017197F" w:rsidRPr="00DC392E" w:rsidRDefault="0017197F" w:rsidP="0017197F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t>Публичная оферта не является безотзывной.</w:t>
      </w:r>
    </w:p>
    <w:p w14:paraId="12AAC265" w14:textId="4A9113D2" w:rsidR="00B56B4E" w:rsidRPr="00A55854" w:rsidRDefault="00B56B4E" w:rsidP="00B56B4E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A55854">
        <w:rPr>
          <w:rFonts w:ascii="Times New Roman" w:hAnsi="Times New Roman"/>
          <w:b/>
          <w:sz w:val="22"/>
          <w:szCs w:val="22"/>
          <w:lang w:val="ru-RU"/>
        </w:rPr>
        <w:t xml:space="preserve">Договор </w:t>
      </w:r>
      <w:r w:rsidR="00563A43" w:rsidRPr="00A55854">
        <w:rPr>
          <w:rFonts w:ascii="Times New Roman" w:hAnsi="Times New Roman"/>
          <w:b/>
          <w:sz w:val="22"/>
          <w:szCs w:val="22"/>
          <w:lang w:val="ru-RU"/>
        </w:rPr>
        <w:t xml:space="preserve">уступки Прав требований </w:t>
      </w:r>
      <w:r w:rsidRPr="00A55854">
        <w:rPr>
          <w:rFonts w:ascii="Times New Roman" w:hAnsi="Times New Roman"/>
          <w:b/>
          <w:sz w:val="22"/>
          <w:szCs w:val="22"/>
          <w:lang w:val="ru-RU"/>
        </w:rPr>
        <w:t xml:space="preserve">в виде единого документа будет оформлен с цессионарием в течение 30 </w:t>
      </w:r>
      <w:r w:rsidR="00A55854">
        <w:rPr>
          <w:rFonts w:ascii="Times New Roman" w:hAnsi="Times New Roman"/>
          <w:b/>
          <w:sz w:val="22"/>
          <w:szCs w:val="22"/>
          <w:lang w:val="ru-RU"/>
        </w:rPr>
        <w:t xml:space="preserve">(тридцати) </w:t>
      </w:r>
      <w:r w:rsidRPr="00A55854">
        <w:rPr>
          <w:rFonts w:ascii="Times New Roman" w:hAnsi="Times New Roman"/>
          <w:b/>
          <w:sz w:val="22"/>
          <w:szCs w:val="22"/>
          <w:lang w:val="ru-RU"/>
        </w:rPr>
        <w:t>календарных дней с даты принятия Организатором процедуры решения об определении победителя Публичной оферты.</w:t>
      </w:r>
    </w:p>
    <w:p w14:paraId="0FAD375D" w14:textId="52BC34B6" w:rsidR="00B56B4E" w:rsidRDefault="00B56B4E" w:rsidP="00B56B4E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A55854">
        <w:rPr>
          <w:rFonts w:ascii="Times New Roman" w:hAnsi="Times New Roman"/>
          <w:b/>
          <w:sz w:val="22"/>
          <w:szCs w:val="22"/>
          <w:lang w:val="ru-RU"/>
        </w:rPr>
        <w:t>Оплата цены Прав требования производится цессионарием единовременно в течение 10</w:t>
      </w:r>
      <w:r w:rsidR="00A55854">
        <w:rPr>
          <w:rFonts w:ascii="Times New Roman" w:hAnsi="Times New Roman"/>
          <w:b/>
          <w:sz w:val="22"/>
          <w:szCs w:val="22"/>
          <w:lang w:val="ru-RU"/>
        </w:rPr>
        <w:t xml:space="preserve"> (десяти) </w:t>
      </w:r>
      <w:r w:rsidRPr="00A55854">
        <w:rPr>
          <w:rFonts w:ascii="Times New Roman" w:hAnsi="Times New Roman"/>
          <w:b/>
          <w:sz w:val="22"/>
          <w:szCs w:val="22"/>
          <w:lang w:val="ru-RU"/>
        </w:rPr>
        <w:t xml:space="preserve">рабочих дней с даты </w:t>
      </w:r>
      <w:r w:rsidR="002306FE">
        <w:rPr>
          <w:rFonts w:ascii="Times New Roman" w:hAnsi="Times New Roman"/>
          <w:b/>
          <w:sz w:val="22"/>
          <w:szCs w:val="22"/>
          <w:lang w:val="ru-RU"/>
        </w:rPr>
        <w:t>оформления</w:t>
      </w:r>
      <w:r w:rsidRPr="00A55854">
        <w:rPr>
          <w:rFonts w:ascii="Times New Roman" w:hAnsi="Times New Roman"/>
          <w:b/>
          <w:sz w:val="22"/>
          <w:szCs w:val="22"/>
          <w:lang w:val="ru-RU"/>
        </w:rPr>
        <w:t xml:space="preserve"> Договора </w:t>
      </w:r>
      <w:r w:rsidR="00563A43" w:rsidRPr="00A55854">
        <w:rPr>
          <w:rFonts w:ascii="Times New Roman" w:hAnsi="Times New Roman"/>
          <w:b/>
          <w:sz w:val="22"/>
          <w:szCs w:val="22"/>
          <w:lang w:val="ru-RU"/>
        </w:rPr>
        <w:t xml:space="preserve">уступки Прав требований </w:t>
      </w:r>
      <w:r w:rsidRPr="00A55854">
        <w:rPr>
          <w:rFonts w:ascii="Times New Roman" w:hAnsi="Times New Roman"/>
          <w:b/>
          <w:sz w:val="22"/>
          <w:szCs w:val="22"/>
          <w:lang w:val="ru-RU"/>
        </w:rPr>
        <w:t>в виде единого документа</w:t>
      </w:r>
      <w:r w:rsidR="002306FE">
        <w:rPr>
          <w:rFonts w:ascii="Times New Roman" w:hAnsi="Times New Roman"/>
          <w:b/>
          <w:sz w:val="22"/>
          <w:szCs w:val="22"/>
          <w:lang w:val="ru-RU"/>
        </w:rPr>
        <w:t xml:space="preserve"> (подписания сторонами)</w:t>
      </w:r>
      <w:r w:rsidRPr="00A55854">
        <w:rPr>
          <w:rFonts w:ascii="Times New Roman" w:hAnsi="Times New Roman"/>
          <w:b/>
          <w:sz w:val="22"/>
          <w:szCs w:val="22"/>
          <w:lang w:val="ru-RU"/>
        </w:rPr>
        <w:t>.</w:t>
      </w:r>
    </w:p>
    <w:p w14:paraId="05F1512E" w14:textId="7C439540" w:rsidR="002306FE" w:rsidRPr="002306FE" w:rsidRDefault="002306FE" w:rsidP="00B56B4E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2306FE">
        <w:rPr>
          <w:rFonts w:ascii="Times New Roman" w:hAnsi="Times New Roman"/>
          <w:bCs/>
          <w:sz w:val="22"/>
          <w:szCs w:val="22"/>
          <w:lang w:val="ru-RU"/>
        </w:rPr>
        <w:t>Способ уплаты цены Прав требования – денежными средствами в рублях Российской Федерации, перечисляемыми на счет ГК «АСВ</w:t>
      </w:r>
      <w:r w:rsidR="00EF5CB4">
        <w:rPr>
          <w:rFonts w:ascii="Times New Roman" w:hAnsi="Times New Roman"/>
          <w:bCs/>
          <w:sz w:val="22"/>
          <w:szCs w:val="22"/>
          <w:lang w:val="ru-RU"/>
        </w:rPr>
        <w:t>»</w:t>
      </w:r>
      <w:r w:rsidRPr="002306FE"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7242ED06" w14:textId="3745B52E" w:rsidR="00EF5CB4" w:rsidRDefault="00B56B4E" w:rsidP="00B56B4E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Права требования переходят к </w:t>
      </w:r>
      <w:r w:rsidR="00EF5CB4">
        <w:rPr>
          <w:rFonts w:ascii="Times New Roman" w:hAnsi="Times New Roman"/>
          <w:bCs/>
          <w:sz w:val="22"/>
          <w:szCs w:val="22"/>
          <w:lang w:val="ru-RU"/>
        </w:rPr>
        <w:t>покупателю (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>цессионарию</w:t>
      </w:r>
      <w:r w:rsidR="00EF5CB4">
        <w:rPr>
          <w:rFonts w:ascii="Times New Roman" w:hAnsi="Times New Roman"/>
          <w:bCs/>
          <w:sz w:val="22"/>
          <w:szCs w:val="22"/>
          <w:lang w:val="ru-RU"/>
        </w:rPr>
        <w:t>)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EF5CB4" w:rsidRPr="00EF5CB4">
        <w:rPr>
          <w:rFonts w:ascii="Times New Roman" w:hAnsi="Times New Roman"/>
          <w:bCs/>
          <w:sz w:val="22"/>
          <w:szCs w:val="22"/>
          <w:lang w:val="ru-RU"/>
        </w:rPr>
        <w:t>в день поступления на счет ГК «АСВ» денежных средств в счет уплаты цены Прав требования в полном объеме</w:t>
      </w:r>
      <w:r w:rsidR="00EF5CB4"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09E95C4E" w14:textId="5F697140" w:rsidR="00EF5CB4" w:rsidRPr="00EF5CB4" w:rsidRDefault="00EF5CB4" w:rsidP="00EF5CB4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>Д</w:t>
      </w:r>
      <w:r w:rsidRPr="00EF5CB4">
        <w:rPr>
          <w:rFonts w:ascii="Times New Roman" w:hAnsi="Times New Roman"/>
          <w:bCs/>
          <w:sz w:val="22"/>
          <w:szCs w:val="22"/>
          <w:lang w:val="ru-RU"/>
        </w:rPr>
        <w:t>окументы, удостоверяющие Права требования, передаются покупателю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F5CB4">
        <w:rPr>
          <w:rFonts w:ascii="Times New Roman" w:hAnsi="Times New Roman"/>
          <w:bCs/>
          <w:sz w:val="22"/>
          <w:szCs w:val="22"/>
          <w:lang w:val="ru-RU"/>
        </w:rPr>
        <w:t xml:space="preserve">(цессионарию) в течение 10 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(десяти) </w:t>
      </w:r>
      <w:r w:rsidRPr="00EF5CB4">
        <w:rPr>
          <w:rFonts w:ascii="Times New Roman" w:hAnsi="Times New Roman"/>
          <w:bCs/>
          <w:sz w:val="22"/>
          <w:szCs w:val="22"/>
          <w:lang w:val="ru-RU"/>
        </w:rPr>
        <w:t>рабочих дней с даты полной уплаты и поступления на счет ГК «АСВ» суммы денежных средств, равной цене Прав требования</w:t>
      </w:r>
      <w:r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54863D4E" w14:textId="4D2A5E7A" w:rsidR="00EF5CB4" w:rsidRDefault="00EF5CB4" w:rsidP="00B56B4E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>В</w:t>
      </w:r>
      <w:r w:rsidRPr="00EF5CB4">
        <w:rPr>
          <w:rFonts w:ascii="Times New Roman" w:hAnsi="Times New Roman"/>
          <w:bCs/>
          <w:sz w:val="22"/>
          <w:szCs w:val="22"/>
          <w:lang w:val="ru-RU"/>
        </w:rPr>
        <w:t>се расходы, связанные с заключением договора уступки Прав требования, несет покупатель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F5CB4">
        <w:rPr>
          <w:rFonts w:ascii="Times New Roman" w:hAnsi="Times New Roman"/>
          <w:bCs/>
          <w:sz w:val="22"/>
          <w:szCs w:val="22"/>
          <w:lang w:val="ru-RU"/>
        </w:rPr>
        <w:t>(цессионари</w:t>
      </w:r>
      <w:r>
        <w:rPr>
          <w:rFonts w:ascii="Times New Roman" w:hAnsi="Times New Roman"/>
          <w:bCs/>
          <w:sz w:val="22"/>
          <w:szCs w:val="22"/>
          <w:lang w:val="ru-RU"/>
        </w:rPr>
        <w:t>й</w:t>
      </w:r>
      <w:r w:rsidRPr="00EF5CB4">
        <w:rPr>
          <w:rFonts w:ascii="Times New Roman" w:hAnsi="Times New Roman"/>
          <w:bCs/>
          <w:sz w:val="22"/>
          <w:szCs w:val="22"/>
          <w:lang w:val="ru-RU"/>
        </w:rPr>
        <w:t>)</w:t>
      </w:r>
      <w:r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7A5CC681" w14:textId="79420911" w:rsidR="00B56B4E" w:rsidRPr="00A70461" w:rsidRDefault="00B56B4E" w:rsidP="00B56B4E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A70461">
        <w:rPr>
          <w:rFonts w:ascii="Times New Roman" w:hAnsi="Times New Roman"/>
          <w:b/>
          <w:sz w:val="22"/>
          <w:szCs w:val="22"/>
          <w:lang w:val="ru-RU"/>
        </w:rPr>
        <w:t xml:space="preserve">После получения </w:t>
      </w:r>
      <w:bookmarkStart w:id="7" w:name="_Hlk126234402"/>
      <w:r w:rsidR="00563A43" w:rsidRPr="00A70461">
        <w:rPr>
          <w:rFonts w:ascii="Times New Roman" w:hAnsi="Times New Roman"/>
          <w:b/>
          <w:sz w:val="22"/>
          <w:szCs w:val="22"/>
          <w:lang w:val="ru-RU"/>
        </w:rPr>
        <w:t>ГК «АСВ»</w:t>
      </w:r>
      <w:bookmarkEnd w:id="7"/>
      <w:r w:rsidRPr="00A70461">
        <w:rPr>
          <w:rFonts w:ascii="Times New Roman" w:hAnsi="Times New Roman"/>
          <w:b/>
          <w:sz w:val="22"/>
          <w:szCs w:val="22"/>
          <w:lang w:val="ru-RU"/>
        </w:rPr>
        <w:t xml:space="preserve"> Акцепта публичной оферты отказ </w:t>
      </w:r>
      <w:r w:rsidR="00EF5CB4">
        <w:rPr>
          <w:rFonts w:ascii="Times New Roman" w:hAnsi="Times New Roman"/>
          <w:b/>
          <w:sz w:val="22"/>
          <w:szCs w:val="22"/>
          <w:lang w:val="ru-RU"/>
        </w:rPr>
        <w:t xml:space="preserve">лица, направившего акцепт, </w:t>
      </w:r>
      <w:r w:rsidRPr="00A70461">
        <w:rPr>
          <w:rFonts w:ascii="Times New Roman" w:hAnsi="Times New Roman"/>
          <w:b/>
          <w:sz w:val="22"/>
          <w:szCs w:val="22"/>
          <w:lang w:val="ru-RU"/>
        </w:rPr>
        <w:t>от исполнения Договора</w:t>
      </w:r>
      <w:r w:rsidR="00563A43" w:rsidRPr="00A70461">
        <w:rPr>
          <w:rFonts w:ascii="Times New Roman" w:hAnsi="Times New Roman"/>
          <w:b/>
          <w:sz w:val="22"/>
          <w:szCs w:val="22"/>
          <w:lang w:val="ru-RU"/>
        </w:rPr>
        <w:t xml:space="preserve"> уступки Прав требований</w:t>
      </w:r>
      <w:r w:rsidRPr="00A70461">
        <w:rPr>
          <w:rFonts w:ascii="Times New Roman" w:hAnsi="Times New Roman"/>
          <w:b/>
          <w:sz w:val="22"/>
          <w:szCs w:val="22"/>
          <w:lang w:val="ru-RU"/>
        </w:rPr>
        <w:t xml:space="preserve"> возможен за плату в размере 10</w:t>
      </w:r>
      <w:r w:rsidR="00934435">
        <w:rPr>
          <w:rFonts w:ascii="Times New Roman" w:hAnsi="Times New Roman"/>
          <w:b/>
          <w:sz w:val="22"/>
          <w:szCs w:val="22"/>
          <w:lang w:val="ru-RU"/>
        </w:rPr>
        <w:t xml:space="preserve"> (десять) </w:t>
      </w:r>
      <w:r w:rsidRPr="00A70461">
        <w:rPr>
          <w:rFonts w:ascii="Times New Roman" w:hAnsi="Times New Roman"/>
          <w:b/>
          <w:sz w:val="22"/>
          <w:szCs w:val="22"/>
          <w:lang w:val="ru-RU"/>
        </w:rPr>
        <w:t xml:space="preserve">% от цены Прав требования, которую </w:t>
      </w:r>
      <w:r w:rsidR="00563A43" w:rsidRPr="00A70461">
        <w:rPr>
          <w:rFonts w:ascii="Times New Roman" w:hAnsi="Times New Roman"/>
          <w:b/>
          <w:sz w:val="22"/>
          <w:szCs w:val="22"/>
          <w:lang w:val="ru-RU"/>
        </w:rPr>
        <w:t>ГК «АСВ»</w:t>
      </w:r>
      <w:r w:rsidRPr="00A70461">
        <w:rPr>
          <w:rFonts w:ascii="Times New Roman" w:hAnsi="Times New Roman"/>
          <w:b/>
          <w:sz w:val="22"/>
          <w:szCs w:val="22"/>
          <w:lang w:val="ru-RU"/>
        </w:rPr>
        <w:t xml:space="preserve"> вправе удержать из суммы </w:t>
      </w:r>
      <w:r w:rsidR="00B7618E">
        <w:rPr>
          <w:rFonts w:ascii="Times New Roman" w:hAnsi="Times New Roman"/>
          <w:b/>
          <w:sz w:val="22"/>
          <w:szCs w:val="22"/>
          <w:lang w:val="ru-RU"/>
        </w:rPr>
        <w:t>О</w:t>
      </w:r>
      <w:r w:rsidRPr="00A70461">
        <w:rPr>
          <w:rFonts w:ascii="Times New Roman" w:hAnsi="Times New Roman"/>
          <w:b/>
          <w:sz w:val="22"/>
          <w:szCs w:val="22"/>
          <w:lang w:val="ru-RU"/>
        </w:rPr>
        <w:t>беспечительного платежа.</w:t>
      </w:r>
    </w:p>
    <w:p w14:paraId="54384B9B" w14:textId="6D774F20" w:rsidR="00B56B4E" w:rsidRPr="00B56B4E" w:rsidRDefault="00563A43" w:rsidP="00B56B4E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563A43">
        <w:rPr>
          <w:rFonts w:ascii="Times New Roman" w:hAnsi="Times New Roman"/>
          <w:bCs/>
          <w:sz w:val="22"/>
          <w:szCs w:val="22"/>
          <w:lang w:val="ru-RU"/>
        </w:rPr>
        <w:t>ГК «АСВ»</w:t>
      </w:r>
      <w:r w:rsidR="00B56B4E" w:rsidRPr="00B56B4E">
        <w:rPr>
          <w:rFonts w:ascii="Times New Roman" w:hAnsi="Times New Roman"/>
          <w:bCs/>
          <w:sz w:val="22"/>
          <w:szCs w:val="22"/>
          <w:lang w:val="ru-RU"/>
        </w:rPr>
        <w:t xml:space="preserve"> вправе в одностороннем порядке отказаться от исполнения Договора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 уступки Прав требований</w:t>
      </w:r>
      <w:r w:rsidR="00B56B4E" w:rsidRPr="00B56B4E">
        <w:rPr>
          <w:rFonts w:ascii="Times New Roman" w:hAnsi="Times New Roman"/>
          <w:bCs/>
          <w:sz w:val="22"/>
          <w:szCs w:val="22"/>
          <w:lang w:val="ru-RU"/>
        </w:rPr>
        <w:t>:</w:t>
      </w:r>
    </w:p>
    <w:p w14:paraId="7991C9A0" w14:textId="629D013D" w:rsidR="00B56B4E" w:rsidRPr="00B56B4E" w:rsidRDefault="00B56B4E" w:rsidP="00563A43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1) если от цессионария поступил нотариально удостоверенный отказ от исполнения своих обязательств по 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t>Д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оговору 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t>уступки Прав требований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 или после поступления акцепта в </w:t>
      </w:r>
      <w:r w:rsidR="00563A43" w:rsidRPr="00563A43">
        <w:rPr>
          <w:rFonts w:ascii="Times New Roman" w:hAnsi="Times New Roman"/>
          <w:bCs/>
          <w:sz w:val="22"/>
          <w:szCs w:val="22"/>
          <w:lang w:val="ru-RU"/>
        </w:rPr>
        <w:t>ГК «АСВ»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 или Организатору процедуры от цессионария поступило извещение об отзыве Акцепта; </w:t>
      </w:r>
    </w:p>
    <w:p w14:paraId="68F0F3F0" w14:textId="7DEEDBE1" w:rsidR="00B56B4E" w:rsidRPr="00B56B4E" w:rsidRDefault="00B56B4E" w:rsidP="00B56B4E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56B4E">
        <w:rPr>
          <w:rFonts w:ascii="Times New Roman" w:hAnsi="Times New Roman"/>
          <w:bCs/>
          <w:sz w:val="22"/>
          <w:szCs w:val="22"/>
          <w:lang w:val="ru-RU"/>
        </w:rPr>
        <w:lastRenderedPageBreak/>
        <w:t xml:space="preserve">2) если по истечении установленного срока для оформления 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t>Д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оговора 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t>уступки Прав требований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 в виде единого документа такой документ не был подписан цессионарием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t>;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</w:p>
    <w:p w14:paraId="0470743B" w14:textId="5FAF61E2" w:rsidR="00543761" w:rsidRPr="002A7A26" w:rsidRDefault="00B56B4E" w:rsidP="002A7A26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3) в случае неисполнения (ненадлежащего исполнения) цессионарием своих обязательств по 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t>Д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оговору 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t>уступки Прав требований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, оформленному в виде единого документа. При этом обязательство считается неисполненным или исполненным ненадлежащим образом, если просрочка исполнения превышает 1 месяц (если иное не предусмотрено условиями договора цессии). В случае если на момент наступления основания для одностороннего отказа </w:t>
      </w:r>
      <w:bookmarkStart w:id="8" w:name="_Hlk126234930"/>
      <w:r w:rsidR="00563A43" w:rsidRPr="00563A43">
        <w:rPr>
          <w:rFonts w:ascii="Times New Roman" w:hAnsi="Times New Roman"/>
          <w:bCs/>
          <w:sz w:val="22"/>
          <w:szCs w:val="22"/>
          <w:lang w:val="ru-RU"/>
        </w:rPr>
        <w:t>ГК «АСВ»</w:t>
      </w:r>
      <w:bookmarkEnd w:id="8"/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 от исполнения Договора 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t xml:space="preserve">уступки Прав требований 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>с даты подписания расторгаемого договора прошло не более 80 календарных дней, новый договор уступки Прав требовани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t>й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 может быть заключен с лицом, чей акцепт, соответствующий условиям публичной оферты, поступил следующим после акцепта лица, договор с которым расторгнут. Договор 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br/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с таким лицом заключается в течение 30 календарных дней с даты подтверждения </w:t>
      </w:r>
      <w:r w:rsidR="00563A43" w:rsidRPr="00563A43">
        <w:rPr>
          <w:rFonts w:ascii="Times New Roman" w:hAnsi="Times New Roman"/>
          <w:bCs/>
          <w:sz w:val="22"/>
          <w:szCs w:val="22"/>
          <w:lang w:val="ru-RU"/>
        </w:rPr>
        <w:t>ГК «АСВ»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 наличия оснований для одностороннего отказа </w:t>
      </w:r>
      <w:r w:rsidR="00563A43" w:rsidRPr="00563A43">
        <w:rPr>
          <w:rFonts w:ascii="Times New Roman" w:hAnsi="Times New Roman"/>
          <w:bCs/>
          <w:sz w:val="22"/>
          <w:szCs w:val="22"/>
          <w:lang w:val="ru-RU"/>
        </w:rPr>
        <w:t>ГК «АСВ»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 от исполнения Договора.</w:t>
      </w:r>
    </w:p>
    <w:sectPr w:rsidR="00543761" w:rsidRPr="002A7A26" w:rsidSect="00C121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CE85" w14:textId="77777777" w:rsidR="002E7822" w:rsidRDefault="002E7822" w:rsidP="002E7822">
      <w:r>
        <w:separator/>
      </w:r>
    </w:p>
  </w:endnote>
  <w:endnote w:type="continuationSeparator" w:id="0">
    <w:p w14:paraId="1C908E6E" w14:textId="77777777" w:rsidR="002E7822" w:rsidRDefault="002E7822" w:rsidP="002E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C16D" w14:textId="77777777" w:rsidR="002E7822" w:rsidRDefault="002E7822" w:rsidP="002E7822">
      <w:r>
        <w:separator/>
      </w:r>
    </w:p>
  </w:footnote>
  <w:footnote w:type="continuationSeparator" w:id="0">
    <w:p w14:paraId="6DDD9210" w14:textId="77777777" w:rsidR="002E7822" w:rsidRDefault="002E7822" w:rsidP="002E7822">
      <w:r>
        <w:continuationSeparator/>
      </w:r>
    </w:p>
  </w:footnote>
  <w:footnote w:id="1">
    <w:p w14:paraId="192A2DAD" w14:textId="24C0DF3C" w:rsidR="002E7822" w:rsidRPr="002E7822" w:rsidRDefault="002E7822" w:rsidP="002E7822">
      <w:pPr>
        <w:pStyle w:val="af1"/>
        <w:ind w:firstLine="709"/>
        <w:jc w:val="both"/>
        <w:rPr>
          <w:lang w:val="ru-RU"/>
        </w:rPr>
      </w:pPr>
      <w:r>
        <w:rPr>
          <w:rStyle w:val="af3"/>
        </w:rPr>
        <w:footnoteRef/>
      </w:r>
      <w:r w:rsidRPr="002E7822">
        <w:rPr>
          <w:lang w:val="ru-RU"/>
        </w:rPr>
        <w:t xml:space="preserve"> В обеспечение возврата Должником суммы кредита между</w:t>
      </w:r>
      <w:r w:rsidR="0090737B" w:rsidRPr="0090737B">
        <w:rPr>
          <w:rFonts w:hint="eastAsia"/>
          <w:lang w:val="ru-RU"/>
        </w:rPr>
        <w:t xml:space="preserve"> АКБ</w:t>
      </w:r>
      <w:r w:rsidR="0090737B" w:rsidRPr="0090737B">
        <w:rPr>
          <w:lang w:val="ru-RU"/>
        </w:rPr>
        <w:t xml:space="preserve"> «</w:t>
      </w:r>
      <w:r w:rsidR="0090737B" w:rsidRPr="0090737B">
        <w:rPr>
          <w:rFonts w:hint="eastAsia"/>
          <w:lang w:val="ru-RU"/>
        </w:rPr>
        <w:t>Мультибанк»</w:t>
      </w:r>
      <w:r w:rsidR="0090737B" w:rsidRPr="0090737B">
        <w:rPr>
          <w:lang w:val="ru-RU"/>
        </w:rPr>
        <w:t xml:space="preserve"> (</w:t>
      </w:r>
      <w:r w:rsidR="0090737B" w:rsidRPr="0090737B">
        <w:rPr>
          <w:rFonts w:hint="eastAsia"/>
          <w:lang w:val="ru-RU"/>
        </w:rPr>
        <w:t>ОАО</w:t>
      </w:r>
      <w:r w:rsidR="0090737B" w:rsidRPr="0090737B">
        <w:rPr>
          <w:lang w:val="ru-RU"/>
        </w:rPr>
        <w:t xml:space="preserve">) </w:t>
      </w:r>
      <w:r w:rsidR="0090737B">
        <w:rPr>
          <w:lang w:val="ru-RU"/>
        </w:rPr>
        <w:t>(</w:t>
      </w:r>
      <w:r w:rsidRPr="002E7822">
        <w:rPr>
          <w:lang w:val="ru-RU"/>
        </w:rPr>
        <w:t>Банком</w:t>
      </w:r>
      <w:r w:rsidR="0090737B">
        <w:rPr>
          <w:lang w:val="ru-RU"/>
        </w:rPr>
        <w:t>)</w:t>
      </w:r>
      <w:r w:rsidRPr="002E7822">
        <w:rPr>
          <w:lang w:val="ru-RU"/>
        </w:rPr>
        <w:t xml:space="preserve"> и Романовой Е.В. (супруга Должника) был заключен договор залога от 20 декабря 2010 г. № 2012/10-З.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204D8A"/>
    <w:multiLevelType w:val="hybridMultilevel"/>
    <w:tmpl w:val="484AAC38"/>
    <w:lvl w:ilvl="0" w:tplc="BAEEF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1378893110">
    <w:abstractNumId w:val="3"/>
  </w:num>
  <w:num w:numId="2" w16cid:durableId="998773815">
    <w:abstractNumId w:val="5"/>
  </w:num>
  <w:num w:numId="3" w16cid:durableId="500898782">
    <w:abstractNumId w:val="0"/>
  </w:num>
  <w:num w:numId="4" w16cid:durableId="607469800">
    <w:abstractNumId w:val="4"/>
  </w:num>
  <w:num w:numId="5" w16cid:durableId="854807568">
    <w:abstractNumId w:val="6"/>
  </w:num>
  <w:num w:numId="6" w16cid:durableId="674846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6388574">
    <w:abstractNumId w:val="10"/>
  </w:num>
  <w:num w:numId="8" w16cid:durableId="1707369444">
    <w:abstractNumId w:val="2"/>
  </w:num>
  <w:num w:numId="9" w16cid:durableId="494222107">
    <w:abstractNumId w:val="8"/>
  </w:num>
  <w:num w:numId="10" w16cid:durableId="1437556896">
    <w:abstractNumId w:val="9"/>
  </w:num>
  <w:num w:numId="11" w16cid:durableId="1199588327">
    <w:abstractNumId w:val="1"/>
  </w:num>
  <w:num w:numId="12" w16cid:durableId="8190773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86C"/>
    <w:rsid w:val="00043717"/>
    <w:rsid w:val="000532CA"/>
    <w:rsid w:val="00060093"/>
    <w:rsid w:val="00075367"/>
    <w:rsid w:val="00097A61"/>
    <w:rsid w:val="000C01E5"/>
    <w:rsid w:val="001403E4"/>
    <w:rsid w:val="0017197F"/>
    <w:rsid w:val="0017721F"/>
    <w:rsid w:val="001A48B8"/>
    <w:rsid w:val="001D5EF3"/>
    <w:rsid w:val="001E0594"/>
    <w:rsid w:val="001E5A9C"/>
    <w:rsid w:val="002306FE"/>
    <w:rsid w:val="0025200F"/>
    <w:rsid w:val="00253A60"/>
    <w:rsid w:val="002A7A26"/>
    <w:rsid w:val="002D5745"/>
    <w:rsid w:val="002E7822"/>
    <w:rsid w:val="00303979"/>
    <w:rsid w:val="00311109"/>
    <w:rsid w:val="00311A88"/>
    <w:rsid w:val="0031603B"/>
    <w:rsid w:val="00331455"/>
    <w:rsid w:val="00333C19"/>
    <w:rsid w:val="00364F3E"/>
    <w:rsid w:val="00373C3F"/>
    <w:rsid w:val="003908A8"/>
    <w:rsid w:val="0039532F"/>
    <w:rsid w:val="00401156"/>
    <w:rsid w:val="004528B9"/>
    <w:rsid w:val="0045323B"/>
    <w:rsid w:val="004814CD"/>
    <w:rsid w:val="0049170A"/>
    <w:rsid w:val="004B31DD"/>
    <w:rsid w:val="004E061D"/>
    <w:rsid w:val="00543761"/>
    <w:rsid w:val="00552CA0"/>
    <w:rsid w:val="00563A43"/>
    <w:rsid w:val="005A4D10"/>
    <w:rsid w:val="005A51C3"/>
    <w:rsid w:val="005D59B0"/>
    <w:rsid w:val="00614C44"/>
    <w:rsid w:val="006233F9"/>
    <w:rsid w:val="006D6E70"/>
    <w:rsid w:val="007463FA"/>
    <w:rsid w:val="00763160"/>
    <w:rsid w:val="00771DE2"/>
    <w:rsid w:val="007925C0"/>
    <w:rsid w:val="007C0FD0"/>
    <w:rsid w:val="007E5ACE"/>
    <w:rsid w:val="00833AD4"/>
    <w:rsid w:val="0084431D"/>
    <w:rsid w:val="0085086C"/>
    <w:rsid w:val="00850915"/>
    <w:rsid w:val="00854AF7"/>
    <w:rsid w:val="0085595C"/>
    <w:rsid w:val="0090737B"/>
    <w:rsid w:val="009155FE"/>
    <w:rsid w:val="00934435"/>
    <w:rsid w:val="00940E13"/>
    <w:rsid w:val="00946049"/>
    <w:rsid w:val="009710CF"/>
    <w:rsid w:val="0099274D"/>
    <w:rsid w:val="0099307A"/>
    <w:rsid w:val="00996FD5"/>
    <w:rsid w:val="009A2908"/>
    <w:rsid w:val="009F1504"/>
    <w:rsid w:val="009F6D7B"/>
    <w:rsid w:val="00A03B36"/>
    <w:rsid w:val="00A14E28"/>
    <w:rsid w:val="00A21400"/>
    <w:rsid w:val="00A46603"/>
    <w:rsid w:val="00A55854"/>
    <w:rsid w:val="00A70461"/>
    <w:rsid w:val="00A96588"/>
    <w:rsid w:val="00A97056"/>
    <w:rsid w:val="00AD2CA0"/>
    <w:rsid w:val="00AE74FF"/>
    <w:rsid w:val="00AF4A0D"/>
    <w:rsid w:val="00B23FA4"/>
    <w:rsid w:val="00B369F5"/>
    <w:rsid w:val="00B41B03"/>
    <w:rsid w:val="00B56B4E"/>
    <w:rsid w:val="00B66E28"/>
    <w:rsid w:val="00B7618E"/>
    <w:rsid w:val="00B9347C"/>
    <w:rsid w:val="00B93A0B"/>
    <w:rsid w:val="00BC0D97"/>
    <w:rsid w:val="00BC65AC"/>
    <w:rsid w:val="00BF1E57"/>
    <w:rsid w:val="00CE71B6"/>
    <w:rsid w:val="00D017CD"/>
    <w:rsid w:val="00D03830"/>
    <w:rsid w:val="00D34C25"/>
    <w:rsid w:val="00D71F42"/>
    <w:rsid w:val="00D9776D"/>
    <w:rsid w:val="00DA11CD"/>
    <w:rsid w:val="00DA412B"/>
    <w:rsid w:val="00DA646A"/>
    <w:rsid w:val="00DC392E"/>
    <w:rsid w:val="00DE7946"/>
    <w:rsid w:val="00DF3307"/>
    <w:rsid w:val="00E0624F"/>
    <w:rsid w:val="00E074C3"/>
    <w:rsid w:val="00E24553"/>
    <w:rsid w:val="00E35350"/>
    <w:rsid w:val="00EA5B0E"/>
    <w:rsid w:val="00EF5CB4"/>
    <w:rsid w:val="00F20CFC"/>
    <w:rsid w:val="00F468B0"/>
    <w:rsid w:val="00FC7C33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FEB7"/>
  <w15:chartTrackingRefBased/>
  <w15:docId w15:val="{2304BF89-CD7E-47FB-8725-3A52AE67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97F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7197F"/>
    <w:rPr>
      <w:sz w:val="16"/>
      <w:szCs w:val="16"/>
    </w:rPr>
  </w:style>
  <w:style w:type="paragraph" w:styleId="a4">
    <w:name w:val="annotation text"/>
    <w:basedOn w:val="a"/>
    <w:link w:val="a5"/>
    <w:unhideWhenUsed/>
    <w:rsid w:val="0017197F"/>
    <w:rPr>
      <w:sz w:val="20"/>
    </w:rPr>
  </w:style>
  <w:style w:type="character" w:customStyle="1" w:styleId="a5">
    <w:name w:val="Текст примечания Знак"/>
    <w:basedOn w:val="a0"/>
    <w:link w:val="a4"/>
    <w:rsid w:val="0017197F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17197F"/>
    <w:rPr>
      <w:color w:val="0563C1" w:themeColor="hyperlink"/>
      <w:u w:val="single"/>
    </w:rPr>
  </w:style>
  <w:style w:type="paragraph" w:customStyle="1" w:styleId="a7">
    <w:name w:val="абзац"/>
    <w:basedOn w:val="a"/>
    <w:rsid w:val="0017197F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719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197F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17197F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17197F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1719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17197F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7197F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7197F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171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17197F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7197F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3">
    <w:name w:val="footnote reference"/>
    <w:uiPriority w:val="99"/>
    <w:unhideWhenUsed/>
    <w:rsid w:val="0017197F"/>
    <w:rPr>
      <w:vertAlign w:val="superscript"/>
    </w:rPr>
  </w:style>
  <w:style w:type="character" w:customStyle="1" w:styleId="FontStyle17">
    <w:name w:val="Font Style17"/>
    <w:uiPriority w:val="99"/>
    <w:rsid w:val="0017197F"/>
    <w:rPr>
      <w:rFonts w:ascii="Times New Roman" w:hAnsi="Times New Roman" w:cs="Times New Roman" w:hint="default"/>
      <w:sz w:val="24"/>
      <w:szCs w:val="24"/>
    </w:rPr>
  </w:style>
  <w:style w:type="paragraph" w:customStyle="1" w:styleId="Style4">
    <w:name w:val="Style4"/>
    <w:basedOn w:val="a"/>
    <w:uiPriority w:val="99"/>
    <w:rsid w:val="0017197F"/>
    <w:pPr>
      <w:widowControl w:val="0"/>
      <w:autoSpaceDE w:val="0"/>
      <w:autoSpaceDN w:val="0"/>
      <w:adjustRightInd w:val="0"/>
      <w:spacing w:line="321" w:lineRule="exact"/>
      <w:ind w:firstLine="538"/>
      <w:jc w:val="both"/>
    </w:pPr>
    <w:rPr>
      <w:rFonts w:ascii="Times New Roman" w:hAnsi="Times New Roman"/>
      <w:szCs w:val="24"/>
      <w:lang w:val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721F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nhideWhenUsed/>
    <w:rsid w:val="00F20CFC"/>
    <w:pPr>
      <w:autoSpaceDE w:val="0"/>
      <w:autoSpaceDN w:val="0"/>
      <w:ind w:left="-284" w:firstLine="284"/>
      <w:jc w:val="both"/>
    </w:pPr>
    <w:rPr>
      <w:rFonts w:ascii="Times New Roman" w:hAnsi="Times New Roman"/>
      <w:sz w:val="22"/>
      <w:szCs w:val="24"/>
      <w:lang w:val="ru-RU"/>
    </w:rPr>
  </w:style>
  <w:style w:type="character" w:customStyle="1" w:styleId="30">
    <w:name w:val="Основной текст с отступом 3 Знак"/>
    <w:basedOn w:val="a0"/>
    <w:link w:val="3"/>
    <w:rsid w:val="00F20CFC"/>
    <w:rPr>
      <w:rFonts w:ascii="Times New Roman" w:eastAsia="Times New Roman" w:hAnsi="Times New Roman" w:cs="Times New Roman"/>
      <w:szCs w:val="24"/>
      <w:lang w:eastAsia="ru-RU"/>
    </w:rPr>
  </w:style>
  <w:style w:type="paragraph" w:styleId="af4">
    <w:name w:val="Revision"/>
    <w:hidden/>
    <w:uiPriority w:val="99"/>
    <w:semiHidden/>
    <w:rsid w:val="00060093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f5">
    <w:name w:val="Unresolved Mention"/>
    <w:basedOn w:val="a0"/>
    <w:uiPriority w:val="99"/>
    <w:semiHidden/>
    <w:unhideWhenUsed/>
    <w:rsid w:val="00075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rmm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v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EBA8B-2EEF-4B18-836F-DBF499A0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7</Pages>
  <Words>3751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Марина Михайловна</dc:creator>
  <cp:keywords/>
  <dc:description/>
  <cp:lastModifiedBy>Шмат Алиса Владимировна</cp:lastModifiedBy>
  <cp:revision>77</cp:revision>
  <cp:lastPrinted>2023-08-11T15:12:00Z</cp:lastPrinted>
  <dcterms:created xsi:type="dcterms:W3CDTF">2023-02-02T08:04:00Z</dcterms:created>
  <dcterms:modified xsi:type="dcterms:W3CDTF">2023-08-11T15:41:00Z</dcterms:modified>
</cp:coreProperties>
</file>