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94" w:rsidRPr="00F26594" w:rsidRDefault="00DA75C2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="00F26594"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  <w:r w:rsidR="00D6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64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464549" w:rsidP="00DA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-Петербург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00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«»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0596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089B" w:rsidRDefault="009322B9" w:rsidP="00000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75C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 С ОГРАНИЧЕННОЙ ОТВЕТСТВЕННОСТЬЮ «</w:t>
      </w:r>
      <w:r w:rsidR="00DA75C2" w:rsidRPr="00DA75C2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НАУЧНО-ПРОИЗВОДСТВЕННАЯ КОМПАНИЯ БРОНИРОВАННЫХ И ЗАЩИТНЫХ КОНСТРУКЦИЙ</w:t>
      </w:r>
      <w:r w:rsidRPr="00DA75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34625D" w:rsidRPr="00346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34625D" w:rsidRPr="0034625D">
        <w:rPr>
          <w:rFonts w:ascii="Times New Roman" w:eastAsia="Times New Roman" w:hAnsi="Times New Roman" w:cs="Times New Roman"/>
          <w:bCs/>
          <w:sz w:val="24"/>
          <w:szCs w:val="24"/>
        </w:rPr>
        <w:t xml:space="preserve">191040, Санкт-Петербург, </w:t>
      </w:r>
      <w:proofErr w:type="spellStart"/>
      <w:r w:rsidR="0034625D" w:rsidRPr="0034625D">
        <w:rPr>
          <w:rFonts w:ascii="Times New Roman" w:eastAsia="Times New Roman" w:hAnsi="Times New Roman" w:cs="Times New Roman"/>
          <w:bCs/>
          <w:sz w:val="24"/>
          <w:szCs w:val="24"/>
        </w:rPr>
        <w:t>пр-кт</w:t>
      </w:r>
      <w:proofErr w:type="spellEnd"/>
      <w:r w:rsidR="0034625D" w:rsidRPr="00346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Лиговский, д. 56 лит. г, оф. 315; ОГРН 1187847197922, ИНН 7842156756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DA75C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лице конкурсного управляющего </w:t>
      </w:r>
      <w:proofErr w:type="spellStart"/>
      <w:r w:rsidR="00DA75C2">
        <w:rPr>
          <w:rFonts w:ascii="Times New Roman" w:eastAsia="Times New Roman" w:hAnsi="Times New Roman" w:cs="Times New Roman"/>
          <w:bCs/>
          <w:sz w:val="24"/>
          <w:szCs w:val="24"/>
        </w:rPr>
        <w:t>Налётовой</w:t>
      </w:r>
      <w:proofErr w:type="spellEnd"/>
      <w:r w:rsidR="00DA75C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Виктории Владимировны</w:t>
      </w:r>
      <w:r w:rsidR="0034625D" w:rsidRPr="00346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(ИНН 41050553), член</w:t>
      </w:r>
      <w:r w:rsidR="00DA75C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4625D" w:rsidRPr="0034625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СРО АУ «Стратегия» (ИНН3666101342)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A75C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действующей на основании определения </w:t>
      </w:r>
      <w:r w:rsidR="00DA75C2" w:rsidRPr="00DA75C2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Арбитражного суда города Санкт-Петербурга и Ленинградской области от </w:t>
      </w:r>
      <w:r w:rsidR="00DA75C2">
        <w:rPr>
          <w:rFonts w:ascii="Times New Roman" w:eastAsia="Times New Roman" w:hAnsi="Times New Roman" w:cs="Times New Roman"/>
          <w:bCs/>
          <w:sz w:val="24"/>
          <w:szCs w:val="24"/>
        </w:rPr>
        <w:t>09.12.2022</w:t>
      </w:r>
      <w:r w:rsidR="00DA75C2" w:rsidRPr="00DA75C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делу А56-36410/2020</w:t>
      </w:r>
      <w:r w:rsidR="00DA75C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A75C2" w:rsidRPr="00DA75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6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  <w:r w:rsidR="00856C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26594" w:rsidRPr="0000089B" w:rsidRDefault="00DA75C2" w:rsidP="00000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645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далее совместно именуемые </w:t>
      </w:r>
      <w:r w:rsidR="00F26594" w:rsidRPr="00F26594">
        <w:rPr>
          <w:rFonts w:ascii="Times New Roman" w:eastAsia="Times New Roman" w:hAnsi="Times New Roman" w:cs="Times New Roman"/>
          <w:b/>
          <w:sz w:val="24"/>
          <w:szCs w:val="24"/>
        </w:rPr>
        <w:t>«Стороны»,</w:t>
      </w:r>
    </w:p>
    <w:p w:rsidR="00F26594" w:rsidRPr="00F26594" w:rsidRDefault="00F26594" w:rsidP="00F2659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464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имущества, заключили настоящий договор, именуемый в дальнейшем «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 нижеследующем.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D66C85" w:rsidRPr="00DA75C2" w:rsidRDefault="00F26594" w:rsidP="00DA75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46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122" w:rsidRDefault="00DA75C2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r w:rsidR="00641835" w:rsidRPr="00641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</w:t>
      </w:r>
      <w:r w:rsidR="00D66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hAnsi="Times New Roman" w:cs="Times New Roman"/>
          <w:sz w:val="24"/>
          <w:szCs w:val="24"/>
        </w:rPr>
        <w:t>1.</w:t>
      </w:r>
      <w:r w:rsidR="00DA75C2">
        <w:rPr>
          <w:rFonts w:ascii="Times New Roman" w:hAnsi="Times New Roman" w:cs="Times New Roman"/>
          <w:sz w:val="24"/>
          <w:szCs w:val="24"/>
        </w:rPr>
        <w:t>3</w:t>
      </w:r>
      <w:r w:rsidRPr="00F26594">
        <w:rPr>
          <w:rFonts w:ascii="Times New Roman" w:hAnsi="Times New Roman" w:cs="Times New Roman"/>
          <w:sz w:val="24"/>
          <w:szCs w:val="24"/>
        </w:rPr>
        <w:t xml:space="preserve"> </w:t>
      </w:r>
      <w:r w:rsidR="001710C7" w:rsidRPr="001710C7">
        <w:rPr>
          <w:rFonts w:ascii="Times New Roman" w:hAnsi="Times New Roman" w:cs="Times New Roman"/>
          <w:sz w:val="24"/>
          <w:szCs w:val="24"/>
        </w:rPr>
        <w:t>Продавец гарантирует, что до заключения Договора Имущество ник</w:t>
      </w:r>
      <w:r w:rsidR="00422796">
        <w:rPr>
          <w:rFonts w:ascii="Times New Roman" w:hAnsi="Times New Roman" w:cs="Times New Roman"/>
          <w:sz w:val="24"/>
          <w:szCs w:val="24"/>
        </w:rPr>
        <w:t xml:space="preserve">ому не отчуждено, не заложено, 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в отношении него </w:t>
      </w:r>
      <w:r w:rsidR="00422796">
        <w:rPr>
          <w:rFonts w:ascii="Times New Roman" w:hAnsi="Times New Roman" w:cs="Times New Roman"/>
          <w:sz w:val="24"/>
          <w:szCs w:val="24"/>
        </w:rPr>
        <w:t xml:space="preserve">отсутствует какой-либо спор, в </w:t>
      </w:r>
      <w:r w:rsidR="00422796" w:rsidRPr="001710C7">
        <w:rPr>
          <w:rFonts w:ascii="Times New Roman" w:hAnsi="Times New Roman" w:cs="Times New Roman"/>
          <w:sz w:val="24"/>
          <w:szCs w:val="24"/>
        </w:rPr>
        <w:t>доверительное управление</w:t>
      </w:r>
      <w:r w:rsidR="00422796">
        <w:rPr>
          <w:rFonts w:ascii="Times New Roman" w:hAnsi="Times New Roman" w:cs="Times New Roman"/>
          <w:sz w:val="24"/>
          <w:szCs w:val="24"/>
        </w:rPr>
        <w:t xml:space="preserve">, в </w:t>
      </w:r>
      <w:r w:rsidR="001710C7" w:rsidRPr="001710C7">
        <w:rPr>
          <w:rFonts w:ascii="Times New Roman" w:hAnsi="Times New Roman" w:cs="Times New Roman"/>
          <w:sz w:val="24"/>
          <w:szCs w:val="24"/>
        </w:rPr>
        <w:t>аренду, в качестве вклада</w:t>
      </w:r>
      <w:r w:rsidR="00422796">
        <w:rPr>
          <w:rFonts w:ascii="Times New Roman" w:hAnsi="Times New Roman" w:cs="Times New Roman"/>
          <w:sz w:val="24"/>
          <w:szCs w:val="24"/>
        </w:rPr>
        <w:t xml:space="preserve"> в уставный капитал юридических лиц не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 передано, иными правами третьих лиц не обременено. Имущество под арестом не находится.</w:t>
      </w:r>
    </w:p>
    <w:p w:rsidR="00394E73" w:rsidRDefault="00394E73" w:rsidP="00DA7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Договора и порядок расчетов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Им</w:t>
      </w:r>
      <w:r w:rsidR="0042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ущества составляет </w:t>
      </w:r>
      <w:r w:rsidR="00000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НДС не облагается.</w:t>
      </w:r>
    </w:p>
    <w:p w:rsidR="001B3169" w:rsidRDefault="001B3169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26594" w:rsidRPr="00F26594">
        <w:rPr>
          <w:rFonts w:ascii="Times New Roman" w:hAnsi="Times New Roman" w:cs="Times New Roman"/>
          <w:sz w:val="24"/>
          <w:szCs w:val="24"/>
        </w:rPr>
        <w:t>Стоимость реализации имущества, указанная, в п. 2.1. Договора являе</w:t>
      </w:r>
      <w:r w:rsidR="00B34167">
        <w:rPr>
          <w:rFonts w:ascii="Times New Roman" w:hAnsi="Times New Roman" w:cs="Times New Roman"/>
          <w:sz w:val="24"/>
          <w:szCs w:val="24"/>
        </w:rPr>
        <w:t>тся максимальной ценой продажи.</w:t>
      </w:r>
    </w:p>
    <w:p w:rsidR="00F26594" w:rsidRPr="00F26594" w:rsidRDefault="00B34167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Покупатель обязан уплатить в течение тридцати календарных дней с момента подписания Договора сумму в размере </w:t>
      </w:r>
      <w:r w:rsidR="0000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путем перечисления денежных средств на счет Продавца по следующим реквизитам: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25D" w:rsidRPr="0034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DA75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625D" w:rsidRPr="00346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НПК БРИЗК</w:t>
      </w:r>
      <w:r w:rsidR="00DA75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4625D" w:rsidRPr="0034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ИНН: 7842156756, р/с: 40702.810.9.55000018631 в СЕВЕРО-ЗАПАДНЫЙ БАНК ПАО «СБЕРБАНК РОССИИ», БИК 0440</w:t>
      </w:r>
      <w:r w:rsidR="0034625D">
        <w:rPr>
          <w:rFonts w:ascii="Times New Roman" w:eastAsia="Times New Roman" w:hAnsi="Times New Roman" w:cs="Times New Roman"/>
          <w:sz w:val="24"/>
          <w:szCs w:val="24"/>
          <w:lang w:eastAsia="ru-RU"/>
        </w:rPr>
        <w:t>30653, к/с 30101810500000000653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594" w:rsidRPr="00F26594" w:rsidRDefault="00B34167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:rsidR="00F26594" w:rsidRPr="00F26594" w:rsidRDefault="00B34167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оплаты Объекта удостоверяется выпиской с указанного в п. 2.4. Договора счета.</w:t>
      </w:r>
    </w:p>
    <w:p w:rsidR="00F26594" w:rsidRPr="00F26594" w:rsidRDefault="00B34167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 Обязанности Сторон по Договору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Имущество в размере и сроки, предусмотренные разделом 2 Договора. 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Принять Имущество по Акту приема-передачи от Продавца в порядке, указанном в пункте 4.1. Договора. 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Передача Имущества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Продавец обязуется передать Имущество, указанное в п.1.1. </w:t>
      </w:r>
      <w:r w:rsidR="00422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Покупателю в течение 30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 момента передачи Имущества по Акту приема-передачи на покупателя переходит риск случайной гибели или повреждения Имущества.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Право собственности на имущество, указанное в п. 1.1. Договора возникает у Покупателя с момента государственной регистрации его прав, которая осуществляется Сторонами после полной оплаты Покупателем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стоимости,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в п. .2.1. Договора.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Форс-мажор</w:t>
      </w:r>
    </w:p>
    <w:p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r w:rsidR="001025E5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извещение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несвоевременное извещение другой </w:t>
      </w:r>
      <w:r w:rsidR="001025E5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влечет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утрату права ссылаться на эти обстоятельства.</w:t>
      </w:r>
    </w:p>
    <w:p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Расторжение Договора и внесение в него изменений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и расторжение настоящего Договора возможны по соглашению Сторон.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 Продавец вправе в одностороннем порядке отказаться от исполнения Договора в случае неоплаты Покупателем суммы в срок и порядке, предусмотренных п. 2.3. Договора.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дней. 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пунктами 7.5. и 7.6. Договора, Продавец отказывается от исполнения Договора путем направления письменного уведомления об этом в адрес Покупателя.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Споры и разногласия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Стороны обязуются разрешать споры и разногласия, возникшие из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или в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 путем переговоров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 передается на рассмотрение в арбитражный суд по месту нахождения Имущества.</w:t>
      </w:r>
    </w:p>
    <w:p w:rsidR="001B3169" w:rsidRPr="00F26594" w:rsidRDefault="001B3169" w:rsidP="00DA7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 момента его заключения, считается заключенным с момента его подписания Сторонами.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Pr="00F26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26594" w:rsidRPr="00F26594" w:rsidRDefault="00F26594" w:rsidP="00F2659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MS Mincho" w:hAnsi="Times New Roman" w:cs="Times New Roman"/>
          <w:sz w:val="24"/>
          <w:szCs w:val="24"/>
          <w:lang w:eastAsia="ru-RU"/>
        </w:rPr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месту нахождения Продавца.</w:t>
      </w:r>
    </w:p>
    <w:p w:rsidR="00DA75C2" w:rsidRDefault="00F26594" w:rsidP="00DA7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Настоящий Договор составлен в 3 (трех) экземплярах, имеющих одинаковую юридическую силу, в том числе по одному для каждой из Сторон, один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-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регистрирующий орган.</w:t>
      </w:r>
    </w:p>
    <w:p w:rsidR="00DA75C2" w:rsidRDefault="00DA75C2" w:rsidP="00DA7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594" w:rsidRPr="00DA75C2" w:rsidRDefault="00F26594" w:rsidP="00DA7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Реквизиты Сторон</w:t>
      </w:r>
    </w:p>
    <w:p w:rsidR="00660230" w:rsidRPr="00F26594" w:rsidRDefault="00660230" w:rsidP="00B91F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9" w:type="pct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5104"/>
      </w:tblGrid>
      <w:tr w:rsidR="00C44370" w:rsidTr="00DA75C2">
        <w:trPr>
          <w:trHeight w:val="53"/>
          <w:jc w:val="center"/>
        </w:trPr>
        <w:tc>
          <w:tcPr>
            <w:tcW w:w="4820" w:type="dxa"/>
          </w:tcPr>
          <w:p w:rsidR="00C44370" w:rsidRDefault="00C44370" w:rsidP="00DA7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DA75C2" w:rsidRPr="00DA75C2" w:rsidRDefault="00DA75C2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«НПК БРИЗК»</w:t>
            </w:r>
          </w:p>
          <w:p w:rsidR="00DA75C2" w:rsidRDefault="00DA75C2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ИНН: 7842156756 </w:t>
            </w:r>
          </w:p>
          <w:p w:rsidR="00DA75C2" w:rsidRDefault="00DA75C2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 1187847197922</w:t>
            </w:r>
          </w:p>
          <w:p w:rsidR="00DA75C2" w:rsidRDefault="00DA75C2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р/с: 40702.810.9.55000018631 </w:t>
            </w:r>
          </w:p>
          <w:p w:rsidR="00DA75C2" w:rsidRDefault="00DA75C2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СЕВЕРО-ЗАПАДНЫЙ БАНК </w:t>
            </w:r>
          </w:p>
          <w:p w:rsidR="00DA75C2" w:rsidRDefault="00DA75C2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ПАО «СБЕРБАНК РОССИИ», </w:t>
            </w:r>
          </w:p>
          <w:p w:rsidR="00DA75C2" w:rsidRDefault="00DA75C2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БИК 044030653, </w:t>
            </w:r>
          </w:p>
          <w:p w:rsidR="00DA75C2" w:rsidRDefault="00DA75C2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к/с 30101810500000000653</w:t>
            </w:r>
          </w:p>
          <w:p w:rsidR="00DA75C2" w:rsidRDefault="00DA75C2" w:rsidP="00DA7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75C2" w:rsidRDefault="00DA75C2" w:rsidP="00DA7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75C2" w:rsidRPr="00DA75C2" w:rsidRDefault="00DA75C2" w:rsidP="00DA75C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_____________конкурсный управляющий Налётова В. В.</w:t>
            </w:r>
          </w:p>
        </w:tc>
        <w:tc>
          <w:tcPr>
            <w:tcW w:w="5104" w:type="dxa"/>
          </w:tcPr>
          <w:p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DA75C2" w:rsidRDefault="00DA75C2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9B" w:rsidRDefault="0000089B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9B" w:rsidRDefault="0000089B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9B" w:rsidRDefault="0000089B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9B" w:rsidRDefault="0000089B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9B" w:rsidRDefault="0000089B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9B" w:rsidRDefault="0000089B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5C2" w:rsidRDefault="00DA75C2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5C2" w:rsidRDefault="00DA75C2" w:rsidP="00DA7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5C2" w:rsidRDefault="00DA75C2" w:rsidP="00DA75C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089B" w:rsidRDefault="00DA75C2" w:rsidP="000008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</w:t>
            </w:r>
            <w:r w:rsidRPr="00DA7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</w:p>
          <w:p w:rsidR="00DA75C2" w:rsidRDefault="00DA75C2" w:rsidP="00DA75C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25C7" w:rsidRDefault="00C825C7">
      <w:bookmarkStart w:id="0" w:name="_GoBack"/>
      <w:bookmarkEnd w:id="0"/>
    </w:p>
    <w:sectPr w:rsidR="00C825C7" w:rsidSect="009C4E76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EFE" w:rsidRDefault="003E5EFE">
      <w:pPr>
        <w:spacing w:after="0" w:line="240" w:lineRule="auto"/>
      </w:pPr>
      <w:r>
        <w:separator/>
      </w:r>
    </w:p>
  </w:endnote>
  <w:endnote w:type="continuationSeparator" w:id="0">
    <w:p w:rsidR="003E5EFE" w:rsidRDefault="003E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7D6" w:rsidRPr="00F10EEE" w:rsidRDefault="007C0773" w:rsidP="003052F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F10EEE">
      <w:rPr>
        <w:rStyle w:val="a5"/>
        <w:rFonts w:ascii="Times New Roman" w:hAnsi="Times New Roman" w:cs="Times New Roman"/>
      </w:rPr>
      <w:fldChar w:fldCharType="begin"/>
    </w:r>
    <w:r w:rsidRPr="00F10EEE">
      <w:rPr>
        <w:rStyle w:val="a5"/>
        <w:rFonts w:ascii="Times New Roman" w:hAnsi="Times New Roman" w:cs="Times New Roman"/>
      </w:rPr>
      <w:instrText xml:space="preserve">PAGE  </w:instrText>
    </w:r>
    <w:r w:rsidRPr="00F10EEE">
      <w:rPr>
        <w:rStyle w:val="a5"/>
        <w:rFonts w:ascii="Times New Roman" w:hAnsi="Times New Roman" w:cs="Times New Roman"/>
      </w:rPr>
      <w:fldChar w:fldCharType="separate"/>
    </w:r>
    <w:r w:rsidR="0000089B">
      <w:rPr>
        <w:rStyle w:val="a5"/>
        <w:rFonts w:ascii="Times New Roman" w:hAnsi="Times New Roman" w:cs="Times New Roman"/>
        <w:noProof/>
      </w:rPr>
      <w:t>3</w:t>
    </w:r>
    <w:r w:rsidRPr="00F10EEE">
      <w:rPr>
        <w:rStyle w:val="a5"/>
        <w:rFonts w:ascii="Times New Roman" w:hAnsi="Times New Roman" w:cs="Times New Roman"/>
      </w:rPr>
      <w:fldChar w:fldCharType="end"/>
    </w:r>
  </w:p>
  <w:p w:rsidR="00A017D6" w:rsidRDefault="003E5EFE" w:rsidP="003052FA">
    <w:pPr>
      <w:pStyle w:val="a3"/>
      <w:jc w:val="center"/>
    </w:pPr>
  </w:p>
  <w:p w:rsidR="00A017D6" w:rsidRDefault="003E5EFE" w:rsidP="003052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EFE" w:rsidRDefault="003E5EFE">
      <w:pPr>
        <w:spacing w:after="0" w:line="240" w:lineRule="auto"/>
      </w:pPr>
      <w:r>
        <w:separator/>
      </w:r>
    </w:p>
  </w:footnote>
  <w:footnote w:type="continuationSeparator" w:id="0">
    <w:p w:rsidR="003E5EFE" w:rsidRDefault="003E5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36"/>
    <w:rsid w:val="0000089B"/>
    <w:rsid w:val="000751CA"/>
    <w:rsid w:val="000C7227"/>
    <w:rsid w:val="001025E5"/>
    <w:rsid w:val="00106C7E"/>
    <w:rsid w:val="00153BEE"/>
    <w:rsid w:val="001710C7"/>
    <w:rsid w:val="00174797"/>
    <w:rsid w:val="001A18EC"/>
    <w:rsid w:val="001A1C44"/>
    <w:rsid w:val="001B3169"/>
    <w:rsid w:val="001C459A"/>
    <w:rsid w:val="00201B26"/>
    <w:rsid w:val="00205961"/>
    <w:rsid w:val="00217EC3"/>
    <w:rsid w:val="002912D9"/>
    <w:rsid w:val="002A5466"/>
    <w:rsid w:val="002D1099"/>
    <w:rsid w:val="0034625D"/>
    <w:rsid w:val="00346B57"/>
    <w:rsid w:val="00364BB0"/>
    <w:rsid w:val="00394E73"/>
    <w:rsid w:val="003B6926"/>
    <w:rsid w:val="003E5EFE"/>
    <w:rsid w:val="003F0CB7"/>
    <w:rsid w:val="00422796"/>
    <w:rsid w:val="00464549"/>
    <w:rsid w:val="004F0378"/>
    <w:rsid w:val="00521E53"/>
    <w:rsid w:val="005433FC"/>
    <w:rsid w:val="00591255"/>
    <w:rsid w:val="005A6122"/>
    <w:rsid w:val="00641835"/>
    <w:rsid w:val="00646073"/>
    <w:rsid w:val="00652F69"/>
    <w:rsid w:val="00660230"/>
    <w:rsid w:val="00686895"/>
    <w:rsid w:val="006C099C"/>
    <w:rsid w:val="006F5A50"/>
    <w:rsid w:val="0074510C"/>
    <w:rsid w:val="00774236"/>
    <w:rsid w:val="007835F0"/>
    <w:rsid w:val="007C0773"/>
    <w:rsid w:val="007E610E"/>
    <w:rsid w:val="0080038E"/>
    <w:rsid w:val="00806D39"/>
    <w:rsid w:val="008448E6"/>
    <w:rsid w:val="00856C52"/>
    <w:rsid w:val="008B6379"/>
    <w:rsid w:val="008C58FA"/>
    <w:rsid w:val="008D258A"/>
    <w:rsid w:val="009069A8"/>
    <w:rsid w:val="00925D3E"/>
    <w:rsid w:val="00931BA2"/>
    <w:rsid w:val="009322B9"/>
    <w:rsid w:val="00A46147"/>
    <w:rsid w:val="00A46B67"/>
    <w:rsid w:val="00A52FED"/>
    <w:rsid w:val="00AE321A"/>
    <w:rsid w:val="00B31721"/>
    <w:rsid w:val="00B34167"/>
    <w:rsid w:val="00B91F65"/>
    <w:rsid w:val="00BA37AC"/>
    <w:rsid w:val="00C423BF"/>
    <w:rsid w:val="00C44370"/>
    <w:rsid w:val="00C66CC0"/>
    <w:rsid w:val="00C825C7"/>
    <w:rsid w:val="00CE1B79"/>
    <w:rsid w:val="00D13D11"/>
    <w:rsid w:val="00D61BBB"/>
    <w:rsid w:val="00D66C85"/>
    <w:rsid w:val="00DA75C2"/>
    <w:rsid w:val="00E4439E"/>
    <w:rsid w:val="00E63137"/>
    <w:rsid w:val="00F10EEE"/>
    <w:rsid w:val="00F125CE"/>
    <w:rsid w:val="00F26594"/>
    <w:rsid w:val="00F27468"/>
    <w:rsid w:val="00F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799F"/>
  <w15:docId w15:val="{9D97A671-B105-4004-A9D0-301FD8D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6594"/>
  </w:style>
  <w:style w:type="character" w:styleId="a5">
    <w:name w:val="page number"/>
    <w:basedOn w:val="a0"/>
    <w:rsid w:val="00F26594"/>
  </w:style>
  <w:style w:type="paragraph" w:styleId="a6">
    <w:name w:val="header"/>
    <w:basedOn w:val="a"/>
    <w:link w:val="a7"/>
    <w:uiPriority w:val="99"/>
    <w:unhideWhenUsed/>
    <w:rsid w:val="00F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08C71-026A-45BE-B7CF-6D5C6748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5.2</dc:creator>
  <cp:lastModifiedBy>RePack by Diakov</cp:lastModifiedBy>
  <cp:revision>13</cp:revision>
  <dcterms:created xsi:type="dcterms:W3CDTF">2020-05-26T13:19:00Z</dcterms:created>
  <dcterms:modified xsi:type="dcterms:W3CDTF">2023-07-07T11:21:00Z</dcterms:modified>
</cp:coreProperties>
</file>