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D909B1F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oleynik@auction-house.ru) (далее - Организатор торгов, ОТ), действующее на основании договора с Акционерным обществом «</w:t>
      </w:r>
      <w:proofErr w:type="spellStart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Франк-Каменецкого,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15 декабря 2021 г. по делу №А19-22313/2021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8B2B4A5" w14:textId="552E3FDD" w:rsidR="00F059B5" w:rsidRPr="00F059B5" w:rsidRDefault="00F059B5" w:rsidP="00F05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Грузовой самосвал БелАЗ-7547-D0031722, желтый, 2013, 22.3 МТ (500 л. с.), дизель, полный, отсутствует оригинал ПСМ, отсутствует двигатель и коробка переменных передач, грузоподъемное оборудование разукомплектовано, г. Бодайбо, ограничения и обременения: отсутствует регистрация в Службе государственного надзора за техническим состоянием самоходных машин и других видов техники Иркутской области, зарегистрирован за должником Банка, перерегистрация ТС на нового владельца будет осуществлена после заключения 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148 332,60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AC9246F" w14:textId="6D682566" w:rsidR="00F059B5" w:rsidRPr="00F059B5" w:rsidRDefault="00F059B5" w:rsidP="00F05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Грузовой самосвал БелАЗ-7547-D0031617, желтый, 2013, 22.3 МТ (500 л. с.), дизель, полный, отсутствует оригинал ПСМ, отсутствует двигатель и коробка переменных передач, грузоподъемное оборудование разукомплектовано, г. Бодайбо, ограничения и обременения: отсутствует регистрация в Службе государственного надзора за техническим состоянием самоходных машин и других видов техники Иркутской области, зарегистрирован за должником Банка, перерегистрация ТС на нового владельца будет осуществлена после заключения 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148 332,60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FA22A4" w14:textId="4CB759D9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39CD768" w14:textId="47BA8561" w:rsidR="00405C92" w:rsidRPr="00B141BB" w:rsidRDefault="00F059B5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ООО «Находка», ИНН 3808140830, солидарно с Шорин Алексей Вячеславович, </w:t>
      </w:r>
      <w:proofErr w:type="spell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Лужинская</w:t>
      </w:r>
      <w:proofErr w:type="spell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(ранее - Шорина) Александра Юрьевна, КД 1845 от 13.08.2014, КД 1873 от 20.11.2014, решение Свердловского районного суда г. Иркутска от 11.04.2016 по делу 2-1283/16 (5 657 241,41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295 308,00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91976B7"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059B5">
        <w:rPr>
          <w:b/>
          <w:bCs/>
          <w:color w:val="000000"/>
        </w:rPr>
        <w:t>1,2</w:t>
      </w:r>
      <w:r w:rsidRPr="00B141BB">
        <w:rPr>
          <w:b/>
          <w:bCs/>
          <w:color w:val="000000"/>
        </w:rPr>
        <w:t xml:space="preserve"> - с </w:t>
      </w:r>
      <w:r w:rsidR="00F059B5">
        <w:rPr>
          <w:b/>
          <w:bCs/>
          <w:color w:val="000000"/>
        </w:rPr>
        <w:t>11 июля 2023</w:t>
      </w:r>
      <w:r w:rsidRPr="00B141BB">
        <w:rPr>
          <w:b/>
          <w:bCs/>
          <w:color w:val="000000"/>
        </w:rPr>
        <w:t xml:space="preserve"> г. по </w:t>
      </w:r>
      <w:r w:rsidR="00F059B5">
        <w:rPr>
          <w:b/>
          <w:bCs/>
          <w:color w:val="000000"/>
        </w:rPr>
        <w:t xml:space="preserve">10 сентября 2023 </w:t>
      </w:r>
      <w:r w:rsidRPr="00B141BB">
        <w:rPr>
          <w:b/>
          <w:bCs/>
          <w:color w:val="000000"/>
        </w:rPr>
        <w:t>г.;</w:t>
      </w:r>
    </w:p>
    <w:p w14:paraId="7B9A8CCF" w14:textId="2CD3674E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F059B5">
        <w:rPr>
          <w:b/>
          <w:bCs/>
          <w:color w:val="000000"/>
        </w:rPr>
        <w:t>у 3</w:t>
      </w:r>
      <w:r w:rsidRPr="00B141BB">
        <w:rPr>
          <w:b/>
          <w:bCs/>
          <w:color w:val="000000"/>
        </w:rPr>
        <w:t xml:space="preserve"> - с </w:t>
      </w:r>
      <w:r w:rsidR="00F059B5">
        <w:rPr>
          <w:b/>
          <w:bCs/>
          <w:color w:val="000000"/>
        </w:rPr>
        <w:t>11 июля 2023</w:t>
      </w:r>
      <w:r w:rsidRPr="00B141BB">
        <w:rPr>
          <w:b/>
          <w:bCs/>
          <w:color w:val="000000"/>
        </w:rPr>
        <w:t xml:space="preserve"> г. по </w:t>
      </w:r>
      <w:r w:rsidR="00F059B5">
        <w:rPr>
          <w:b/>
          <w:bCs/>
          <w:color w:val="000000"/>
        </w:rPr>
        <w:t xml:space="preserve">20 августа 2023 </w:t>
      </w:r>
      <w:r w:rsidRPr="00B141BB">
        <w:rPr>
          <w:b/>
          <w:bCs/>
          <w:color w:val="000000"/>
        </w:rPr>
        <w:t>г.</w:t>
      </w:r>
      <w:r w:rsidR="00F059B5">
        <w:rPr>
          <w:b/>
          <w:bCs/>
          <w:color w:val="000000"/>
        </w:rPr>
        <w:t xml:space="preserve"> 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E4C33C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059B5" w:rsidRPr="00F059B5">
        <w:rPr>
          <w:b/>
          <w:bCs/>
          <w:color w:val="000000"/>
        </w:rPr>
        <w:t>11 июля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88BC09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F059B5">
        <w:rPr>
          <w:b/>
          <w:color w:val="000000"/>
        </w:rPr>
        <w:t>1,2</w:t>
      </w:r>
      <w:r w:rsidRPr="00B141BB">
        <w:rPr>
          <w:b/>
          <w:color w:val="000000"/>
        </w:rPr>
        <w:t>:</w:t>
      </w:r>
    </w:p>
    <w:p w14:paraId="6977C142" w14:textId="77777777" w:rsidR="00F059B5" w:rsidRPr="00F059B5" w:rsidRDefault="00F059B5" w:rsidP="00F0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59B5">
        <w:rPr>
          <w:color w:val="000000"/>
        </w:rPr>
        <w:t>с 11 июля 2023 г. по 17 августа 2023 г. - в размере начальной цены продажи лотов;</w:t>
      </w:r>
    </w:p>
    <w:p w14:paraId="323DE109" w14:textId="77777777" w:rsidR="00F059B5" w:rsidRPr="00F059B5" w:rsidRDefault="00F059B5" w:rsidP="00F0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59B5">
        <w:rPr>
          <w:color w:val="000000"/>
        </w:rPr>
        <w:lastRenderedPageBreak/>
        <w:t>с 18 августа 2023 г. по 20 августа 2023 г. - в размере 90,18% от начальной цены продажи лотов;</w:t>
      </w:r>
    </w:p>
    <w:p w14:paraId="0AEEEADE" w14:textId="77777777" w:rsidR="00F059B5" w:rsidRPr="00F059B5" w:rsidRDefault="00F059B5" w:rsidP="00F0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59B5">
        <w:rPr>
          <w:color w:val="000000"/>
        </w:rPr>
        <w:t>с 21 августа 2023 г. по 23 августа 2023 г. - в размере 80,36% от начальной цены продажи лотов;</w:t>
      </w:r>
    </w:p>
    <w:p w14:paraId="0AB4FCE6" w14:textId="77777777" w:rsidR="00F059B5" w:rsidRPr="00F059B5" w:rsidRDefault="00F059B5" w:rsidP="00F0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59B5">
        <w:rPr>
          <w:color w:val="000000"/>
        </w:rPr>
        <w:t>с 24 августа 2023 г. по 26 августа 2023 г. - в размере 70,54% от начальной цены продажи лотов;</w:t>
      </w:r>
    </w:p>
    <w:p w14:paraId="5C56CA83" w14:textId="77777777" w:rsidR="00F059B5" w:rsidRPr="00F059B5" w:rsidRDefault="00F059B5" w:rsidP="00F0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59B5">
        <w:rPr>
          <w:color w:val="000000"/>
        </w:rPr>
        <w:t>с 27 августа 2023 г. по 29 августа 2023 г. - в размере 60,72% от начальной цены продажи лотов;</w:t>
      </w:r>
    </w:p>
    <w:p w14:paraId="08A3DDF5" w14:textId="77777777" w:rsidR="00F059B5" w:rsidRPr="00F059B5" w:rsidRDefault="00F059B5" w:rsidP="00F0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59B5">
        <w:rPr>
          <w:color w:val="000000"/>
        </w:rPr>
        <w:t>с 30 августа 2023 г. по 01 сентября 2023 г. - в размере 50,90% от начальной цены продажи лотов;</w:t>
      </w:r>
    </w:p>
    <w:p w14:paraId="1186B5BB" w14:textId="77777777" w:rsidR="00F059B5" w:rsidRPr="00F059B5" w:rsidRDefault="00F059B5" w:rsidP="00F0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59B5">
        <w:rPr>
          <w:color w:val="000000"/>
        </w:rPr>
        <w:t>с 02 сентября 2023 г. по 04 сентября 2023 г. - в размере 41,08% от начальной цены продажи лотов;</w:t>
      </w:r>
    </w:p>
    <w:p w14:paraId="77F68379" w14:textId="77777777" w:rsidR="00F059B5" w:rsidRPr="00F059B5" w:rsidRDefault="00F059B5" w:rsidP="00F0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59B5">
        <w:rPr>
          <w:color w:val="000000"/>
        </w:rPr>
        <w:t>с 05 сентября 2023 г. по 07 сентября 2023 г. - в размере 31,26% от начальной цены продажи лотов;</w:t>
      </w:r>
    </w:p>
    <w:p w14:paraId="3B47F314" w14:textId="7F593B28" w:rsidR="00F059B5" w:rsidRPr="00B141BB" w:rsidRDefault="00F059B5" w:rsidP="00F0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9B5">
        <w:rPr>
          <w:color w:val="000000"/>
        </w:rPr>
        <w:t>с 08 сентября 2023 г. по 10 сентября 2023 г. - в размере 21,44% от начальной цены продажи лотов</w:t>
      </w:r>
    </w:p>
    <w:p w14:paraId="66F82829" w14:textId="07AA17CF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F059B5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245C21EE" w14:textId="5A3B19A2" w:rsidR="00F059B5" w:rsidRPr="00F059B5" w:rsidRDefault="00F059B5" w:rsidP="00F0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с 11 июля 2023 г. по 17 августа 2023 г. - в размере 295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308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70185141" w:rsidR="008B5083" w:rsidRDefault="00F059B5" w:rsidP="00F0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29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530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F059B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07CFAB8" w:rsidR="00E67DEB" w:rsidRPr="00F059B5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</w:t>
      </w:r>
      <w:r w:rsid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перерыв на обед с 13</w:t>
      </w:r>
      <w:r w:rsidR="002B56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14:00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Иркутск, ул. Рабочая, д. 2А, тел. 8(800)505-80-32, а также у ОТ: irkutsk@auction-house.ru, Вострецова Оксана, 8-939-794-02-12, 8-914-917-00-46 (мск+5 час).</w:t>
      </w:r>
      <w:r w:rsidR="00A810D4"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B566E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059B5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67EE7ECC-9DEA-42C7-82F5-10FB713D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2023-06-29T13:34:00Z</dcterms:created>
  <dcterms:modified xsi:type="dcterms:W3CDTF">2023-06-29T13:34:00Z</dcterms:modified>
</cp:coreProperties>
</file>