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888D5" w14:textId="77777777" w:rsidR="00ED466A" w:rsidRPr="00D86B82" w:rsidRDefault="00ED466A" w:rsidP="00ED466A">
      <w:pPr>
        <w:pStyle w:val="a3"/>
        <w:rPr>
          <w:b/>
          <w:szCs w:val="24"/>
        </w:rPr>
      </w:pPr>
      <w:r w:rsidRPr="00D86B82">
        <w:rPr>
          <w:b/>
          <w:szCs w:val="24"/>
        </w:rPr>
        <w:t>Договор купли-продажи недвижимого имущества № ***</w:t>
      </w:r>
    </w:p>
    <w:p w14:paraId="199632EA" w14:textId="77777777" w:rsidR="00ED466A" w:rsidRPr="00D86B82" w:rsidRDefault="00ED466A" w:rsidP="00ED466A">
      <w:pPr>
        <w:pStyle w:val="a3"/>
        <w:rPr>
          <w:b/>
          <w:szCs w:val="24"/>
        </w:rPr>
      </w:pPr>
    </w:p>
    <w:p w14:paraId="322C0530" w14:textId="77777777" w:rsidR="00ED466A" w:rsidRPr="00D86B82" w:rsidRDefault="00ED466A" w:rsidP="00ED466A">
      <w:pPr>
        <w:jc w:val="both"/>
        <w:rPr>
          <w:b/>
        </w:rPr>
      </w:pPr>
      <w:r w:rsidRPr="00D86B82">
        <w:rPr>
          <w:b/>
        </w:rPr>
        <w:t xml:space="preserve">г. __________                                 </w:t>
      </w:r>
      <w:bookmarkStart w:id="0" w:name="_GoBack"/>
      <w:bookmarkEnd w:id="0"/>
      <w:r w:rsidRPr="00D86B82">
        <w:rPr>
          <w:b/>
        </w:rPr>
        <w:t xml:space="preserve">                              «___» ________ 20__г.</w:t>
      </w:r>
    </w:p>
    <w:p w14:paraId="5DCFD588" w14:textId="77777777" w:rsidR="00ED466A" w:rsidRPr="00D86B82" w:rsidRDefault="00ED466A" w:rsidP="00ED466A">
      <w:pPr>
        <w:jc w:val="both"/>
        <w:rPr>
          <w:b/>
        </w:rPr>
      </w:pPr>
    </w:p>
    <w:p w14:paraId="093FAD1C" w14:textId="66563498" w:rsidR="00ED466A" w:rsidRPr="00D86B82" w:rsidRDefault="00ED466A" w:rsidP="00ED466A">
      <w:pPr>
        <w:ind w:firstLine="567"/>
        <w:jc w:val="both"/>
      </w:pPr>
      <w:bookmarkStart w:id="1" w:name="_Hlk109639964"/>
      <w:r w:rsidRPr="00D86B82">
        <w:rPr>
          <w:b/>
          <w:bCs/>
        </w:rPr>
        <w:t xml:space="preserve">Общество с ограниченной ответственностью «Управляющая компания «Навигатор» Д.У. </w:t>
      </w:r>
      <w:bookmarkStart w:id="2" w:name="_Hlk140698095"/>
      <w:r w:rsidRPr="00D86B82">
        <w:rPr>
          <w:b/>
          <w:bCs/>
        </w:rPr>
        <w:t xml:space="preserve">Закрытым паевым инвестиционным комбинированным фондом «Золотой Город» </w:t>
      </w:r>
      <w:bookmarkEnd w:id="2"/>
      <w:r w:rsidRPr="00D86B82">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86B82">
        <w:rPr>
          <w:b/>
        </w:rPr>
        <w:t>Продавец</w:t>
      </w:r>
      <w:r w:rsidRPr="00D86B82">
        <w:t xml:space="preserve">», </w:t>
      </w:r>
      <w:r w:rsidR="006F0625" w:rsidRPr="00EE288D">
        <w:t>в лице __________________________________, с одной стороны, и</w:t>
      </w:r>
      <w:bookmarkEnd w:id="1"/>
    </w:p>
    <w:p w14:paraId="6AE0B175" w14:textId="77777777" w:rsidR="00ED466A" w:rsidRPr="00D86B82" w:rsidRDefault="00ED466A" w:rsidP="00ED46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ED466A" w:rsidRPr="00D86B82" w14:paraId="5E403EDD" w14:textId="77777777" w:rsidTr="00347DD3">
        <w:tc>
          <w:tcPr>
            <w:tcW w:w="2376" w:type="dxa"/>
            <w:shd w:val="clear" w:color="auto" w:fill="auto"/>
          </w:tcPr>
          <w:p w14:paraId="4904CEBD" w14:textId="77777777" w:rsidR="00ED466A" w:rsidRPr="00D86B82" w:rsidRDefault="00ED466A" w:rsidP="00347DD3">
            <w:pPr>
              <w:jc w:val="right"/>
              <w:rPr>
                <w:i/>
                <w:color w:val="FF0000"/>
              </w:rPr>
            </w:pPr>
            <w:r w:rsidRPr="00D86B82">
              <w:rPr>
                <w:i/>
                <w:color w:val="FF0000"/>
              </w:rPr>
              <w:t>Вариант 1 для Покупателей юридических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7E340E6" w14:textId="77777777" w:rsidTr="00347DD3">
              <w:tc>
                <w:tcPr>
                  <w:tcW w:w="6969" w:type="dxa"/>
                  <w:shd w:val="clear" w:color="auto" w:fill="auto"/>
                </w:tcPr>
                <w:p w14:paraId="587BFE9A" w14:textId="77777777" w:rsidR="00ED466A" w:rsidRPr="00D86B82" w:rsidRDefault="00ED466A" w:rsidP="00347DD3">
                  <w:pPr>
                    <w:jc w:val="both"/>
                    <w:rPr>
                      <w:i/>
                      <w:color w:val="0070C0"/>
                    </w:rPr>
                  </w:pPr>
                </w:p>
              </w:tc>
            </w:tr>
            <w:tr w:rsidR="00ED466A" w:rsidRPr="00D86B82" w14:paraId="568CFD8E" w14:textId="77777777" w:rsidTr="00347DD3">
              <w:tc>
                <w:tcPr>
                  <w:tcW w:w="6969" w:type="dxa"/>
                  <w:shd w:val="clear" w:color="auto" w:fill="auto"/>
                </w:tcPr>
                <w:p w14:paraId="543D810F" w14:textId="77777777" w:rsidR="00ED466A" w:rsidRPr="00D86B82" w:rsidRDefault="00ED466A" w:rsidP="00347DD3">
                  <w:pPr>
                    <w:jc w:val="both"/>
                    <w:rPr>
                      <w:i/>
                      <w:color w:val="0070C0"/>
                    </w:rPr>
                  </w:pPr>
                  <w:r w:rsidRPr="00D86B82">
                    <w:rPr>
                      <w:i/>
                      <w:color w:val="0070C0"/>
                    </w:rPr>
                    <w:t>(полное наименование, ИНН, ОГРН согласно выписки из ЕГРЮЛ)</w:t>
                  </w:r>
                </w:p>
              </w:tc>
            </w:tr>
          </w:tbl>
          <w:p w14:paraId="79E81A02" w14:textId="77777777" w:rsidR="00ED466A" w:rsidRPr="00D86B82" w:rsidRDefault="00ED466A" w:rsidP="00347DD3">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583AAE5E" w14:textId="77777777" w:rsidR="00ED466A" w:rsidRPr="00D86B82" w:rsidRDefault="00ED466A" w:rsidP="00347DD3">
            <w:pPr>
              <w:jc w:val="both"/>
              <w:rPr>
                <w:color w:val="4472C4"/>
              </w:rPr>
            </w:pPr>
          </w:p>
        </w:tc>
      </w:tr>
      <w:tr w:rsidR="00ED466A" w:rsidRPr="00D86B82" w14:paraId="216BF95A" w14:textId="77777777" w:rsidTr="00347DD3">
        <w:tc>
          <w:tcPr>
            <w:tcW w:w="2376" w:type="dxa"/>
            <w:shd w:val="clear" w:color="auto" w:fill="auto"/>
          </w:tcPr>
          <w:p w14:paraId="61B881A5" w14:textId="77777777" w:rsidR="00ED466A" w:rsidRPr="00D86B82" w:rsidRDefault="00ED466A" w:rsidP="00347DD3">
            <w:pPr>
              <w:jc w:val="right"/>
              <w:rPr>
                <w:i/>
                <w:color w:val="FF0000"/>
              </w:rPr>
            </w:pPr>
            <w:r w:rsidRPr="00D86B82">
              <w:rPr>
                <w:i/>
                <w:color w:val="FF0000"/>
              </w:rPr>
              <w:t>Вариант 2 для Покупателей физических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3D9AA4DC" w14:textId="77777777" w:rsidTr="00347DD3">
              <w:tc>
                <w:tcPr>
                  <w:tcW w:w="6969" w:type="dxa"/>
                  <w:shd w:val="clear" w:color="auto" w:fill="auto"/>
                </w:tcPr>
                <w:p w14:paraId="7E527D37" w14:textId="77777777" w:rsidR="00ED466A" w:rsidRPr="00D86B82" w:rsidRDefault="00ED466A" w:rsidP="00347DD3">
                  <w:pPr>
                    <w:jc w:val="both"/>
                    <w:rPr>
                      <w:i/>
                      <w:color w:val="0070C0"/>
                    </w:rPr>
                  </w:pPr>
                </w:p>
              </w:tc>
            </w:tr>
            <w:tr w:rsidR="00ED466A" w:rsidRPr="00D86B82" w14:paraId="2E39B12B" w14:textId="77777777" w:rsidTr="00347DD3">
              <w:trPr>
                <w:trHeight w:val="224"/>
              </w:trPr>
              <w:tc>
                <w:tcPr>
                  <w:tcW w:w="6969" w:type="dxa"/>
                  <w:shd w:val="clear" w:color="auto" w:fill="auto"/>
                </w:tcPr>
                <w:p w14:paraId="70B36BC1" w14:textId="77777777" w:rsidR="00ED466A" w:rsidRPr="00D86B82" w:rsidRDefault="00ED466A" w:rsidP="00347DD3">
                  <w:pPr>
                    <w:jc w:val="center"/>
                    <w:rPr>
                      <w:i/>
                      <w:color w:val="0070C0"/>
                    </w:rPr>
                  </w:pPr>
                  <w:r w:rsidRPr="00D86B82">
                    <w:rPr>
                      <w:i/>
                      <w:color w:val="0070C0"/>
                    </w:rPr>
                    <w:t>(Ф.И.О полностью)</w:t>
                  </w:r>
                </w:p>
              </w:tc>
            </w:tr>
          </w:tbl>
          <w:p w14:paraId="764E8161" w14:textId="236AD1DC" w:rsidR="00ED466A" w:rsidRPr="00D86B82" w:rsidRDefault="00ED466A" w:rsidP="00347DD3">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00434909" w:rsidRPr="00214013">
              <w:rPr>
                <w:rFonts w:ascii="Verdana" w:hAnsi="Verdana"/>
                <w:color w:val="4472C4" w:themeColor="accent1"/>
                <w:sz w:val="20"/>
                <w:szCs w:val="20"/>
              </w:rPr>
              <w:t>СНИЛС _______________________</w:t>
            </w:r>
            <w:r w:rsidR="00434909">
              <w:rPr>
                <w:rFonts w:ascii="Verdana" w:hAnsi="Verdana"/>
                <w:color w:val="4472C4" w:themeColor="accent1"/>
                <w:sz w:val="20"/>
                <w:szCs w:val="20"/>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3CC6605F" w14:textId="77777777" w:rsidR="00ED466A" w:rsidRPr="00D86B82" w:rsidRDefault="00ED466A" w:rsidP="00347DD3">
            <w:pPr>
              <w:jc w:val="both"/>
            </w:pPr>
          </w:p>
        </w:tc>
      </w:tr>
      <w:tr w:rsidR="00ED466A" w:rsidRPr="00D86B82" w14:paraId="31058A47" w14:textId="77777777" w:rsidTr="00347DD3">
        <w:trPr>
          <w:trHeight w:val="2866"/>
        </w:trPr>
        <w:tc>
          <w:tcPr>
            <w:tcW w:w="2376" w:type="dxa"/>
            <w:shd w:val="clear" w:color="auto" w:fill="auto"/>
          </w:tcPr>
          <w:p w14:paraId="4649A732" w14:textId="77777777" w:rsidR="00ED466A" w:rsidRPr="00D86B82" w:rsidRDefault="00ED466A" w:rsidP="00347DD3">
            <w:pPr>
              <w:jc w:val="right"/>
              <w:rPr>
                <w:i/>
                <w:color w:val="FF0000"/>
              </w:rPr>
            </w:pPr>
            <w:r w:rsidRPr="00D86B82">
              <w:rPr>
                <w:i/>
                <w:color w:val="FF0000"/>
              </w:rPr>
              <w:t xml:space="preserve">Вариант 3 для Покупателей индивидуальных предпринимателей </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1DD9E379" w14:textId="77777777" w:rsidTr="00347DD3">
              <w:tc>
                <w:tcPr>
                  <w:tcW w:w="6969" w:type="dxa"/>
                  <w:shd w:val="clear" w:color="auto" w:fill="auto"/>
                </w:tcPr>
                <w:p w14:paraId="129FF72B" w14:textId="77777777" w:rsidR="00ED466A" w:rsidRPr="00D86B82" w:rsidRDefault="00ED466A" w:rsidP="00347DD3">
                  <w:pPr>
                    <w:jc w:val="both"/>
                    <w:rPr>
                      <w:i/>
                      <w:color w:val="0070C0"/>
                    </w:rPr>
                  </w:pPr>
                </w:p>
              </w:tc>
            </w:tr>
            <w:tr w:rsidR="00ED466A" w:rsidRPr="00D86B82" w14:paraId="325F9295" w14:textId="77777777" w:rsidTr="00347DD3">
              <w:trPr>
                <w:trHeight w:val="224"/>
              </w:trPr>
              <w:tc>
                <w:tcPr>
                  <w:tcW w:w="6969" w:type="dxa"/>
                  <w:shd w:val="clear" w:color="auto" w:fill="auto"/>
                </w:tcPr>
                <w:p w14:paraId="4AF84AEF" w14:textId="77777777" w:rsidR="00ED466A" w:rsidRPr="00D86B82" w:rsidRDefault="00ED466A" w:rsidP="00347DD3">
                  <w:pPr>
                    <w:jc w:val="center"/>
                    <w:rPr>
                      <w:i/>
                      <w:color w:val="0070C0"/>
                    </w:rPr>
                  </w:pPr>
                  <w:r w:rsidRPr="00D86B82">
                    <w:rPr>
                      <w:i/>
                      <w:color w:val="0070C0"/>
                    </w:rPr>
                    <w:t>(Ф.И.О полностью)</w:t>
                  </w:r>
                </w:p>
              </w:tc>
            </w:tr>
          </w:tbl>
          <w:p w14:paraId="17873D37" w14:textId="77777777" w:rsidR="00ED466A" w:rsidRPr="00D86B82" w:rsidRDefault="00ED466A" w:rsidP="00347DD3">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w:t>
            </w:r>
            <w:proofErr w:type="gramStart"/>
            <w:r w:rsidRPr="00D86B82">
              <w:rPr>
                <w:i/>
                <w:color w:val="0070C0"/>
              </w:rPr>
              <w:t>_»_</w:t>
            </w:r>
            <w:proofErr w:type="gramEnd"/>
            <w:r w:rsidRPr="00D86B82">
              <w:rPr>
                <w:i/>
                <w:color w:val="0070C0"/>
              </w:rPr>
              <w:t>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49A8AF0" w14:textId="77777777" w:rsidTr="00347DD3">
              <w:tc>
                <w:tcPr>
                  <w:tcW w:w="6969" w:type="dxa"/>
                  <w:shd w:val="clear" w:color="auto" w:fill="auto"/>
                </w:tcPr>
                <w:p w14:paraId="3A442DB7" w14:textId="77777777" w:rsidR="00ED466A" w:rsidRPr="00D86B82" w:rsidRDefault="00ED466A" w:rsidP="00347DD3">
                  <w:pPr>
                    <w:jc w:val="center"/>
                    <w:rPr>
                      <w:i/>
                      <w:color w:val="0070C0"/>
                    </w:rPr>
                  </w:pPr>
                </w:p>
              </w:tc>
            </w:tr>
            <w:tr w:rsidR="00ED466A" w:rsidRPr="00D86B82" w14:paraId="4838ABFF" w14:textId="77777777" w:rsidTr="00347DD3">
              <w:trPr>
                <w:trHeight w:val="224"/>
              </w:trPr>
              <w:tc>
                <w:tcPr>
                  <w:tcW w:w="6969" w:type="dxa"/>
                  <w:shd w:val="clear" w:color="auto" w:fill="auto"/>
                </w:tcPr>
                <w:p w14:paraId="17D101A4" w14:textId="77777777" w:rsidR="00ED466A" w:rsidRPr="00D86B82" w:rsidRDefault="00ED466A" w:rsidP="00347DD3">
                  <w:pPr>
                    <w:jc w:val="center"/>
                    <w:rPr>
                      <w:i/>
                      <w:color w:val="0070C0"/>
                    </w:rPr>
                  </w:pPr>
                  <w:r w:rsidRPr="00D86B82">
                    <w:rPr>
                      <w:rFonts w:eastAsia="Calibri"/>
                      <w:i/>
                      <w:color w:val="0070C0"/>
                    </w:rPr>
                    <w:t>(указывается орган, выдавший свидетельство)</w:t>
                  </w:r>
                </w:p>
              </w:tc>
            </w:tr>
          </w:tbl>
          <w:p w14:paraId="412B310D" w14:textId="77777777" w:rsidR="00ED466A" w:rsidRPr="00D86B82" w:rsidRDefault="00ED466A" w:rsidP="00347DD3">
            <w:pPr>
              <w:jc w:val="both"/>
              <w:rPr>
                <w:i/>
                <w:color w:val="4472C4"/>
              </w:rPr>
            </w:pPr>
          </w:p>
        </w:tc>
      </w:tr>
    </w:tbl>
    <w:p w14:paraId="0B9B937D" w14:textId="549C7646" w:rsidR="00355C5B" w:rsidRPr="00355C5B" w:rsidRDefault="00ED466A" w:rsidP="00355C5B">
      <w:pPr>
        <w:jc w:val="both"/>
        <w:rPr>
          <w:rFonts w:ascii="Verdana" w:hAnsi="Verdana"/>
          <w:sz w:val="20"/>
          <w:szCs w:val="20"/>
        </w:rPr>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xml:space="preserve">, на основании Протокола </w:t>
      </w:r>
    </w:p>
    <w:tbl>
      <w:tblPr>
        <w:tblStyle w:val="ae"/>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355C5B" w:rsidRPr="00214013" w14:paraId="46532EDC" w14:textId="77777777" w:rsidTr="008163C7">
        <w:tc>
          <w:tcPr>
            <w:tcW w:w="9639" w:type="dxa"/>
          </w:tcPr>
          <w:p w14:paraId="6A75DAAE" w14:textId="77777777" w:rsidR="00355C5B" w:rsidRPr="00214013" w:rsidRDefault="00355C5B" w:rsidP="00347DD3">
            <w:pPr>
              <w:jc w:val="both"/>
              <w:rPr>
                <w:rFonts w:ascii="Verdana" w:hAnsi="Verdana"/>
                <w:i/>
                <w:color w:val="0070C0"/>
                <w:sz w:val="20"/>
                <w:szCs w:val="20"/>
              </w:rPr>
            </w:pPr>
          </w:p>
        </w:tc>
      </w:tr>
      <w:tr w:rsidR="00355C5B" w:rsidRPr="00214013" w14:paraId="3AC0CE03" w14:textId="77777777" w:rsidTr="008163C7">
        <w:trPr>
          <w:trHeight w:val="224"/>
        </w:trPr>
        <w:tc>
          <w:tcPr>
            <w:tcW w:w="9639" w:type="dxa"/>
          </w:tcPr>
          <w:p w14:paraId="00398C1C" w14:textId="77777777" w:rsidR="00355C5B" w:rsidRPr="00214013" w:rsidRDefault="00355C5B" w:rsidP="00347DD3">
            <w:pPr>
              <w:jc w:val="center"/>
              <w:rPr>
                <w:rFonts w:ascii="Verdana" w:hAnsi="Verdana"/>
                <w:i/>
                <w:color w:val="0070C0"/>
                <w:sz w:val="20"/>
                <w:szCs w:val="20"/>
              </w:rPr>
            </w:pPr>
            <w:r w:rsidRPr="00214013">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3C96955E" w14:textId="215A9D91" w:rsidR="00ED466A" w:rsidRPr="00D86B82" w:rsidRDefault="00ED466A" w:rsidP="00ED466A">
      <w:pPr>
        <w:jc w:val="both"/>
      </w:pPr>
      <w:r w:rsidRPr="00D86B82">
        <w:t>заключили настоящий договор купли-продажи недвижимого имущества о нижеследующем (далее – «</w:t>
      </w:r>
      <w:r w:rsidRPr="00D86B82">
        <w:rPr>
          <w:b/>
        </w:rPr>
        <w:t>Договор</w:t>
      </w:r>
      <w:r w:rsidRPr="00D86B82">
        <w:t>»).</w:t>
      </w:r>
    </w:p>
    <w:p w14:paraId="77ED0D3D" w14:textId="77777777" w:rsidR="00ED466A" w:rsidRPr="00D86B82" w:rsidRDefault="00ED466A" w:rsidP="00ED466A">
      <w:pPr>
        <w:jc w:val="both"/>
      </w:pPr>
    </w:p>
    <w:p w14:paraId="5C21D20C" w14:textId="77777777" w:rsidR="00ED466A" w:rsidRPr="00D86B82" w:rsidRDefault="00ED466A" w:rsidP="00ED466A">
      <w:pPr>
        <w:jc w:val="both"/>
      </w:pPr>
    </w:p>
    <w:p w14:paraId="1883FDFD" w14:textId="77777777" w:rsidR="00ED466A" w:rsidRPr="00D86B82" w:rsidRDefault="00ED466A" w:rsidP="00ED466A">
      <w:pPr>
        <w:pStyle w:val="a5"/>
        <w:numPr>
          <w:ilvl w:val="0"/>
          <w:numId w:val="1"/>
        </w:numPr>
        <w:autoSpaceDE w:val="0"/>
        <w:autoSpaceDN w:val="0"/>
        <w:ind w:left="0" w:firstLine="0"/>
        <w:contextualSpacing/>
        <w:jc w:val="center"/>
        <w:rPr>
          <w:b/>
          <w:color w:val="000000"/>
          <w:sz w:val="24"/>
          <w:szCs w:val="24"/>
        </w:rPr>
      </w:pPr>
      <w:r w:rsidRPr="00D86B82">
        <w:rPr>
          <w:b/>
          <w:color w:val="000000"/>
          <w:sz w:val="24"/>
          <w:szCs w:val="24"/>
        </w:rPr>
        <w:t>ПРЕДМЕТ ДОГОВОРА</w:t>
      </w:r>
    </w:p>
    <w:p w14:paraId="1AB38E68" w14:textId="77777777" w:rsidR="00ED466A" w:rsidRPr="00D86B82" w:rsidRDefault="00ED466A" w:rsidP="00ED466A">
      <w:pPr>
        <w:pStyle w:val="a5"/>
        <w:ind w:left="0"/>
        <w:rPr>
          <w:b/>
          <w:color w:val="000000"/>
          <w:sz w:val="24"/>
          <w:szCs w:val="24"/>
        </w:rPr>
      </w:pPr>
    </w:p>
    <w:p w14:paraId="756AE7CC" w14:textId="26A6B462" w:rsidR="00ED466A" w:rsidRPr="00D86B82" w:rsidRDefault="00C47346" w:rsidP="008163C7">
      <w:pPr>
        <w:pStyle w:val="a5"/>
        <w:ind w:left="0" w:firstLine="709"/>
        <w:jc w:val="both"/>
        <w:rPr>
          <w:sz w:val="24"/>
          <w:szCs w:val="24"/>
        </w:rPr>
      </w:pPr>
      <w:r>
        <w:rPr>
          <w:color w:val="000000"/>
          <w:sz w:val="24"/>
          <w:szCs w:val="24"/>
        </w:rPr>
        <w:t xml:space="preserve">1.1 </w:t>
      </w:r>
      <w:r w:rsidR="00ED466A" w:rsidRPr="00D86B82">
        <w:rPr>
          <w:color w:val="000000"/>
          <w:sz w:val="24"/>
          <w:szCs w:val="24"/>
        </w:rPr>
        <w:t xml:space="preserve">В </w:t>
      </w:r>
      <w:r w:rsidR="00ED466A" w:rsidRPr="00D86B82">
        <w:rPr>
          <w:sz w:val="24"/>
          <w:szCs w:val="24"/>
        </w:rPr>
        <w:t>соответствии</w:t>
      </w:r>
      <w:r w:rsidR="00ED466A" w:rsidRPr="00D86B82">
        <w:rPr>
          <w:color w:val="000000"/>
          <w:sz w:val="24"/>
          <w:szCs w:val="24"/>
        </w:rPr>
        <w:t xml:space="preserve"> с условиями Договора Продавец обязуется передать в </w:t>
      </w:r>
      <w:r w:rsidR="00ED466A" w:rsidRPr="00D86B82">
        <w:rPr>
          <w:sz w:val="24"/>
          <w:szCs w:val="24"/>
        </w:rPr>
        <w:t xml:space="preserve">собственность Покупателя, а Покупатель обязуется принять и оплатить в сроки и на условиях, предусмотренных Договором, следующее недвижимое имущество (далее именуемое «Недвижимое имущество»): </w:t>
      </w:r>
    </w:p>
    <w:p w14:paraId="471F0EA9" w14:textId="13CAAB32" w:rsidR="00C47346" w:rsidRPr="00C47346" w:rsidRDefault="00C47346" w:rsidP="008163C7">
      <w:pPr>
        <w:ind w:firstLine="709"/>
        <w:jc w:val="both"/>
      </w:pPr>
      <w:r>
        <w:lastRenderedPageBreak/>
        <w:t xml:space="preserve"> - </w:t>
      </w:r>
      <w:r w:rsidRPr="00C47346">
        <w:t xml:space="preserve">нежилое помещение площадью 1159,6 </w:t>
      </w:r>
      <w:proofErr w:type="spellStart"/>
      <w:r w:rsidRPr="00C47346">
        <w:t>кв.м</w:t>
      </w:r>
      <w:proofErr w:type="spellEnd"/>
      <w:r w:rsidRPr="00C47346">
        <w:t>, КН: 37:24:010450:354</w:t>
      </w:r>
      <w:r>
        <w:t xml:space="preserve">, расположенное по адресу: </w:t>
      </w:r>
      <w:r w:rsidRPr="00C47346">
        <w:t xml:space="preserve">Ивановская область, г. Иваново, ул. </w:t>
      </w:r>
      <w:proofErr w:type="spellStart"/>
      <w:r w:rsidRPr="00C47346">
        <w:t>Куконковых</w:t>
      </w:r>
      <w:proofErr w:type="spellEnd"/>
      <w:r w:rsidRPr="00C47346">
        <w:t>, д. 141, пом. 1015</w:t>
      </w:r>
      <w:r>
        <w:t>;</w:t>
      </w:r>
    </w:p>
    <w:p w14:paraId="5E89F6EA" w14:textId="77777777" w:rsidR="007A6C19" w:rsidRPr="00EE288D" w:rsidRDefault="00C47346" w:rsidP="00EE288D">
      <w:pPr>
        <w:pStyle w:val="a5"/>
        <w:autoSpaceDE w:val="0"/>
        <w:autoSpaceDN w:val="0"/>
        <w:adjustRightInd w:val="0"/>
        <w:ind w:left="360"/>
        <w:jc w:val="both"/>
        <w:rPr>
          <w:sz w:val="24"/>
          <w:szCs w:val="24"/>
        </w:rPr>
      </w:pPr>
      <w:r w:rsidRPr="00EE288D">
        <w:rPr>
          <w:sz w:val="24"/>
          <w:szCs w:val="24"/>
        </w:rPr>
        <w:t xml:space="preserve">- доля 59/10000 земельного участка площадью 3762 </w:t>
      </w:r>
      <w:proofErr w:type="spellStart"/>
      <w:r w:rsidRPr="00EE288D">
        <w:rPr>
          <w:sz w:val="24"/>
          <w:szCs w:val="24"/>
        </w:rPr>
        <w:t>кв.м</w:t>
      </w:r>
      <w:proofErr w:type="spellEnd"/>
      <w:proofErr w:type="gramStart"/>
      <w:r w:rsidRPr="00EE288D">
        <w:rPr>
          <w:sz w:val="24"/>
          <w:szCs w:val="24"/>
        </w:rPr>
        <w:t>,  КН</w:t>
      </w:r>
      <w:proofErr w:type="gramEnd"/>
      <w:r w:rsidRPr="00EE288D">
        <w:rPr>
          <w:sz w:val="24"/>
          <w:szCs w:val="24"/>
        </w:rPr>
        <w:t xml:space="preserve">: 37:24:010450:659, по адресу: Ивановская область, г. Иваново, ул. </w:t>
      </w:r>
      <w:proofErr w:type="spellStart"/>
      <w:r w:rsidRPr="00EE288D">
        <w:rPr>
          <w:sz w:val="24"/>
          <w:szCs w:val="24"/>
        </w:rPr>
        <w:t>Куконковых</w:t>
      </w:r>
      <w:proofErr w:type="spellEnd"/>
      <w:r w:rsidRPr="00EE288D">
        <w:rPr>
          <w:sz w:val="24"/>
          <w:szCs w:val="24"/>
        </w:rPr>
        <w:t>, д. 141</w:t>
      </w:r>
      <w:r w:rsidR="00C20F4F" w:rsidRPr="00EE288D">
        <w:rPr>
          <w:sz w:val="24"/>
          <w:szCs w:val="24"/>
        </w:rPr>
        <w:t>.</w:t>
      </w:r>
    </w:p>
    <w:p w14:paraId="7D794FFD" w14:textId="10B6400A" w:rsidR="00C47346" w:rsidRPr="00736E8E" w:rsidRDefault="007A6C19" w:rsidP="00EE288D">
      <w:pPr>
        <w:autoSpaceDE w:val="0"/>
        <w:autoSpaceDN w:val="0"/>
        <w:adjustRightInd w:val="0"/>
        <w:jc w:val="both"/>
      </w:pPr>
      <w:r>
        <w:t xml:space="preserve">1.2 </w:t>
      </w:r>
      <w:r w:rsidR="00C47346" w:rsidRPr="007A6C19">
        <w:t>Недвижимое имущество</w:t>
      </w:r>
      <w:r w:rsidR="00ED466A" w:rsidRPr="007A6C19">
        <w:t xml:space="preserve"> входит в состав имущества Закрытого паевого инвестиционного </w:t>
      </w:r>
      <w:r w:rsidR="000B3D4A" w:rsidRPr="00EE288D">
        <w:t>комбинированного</w:t>
      </w:r>
      <w:r w:rsidR="000B3D4A" w:rsidRPr="007A6C19">
        <w:t xml:space="preserve"> </w:t>
      </w:r>
      <w:r w:rsidR="00ED466A" w:rsidRPr="007A6C19">
        <w:t xml:space="preserve">фонда «Золотой </w:t>
      </w:r>
      <w:r w:rsidR="00F373B8">
        <w:t>Г</w:t>
      </w:r>
      <w:r w:rsidR="00ED466A" w:rsidRPr="007A6C19">
        <w:t xml:space="preserve">ород» (далее – «Фонд»), Правила доверительного управления Фондом зарегистрированы ФСФР России 24 декабря 2009 года в реестре за № 1690-94109565), доверительным </w:t>
      </w:r>
      <w:r w:rsidR="00ED466A" w:rsidRPr="00D3721C">
        <w:t>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что подтверждается запис</w:t>
      </w:r>
      <w:r w:rsidR="00C47346" w:rsidRPr="004E79E8">
        <w:t>ями</w:t>
      </w:r>
      <w:r w:rsidR="00ED466A" w:rsidRPr="00736E8E">
        <w:t xml:space="preserve"> регистрации в Едином государственном реестре недвижимости: № </w:t>
      </w:r>
      <w:r w:rsidR="00C47346" w:rsidRPr="00736E8E">
        <w:t>37-37-01/257/2012-532 от 26.04.2013 и № 37-37-01/301/</w:t>
      </w:r>
      <w:r w:rsidR="00C47346" w:rsidRPr="0028709F">
        <w:t>2013-416 от 26.03.2014</w:t>
      </w:r>
      <w:r w:rsidR="00B45A21" w:rsidRPr="004E79E8">
        <w:t>.</w:t>
      </w:r>
    </w:p>
    <w:p w14:paraId="294809A6" w14:textId="2217A4D3" w:rsidR="00ED466A" w:rsidRPr="00D86B82" w:rsidRDefault="007A6C19" w:rsidP="00EE288D">
      <w:pPr>
        <w:pStyle w:val="a5"/>
        <w:tabs>
          <w:tab w:val="left" w:pos="426"/>
          <w:tab w:val="left" w:pos="709"/>
        </w:tabs>
        <w:autoSpaceDE w:val="0"/>
        <w:autoSpaceDN w:val="0"/>
        <w:adjustRightInd w:val="0"/>
        <w:ind w:left="360"/>
        <w:jc w:val="both"/>
        <w:rPr>
          <w:sz w:val="24"/>
          <w:szCs w:val="24"/>
        </w:rPr>
      </w:pPr>
      <w:proofErr w:type="gramStart"/>
      <w:r>
        <w:rPr>
          <w:color w:val="000000"/>
          <w:sz w:val="24"/>
          <w:szCs w:val="24"/>
        </w:rPr>
        <w:t>1.3</w:t>
      </w:r>
      <w:r w:rsidR="00C47346">
        <w:rPr>
          <w:color w:val="000000"/>
          <w:sz w:val="24"/>
          <w:szCs w:val="24"/>
        </w:rPr>
        <w:t xml:space="preserve">  </w:t>
      </w:r>
      <w:r w:rsidR="00ED466A" w:rsidRPr="00D86B82">
        <w:rPr>
          <w:color w:val="000000"/>
          <w:sz w:val="24"/>
          <w:szCs w:val="24"/>
        </w:rPr>
        <w:t>Инженерные</w:t>
      </w:r>
      <w:proofErr w:type="gramEnd"/>
      <w:r w:rsidR="00ED466A" w:rsidRPr="00D86B82">
        <w:rPr>
          <w:color w:val="000000"/>
          <w:sz w:val="24"/>
          <w:szCs w:val="24"/>
        </w:rPr>
        <w:t xml:space="preserve"> коммуникации,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14:paraId="081664BB" w14:textId="4F919B53" w:rsidR="005E113A" w:rsidRDefault="008B6DF3" w:rsidP="00355C5B">
      <w:pPr>
        <w:pStyle w:val="a5"/>
        <w:tabs>
          <w:tab w:val="left" w:pos="1134"/>
        </w:tabs>
        <w:ind w:left="0" w:firstLine="567"/>
        <w:jc w:val="both"/>
        <w:rPr>
          <w:sz w:val="24"/>
          <w:szCs w:val="24"/>
        </w:rPr>
      </w:pPr>
      <w:r w:rsidRPr="00D179E2">
        <w:rPr>
          <w:color w:val="000000"/>
          <w:sz w:val="24"/>
          <w:szCs w:val="24"/>
        </w:rPr>
        <w:t xml:space="preserve">1.4. </w:t>
      </w:r>
      <w:r w:rsidR="00ED466A" w:rsidRPr="001B0ED7">
        <w:rPr>
          <w:color w:val="000000"/>
          <w:sz w:val="24"/>
          <w:szCs w:val="24"/>
        </w:rPr>
        <w:t xml:space="preserve">Продавец гарантирует, что Недвижимое имущество никому не отчуждено, не заложено, не является предметом какого-либо обязательства, в споре, в том числе по вопросу о праве общей долевой собственности владельцев инвестиционных паев </w:t>
      </w:r>
      <w:r w:rsidR="008163C7" w:rsidRPr="008163C7">
        <w:rPr>
          <w:color w:val="000000"/>
          <w:sz w:val="24"/>
          <w:szCs w:val="24"/>
        </w:rPr>
        <w:t>Закрыт</w:t>
      </w:r>
      <w:r w:rsidR="008163C7">
        <w:rPr>
          <w:color w:val="000000"/>
          <w:sz w:val="24"/>
          <w:szCs w:val="24"/>
        </w:rPr>
        <w:t>ого</w:t>
      </w:r>
      <w:r w:rsidR="008163C7" w:rsidRPr="008163C7">
        <w:rPr>
          <w:color w:val="000000"/>
          <w:sz w:val="24"/>
          <w:szCs w:val="24"/>
        </w:rPr>
        <w:t xml:space="preserve"> паев</w:t>
      </w:r>
      <w:r w:rsidR="008163C7">
        <w:rPr>
          <w:color w:val="000000"/>
          <w:sz w:val="24"/>
          <w:szCs w:val="24"/>
        </w:rPr>
        <w:t>ого</w:t>
      </w:r>
      <w:r w:rsidR="008163C7" w:rsidRPr="008163C7">
        <w:rPr>
          <w:color w:val="000000"/>
          <w:sz w:val="24"/>
          <w:szCs w:val="24"/>
        </w:rPr>
        <w:t xml:space="preserve"> инвестиционн</w:t>
      </w:r>
      <w:r w:rsidR="008163C7">
        <w:rPr>
          <w:color w:val="000000"/>
          <w:sz w:val="24"/>
          <w:szCs w:val="24"/>
        </w:rPr>
        <w:t>ого</w:t>
      </w:r>
      <w:r w:rsidR="008163C7" w:rsidRPr="008163C7">
        <w:rPr>
          <w:color w:val="000000"/>
          <w:sz w:val="24"/>
          <w:szCs w:val="24"/>
        </w:rPr>
        <w:t xml:space="preserve"> комбинированн</w:t>
      </w:r>
      <w:r w:rsidR="008163C7">
        <w:rPr>
          <w:color w:val="000000"/>
          <w:sz w:val="24"/>
          <w:szCs w:val="24"/>
        </w:rPr>
        <w:t>ого</w:t>
      </w:r>
      <w:r w:rsidR="008163C7" w:rsidRPr="008163C7">
        <w:rPr>
          <w:color w:val="000000"/>
          <w:sz w:val="24"/>
          <w:szCs w:val="24"/>
        </w:rPr>
        <w:t xml:space="preserve"> фонд</w:t>
      </w:r>
      <w:r w:rsidR="008163C7">
        <w:rPr>
          <w:color w:val="000000"/>
          <w:sz w:val="24"/>
          <w:szCs w:val="24"/>
        </w:rPr>
        <w:t>а</w:t>
      </w:r>
      <w:r w:rsidR="008163C7" w:rsidRPr="008163C7">
        <w:rPr>
          <w:color w:val="000000"/>
          <w:sz w:val="24"/>
          <w:szCs w:val="24"/>
        </w:rPr>
        <w:t xml:space="preserve"> «Золотой Город»</w:t>
      </w:r>
      <w:r w:rsidR="00ED466A" w:rsidRPr="001B0ED7">
        <w:rPr>
          <w:color w:val="000000"/>
          <w:sz w:val="24"/>
          <w:szCs w:val="24"/>
        </w:rPr>
        <w:t xml:space="preserve">, не состоят, на него не обращено взыскание, к нему не применены меры по обеспечению иска, оно </w:t>
      </w:r>
      <w:r w:rsidR="00ED466A" w:rsidRPr="001B0ED7">
        <w:rPr>
          <w:sz w:val="24"/>
          <w:szCs w:val="24"/>
        </w:rPr>
        <w:t>не обременено правами третьих лиц или обязательствами Продавца в отношении третьих лиц, за исключением</w:t>
      </w:r>
      <w:r w:rsidR="005E113A">
        <w:rPr>
          <w:sz w:val="24"/>
          <w:szCs w:val="24"/>
        </w:rPr>
        <w:t>:</w:t>
      </w:r>
    </w:p>
    <w:p w14:paraId="541947AA" w14:textId="5DFDB846" w:rsidR="005E113A" w:rsidRDefault="005E113A" w:rsidP="00355C5B">
      <w:pPr>
        <w:pStyle w:val="a5"/>
        <w:tabs>
          <w:tab w:val="left" w:pos="1134"/>
        </w:tabs>
        <w:ind w:left="0" w:firstLine="567"/>
        <w:jc w:val="both"/>
        <w:rPr>
          <w:sz w:val="24"/>
          <w:szCs w:val="24"/>
        </w:rPr>
      </w:pPr>
      <w:r>
        <w:rPr>
          <w:sz w:val="24"/>
          <w:szCs w:val="24"/>
        </w:rPr>
        <w:t>1.4.1.</w:t>
      </w:r>
      <w:r w:rsidR="00ED466A" w:rsidRPr="001B0ED7">
        <w:rPr>
          <w:sz w:val="24"/>
          <w:szCs w:val="24"/>
        </w:rPr>
        <w:t xml:space="preserve"> </w:t>
      </w:r>
      <w:r w:rsidR="00736E8E">
        <w:rPr>
          <w:color w:val="000000" w:themeColor="text1"/>
          <w:sz w:val="24"/>
          <w:szCs w:val="24"/>
        </w:rPr>
        <w:t>В отношении Н</w:t>
      </w:r>
      <w:r>
        <w:rPr>
          <w:color w:val="000000" w:themeColor="text1"/>
          <w:sz w:val="24"/>
          <w:szCs w:val="24"/>
        </w:rPr>
        <w:t>едвижимого имущества</w:t>
      </w:r>
      <w:r w:rsidR="00736E8E">
        <w:rPr>
          <w:color w:val="000000" w:themeColor="text1"/>
          <w:sz w:val="24"/>
          <w:szCs w:val="24"/>
        </w:rPr>
        <w:t xml:space="preserve"> установлено обременение</w:t>
      </w:r>
      <w:r w:rsidRPr="00D179E2" w:rsidDel="008C30FC">
        <w:rPr>
          <w:sz w:val="24"/>
          <w:szCs w:val="24"/>
        </w:rPr>
        <w:t xml:space="preserve"> </w:t>
      </w:r>
      <w:r w:rsidR="00ED466A" w:rsidRPr="00D179E2">
        <w:rPr>
          <w:sz w:val="24"/>
          <w:szCs w:val="24"/>
        </w:rPr>
        <w:t>в виде доверительного управления</w:t>
      </w:r>
      <w:r w:rsidR="00736E8E">
        <w:rPr>
          <w:sz w:val="24"/>
          <w:szCs w:val="24"/>
        </w:rPr>
        <w:t>. Обременение</w:t>
      </w:r>
      <w:r w:rsidR="00ED466A" w:rsidRPr="00D179E2">
        <w:rPr>
          <w:sz w:val="24"/>
          <w:szCs w:val="24"/>
        </w:rPr>
        <w:t xml:space="preserve"> установлено в пользу </w:t>
      </w:r>
      <w:r w:rsidR="008C30FC" w:rsidRPr="00D179E2">
        <w:rPr>
          <w:color w:val="000000" w:themeColor="text1"/>
          <w:sz w:val="24"/>
          <w:szCs w:val="24"/>
        </w:rPr>
        <w:t>Общества с ограниченной ответственностью «Управляющая компания</w:t>
      </w:r>
      <w:r w:rsidR="008C30FC" w:rsidRPr="00D179E2" w:rsidDel="008C30FC">
        <w:rPr>
          <w:sz w:val="24"/>
          <w:szCs w:val="24"/>
        </w:rPr>
        <w:t xml:space="preserve"> </w:t>
      </w:r>
      <w:r w:rsidR="00ED466A" w:rsidRPr="00D179E2">
        <w:rPr>
          <w:sz w:val="24"/>
          <w:szCs w:val="24"/>
        </w:rPr>
        <w:t>«Навигатор» (до 01.12.2024)</w:t>
      </w:r>
      <w:r>
        <w:rPr>
          <w:sz w:val="24"/>
          <w:szCs w:val="24"/>
        </w:rPr>
        <w:t xml:space="preserve">, </w:t>
      </w:r>
    </w:p>
    <w:p w14:paraId="710CD1C9" w14:textId="4E4CDE74" w:rsidR="005E113A" w:rsidRPr="00D37189" w:rsidRDefault="008163C7" w:rsidP="00355C5B">
      <w:pPr>
        <w:pStyle w:val="a5"/>
        <w:tabs>
          <w:tab w:val="left" w:pos="1134"/>
        </w:tabs>
        <w:ind w:left="0" w:firstLine="567"/>
        <w:jc w:val="both"/>
        <w:rPr>
          <w:color w:val="000000"/>
          <w:sz w:val="24"/>
          <w:szCs w:val="24"/>
        </w:rPr>
      </w:pPr>
      <w:r w:rsidRPr="00D37189">
        <w:rPr>
          <w:color w:val="000000"/>
          <w:sz w:val="24"/>
          <w:szCs w:val="24"/>
        </w:rPr>
        <w:t>1.4.</w:t>
      </w:r>
      <w:r w:rsidR="0032186B">
        <w:rPr>
          <w:color w:val="000000"/>
          <w:sz w:val="24"/>
          <w:szCs w:val="24"/>
        </w:rPr>
        <w:t>2</w:t>
      </w:r>
      <w:r w:rsidR="004E79E8">
        <w:rPr>
          <w:color w:val="000000"/>
          <w:sz w:val="24"/>
          <w:szCs w:val="24"/>
        </w:rPr>
        <w:t>.</w:t>
      </w:r>
      <w:r w:rsidR="005E113A" w:rsidRPr="00D37189">
        <w:rPr>
          <w:color w:val="000000"/>
          <w:sz w:val="24"/>
          <w:szCs w:val="24"/>
        </w:rPr>
        <w:t xml:space="preserve"> </w:t>
      </w:r>
      <w:r w:rsidR="00736E8E">
        <w:rPr>
          <w:color w:val="000000"/>
          <w:sz w:val="24"/>
          <w:szCs w:val="24"/>
        </w:rPr>
        <w:t xml:space="preserve">В отношении </w:t>
      </w:r>
      <w:r w:rsidR="005E113A" w:rsidRPr="00D37189">
        <w:rPr>
          <w:color w:val="000000"/>
          <w:sz w:val="24"/>
          <w:szCs w:val="24"/>
        </w:rPr>
        <w:t>земельного участка</w:t>
      </w:r>
      <w:r w:rsidR="00736E8E">
        <w:rPr>
          <w:color w:val="000000"/>
          <w:sz w:val="24"/>
          <w:szCs w:val="24"/>
        </w:rPr>
        <w:t xml:space="preserve"> установлены следующие ограничения</w:t>
      </w:r>
      <w:r w:rsidR="005E113A" w:rsidRPr="00D37189">
        <w:rPr>
          <w:color w:val="000000"/>
          <w:sz w:val="24"/>
          <w:szCs w:val="24"/>
        </w:rPr>
        <w:t xml:space="preserve">: </w:t>
      </w:r>
    </w:p>
    <w:p w14:paraId="49260B8B" w14:textId="160B1B74" w:rsidR="008163C7" w:rsidRPr="008163C7" w:rsidRDefault="008163C7" w:rsidP="00355C5B">
      <w:pPr>
        <w:pStyle w:val="a5"/>
        <w:tabs>
          <w:tab w:val="left" w:pos="1134"/>
        </w:tabs>
        <w:ind w:left="0" w:firstLine="567"/>
        <w:jc w:val="both"/>
        <w:rPr>
          <w:sz w:val="24"/>
          <w:szCs w:val="24"/>
        </w:rPr>
      </w:pPr>
      <w:r w:rsidRPr="008163C7">
        <w:rPr>
          <w:sz w:val="24"/>
          <w:szCs w:val="24"/>
        </w:rPr>
        <w:t xml:space="preserve">- площадь 3564 </w:t>
      </w:r>
      <w:proofErr w:type="spellStart"/>
      <w:r w:rsidRPr="008163C7">
        <w:rPr>
          <w:sz w:val="24"/>
          <w:szCs w:val="24"/>
        </w:rPr>
        <w:t>кв.м</w:t>
      </w:r>
      <w:proofErr w:type="spellEnd"/>
      <w:r w:rsidRPr="008163C7">
        <w:rPr>
          <w:sz w:val="24"/>
          <w:szCs w:val="24"/>
        </w:rPr>
        <w:t>.: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текстовое и графическое описание местоположения границ территории объекта культурного наследия или зон его охраны с перечнем координат характерных точек этих границ от 20.12.2017 № б/н выдан: -; Содержание ограничения (обременения): Особые условия использования земельных участков, расположенных в охранной зоне (Типовые правила охраны коммунальных тепловых сетей-п.5 и п.6 Приказа Минстроя РФ от 17.08.1992 № 197 "О типовых правилах охраны коммунальных тепловых сетей"; Реестровый номер границы: 37.24.2.758;</w:t>
      </w:r>
    </w:p>
    <w:p w14:paraId="4F552432" w14:textId="53EB53D8" w:rsidR="008163C7" w:rsidRPr="008163C7" w:rsidRDefault="008163C7" w:rsidP="00355C5B">
      <w:pPr>
        <w:pStyle w:val="a5"/>
        <w:tabs>
          <w:tab w:val="left" w:pos="1134"/>
        </w:tabs>
        <w:ind w:left="0" w:firstLine="567"/>
        <w:jc w:val="both"/>
        <w:rPr>
          <w:sz w:val="24"/>
          <w:szCs w:val="24"/>
        </w:rPr>
      </w:pPr>
      <w:r w:rsidRPr="008163C7">
        <w:rPr>
          <w:color w:val="000000"/>
          <w:sz w:val="24"/>
          <w:szCs w:val="24"/>
        </w:rPr>
        <w:t xml:space="preserve">- площадь 340.32 </w:t>
      </w:r>
      <w:proofErr w:type="spellStart"/>
      <w:r w:rsidRPr="008163C7">
        <w:rPr>
          <w:color w:val="000000"/>
          <w:sz w:val="24"/>
          <w:szCs w:val="24"/>
        </w:rPr>
        <w:t>кв.м</w:t>
      </w:r>
      <w:proofErr w:type="spellEnd"/>
      <w:r w:rsidRPr="008163C7">
        <w:rPr>
          <w:color w:val="000000"/>
          <w:sz w:val="24"/>
          <w:szCs w:val="24"/>
        </w:rPr>
        <w:t xml:space="preserve">: </w:t>
      </w:r>
      <w:r w:rsidRPr="008163C7">
        <w:rPr>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Содержание ограничения (обременения): Особые условия использования земельных участков, расположенных в охранной зоне (п.8,п. 9,10 и 11 главы 3 «Правил установления охранных зон объектов электросетевого хозяйства и особых условий использования участков, расположенных в таких зонах», утвержденных Постановлением Правительства РФ №160 от 24.02.2009 г.); Реестровый номер границы: 37:24-6.1150; Вид объекта реестра границ: Зона с особыми условиями использования территории; Вид зоны по документу: Охранная зона кабельной линии электропередачи КЛ-6кВ Ив10 ф630-РП22 "а", ф654-РП 22"а", входящей в состав Электросетевого комплекса "Областная больница", (условный номер 37:24:090000:0008:001:100295260).; Тип зоны: Охранная зона инженерных коммуникаций;</w:t>
      </w:r>
    </w:p>
    <w:p w14:paraId="05FC63CF" w14:textId="75FEEB58" w:rsidR="008163C7" w:rsidRPr="008163C7" w:rsidRDefault="008163C7" w:rsidP="00355C5B">
      <w:pPr>
        <w:pStyle w:val="a5"/>
        <w:tabs>
          <w:tab w:val="left" w:pos="1134"/>
        </w:tabs>
        <w:ind w:left="0" w:firstLine="567"/>
        <w:jc w:val="both"/>
        <w:rPr>
          <w:color w:val="000000"/>
          <w:sz w:val="24"/>
          <w:szCs w:val="24"/>
        </w:rPr>
      </w:pPr>
      <w:r w:rsidRPr="008163C7">
        <w:rPr>
          <w:color w:val="000000"/>
          <w:sz w:val="24"/>
          <w:szCs w:val="24"/>
        </w:rPr>
        <w:lastRenderedPageBreak/>
        <w:t xml:space="preserve">- площадь 8 </w:t>
      </w:r>
      <w:proofErr w:type="spellStart"/>
      <w:r w:rsidRPr="008163C7">
        <w:rPr>
          <w:color w:val="000000"/>
          <w:sz w:val="24"/>
          <w:szCs w:val="24"/>
        </w:rPr>
        <w:t>кв.м</w:t>
      </w:r>
      <w:proofErr w:type="spellEnd"/>
      <w:r w:rsidRPr="008163C7">
        <w:rPr>
          <w:color w:val="000000"/>
          <w:sz w:val="24"/>
          <w:szCs w:val="24"/>
        </w:rPr>
        <w:t xml:space="preserve">: </w:t>
      </w:r>
      <w:r w:rsidRPr="008163C7">
        <w:rPr>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"Об охранных зонах пунктов государственной геодезической сети, государственной нивелирной сети и государственной гравиметрической сети " от 21.08.2019 № 1080; Содержание ограничения (обременения):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 Реестровый номер границы: 37:24-6.1803; Вид объекта реестра границ: Зона с особыми условиями использования территории; Вид зоны по документу: Охранная зона пункта государственной нивелирной сети, пункт ГНС 1439; Тип зоны: Охранная зона геодезического пункта</w:t>
      </w:r>
    </w:p>
    <w:p w14:paraId="67F131E2" w14:textId="28703659" w:rsidR="00ED466A" w:rsidRPr="00D86B82" w:rsidRDefault="00ED466A" w:rsidP="00ED466A">
      <w:pPr>
        <w:pStyle w:val="Default"/>
        <w:jc w:val="both"/>
        <w:rPr>
          <w:rFonts w:ascii="Times New Roman" w:hAnsi="Times New Roman" w:cs="Times New Roman"/>
        </w:rPr>
      </w:pPr>
      <w:r w:rsidRPr="00B14F52">
        <w:rPr>
          <w:rFonts w:ascii="Times New Roman" w:hAnsi="Times New Roman" w:cs="Times New Roman"/>
          <w:color w:val="auto"/>
        </w:rPr>
        <w:t xml:space="preserve">     </w:t>
      </w:r>
      <w:r w:rsidRPr="00B14F52">
        <w:rPr>
          <w:rFonts w:ascii="Times New Roman" w:hAnsi="Times New Roman" w:cs="Times New Roman"/>
        </w:rPr>
        <w:t>1.</w:t>
      </w:r>
      <w:r w:rsidR="008B6DF3" w:rsidRPr="00B14F52">
        <w:rPr>
          <w:rFonts w:ascii="Times New Roman" w:hAnsi="Times New Roman" w:cs="Times New Roman"/>
        </w:rPr>
        <w:t>5</w:t>
      </w:r>
      <w:r w:rsidRPr="00B14F52">
        <w:rPr>
          <w:rFonts w:ascii="Times New Roman" w:hAnsi="Times New Roman" w:cs="Times New Roman"/>
        </w:rPr>
        <w:t xml:space="preserve"> В соответствии с пунктом 28 Приказа </w:t>
      </w:r>
      <w:proofErr w:type="spellStart"/>
      <w:r w:rsidRPr="00B14F52">
        <w:rPr>
          <w:rFonts w:ascii="Times New Roman" w:hAnsi="Times New Roman" w:cs="Times New Roman"/>
        </w:rPr>
        <w:t>Росрегистрации</w:t>
      </w:r>
      <w:proofErr w:type="spellEnd"/>
      <w:r w:rsidRPr="00B14F52">
        <w:rPr>
          <w:rFonts w:ascii="Times New Roman" w:hAnsi="Times New Roman" w:cs="Times New Roman"/>
        </w:rPr>
        <w:t xml:space="preserve"> от 25 июля 2007 № 157 «Об</w:t>
      </w:r>
      <w:r w:rsidRPr="00D86B82">
        <w:rPr>
          <w:rFonts w:ascii="Times New Roman" w:hAnsi="Times New Roman" w:cs="Times New Roman"/>
        </w:rPr>
        <w:t xml:space="preserve">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2972259C" w14:textId="450EBE69" w:rsidR="00ED466A" w:rsidRPr="008B6DF3" w:rsidRDefault="008163C7" w:rsidP="008163C7">
      <w:pPr>
        <w:tabs>
          <w:tab w:val="left" w:pos="1134"/>
        </w:tabs>
        <w:autoSpaceDE w:val="0"/>
        <w:autoSpaceDN w:val="0"/>
        <w:contextualSpacing/>
        <w:jc w:val="both"/>
      </w:pPr>
      <w:r>
        <w:rPr>
          <w:color w:val="000000"/>
        </w:rPr>
        <w:t xml:space="preserve">      </w:t>
      </w:r>
      <w:r w:rsidR="008B6DF3">
        <w:rPr>
          <w:color w:val="000000"/>
        </w:rPr>
        <w:t xml:space="preserve">1.6 </w:t>
      </w:r>
      <w:r w:rsidR="00ED466A" w:rsidRPr="008B6DF3">
        <w:rPr>
          <w:color w:val="000000"/>
        </w:rPr>
        <w:t xml:space="preserve">Продавец настоящим </w:t>
      </w:r>
      <w:r w:rsidR="00ED466A" w:rsidRPr="008B6DF3">
        <w:t>заверяет Покупателя в том, что следующие заявления являются достоверными, точными и не вводящими в заблуждение:</w:t>
      </w:r>
    </w:p>
    <w:p w14:paraId="1B199410" w14:textId="77777777" w:rsidR="00ED466A" w:rsidRPr="00D86B82" w:rsidRDefault="00ED466A" w:rsidP="00ED466A">
      <w:pPr>
        <w:pStyle w:val="a5"/>
        <w:ind w:left="0"/>
        <w:jc w:val="both"/>
        <w:rPr>
          <w:color w:val="000000"/>
          <w:sz w:val="24"/>
          <w:szCs w:val="24"/>
        </w:rPr>
      </w:pPr>
      <w:proofErr w:type="gramStart"/>
      <w:r w:rsidRPr="00D86B82">
        <w:rPr>
          <w:color w:val="000000"/>
          <w:sz w:val="24"/>
          <w:szCs w:val="24"/>
          <w:lang w:val="en-US"/>
        </w:rPr>
        <w:t>a</w:t>
      </w:r>
      <w:proofErr w:type="gramEnd"/>
      <w:r w:rsidRPr="00D86B82">
        <w:rPr>
          <w:color w:val="000000"/>
          <w:sz w:val="24"/>
          <w:szCs w:val="24"/>
        </w:rPr>
        <w:t>.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w:t>
      </w:r>
    </w:p>
    <w:p w14:paraId="3F51DABE" w14:textId="7A290EFB" w:rsidR="00ED466A" w:rsidRPr="00D86B82" w:rsidRDefault="00ED466A" w:rsidP="00ED466A">
      <w:pPr>
        <w:pStyle w:val="a5"/>
        <w:ind w:left="0"/>
        <w:jc w:val="both"/>
        <w:rPr>
          <w:color w:val="000000"/>
          <w:sz w:val="24"/>
          <w:szCs w:val="24"/>
        </w:rPr>
      </w:pPr>
      <w:r w:rsidRPr="00D86B82">
        <w:rPr>
          <w:color w:val="000000"/>
          <w:sz w:val="24"/>
          <w:szCs w:val="24"/>
          <w:lang w:val="en-US"/>
        </w:rPr>
        <w:t>b</w:t>
      </w:r>
      <w:r w:rsidRPr="00D86B82">
        <w:rPr>
          <w:color w:val="000000"/>
          <w:sz w:val="24"/>
          <w:szCs w:val="24"/>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D179E2">
        <w:rPr>
          <w:color w:val="000000"/>
          <w:sz w:val="24"/>
          <w:szCs w:val="24"/>
        </w:rPr>
        <w:t xml:space="preserve"> Р.О.С.Т.</w:t>
      </w:r>
      <w:r w:rsidRPr="00D86B82">
        <w:rPr>
          <w:color w:val="000000"/>
          <w:sz w:val="24"/>
          <w:szCs w:val="24"/>
        </w:rPr>
        <w:t>»;</w:t>
      </w:r>
    </w:p>
    <w:p w14:paraId="424175F4" w14:textId="77777777" w:rsidR="00ED466A" w:rsidRPr="00D86B82" w:rsidRDefault="00ED466A" w:rsidP="00ED466A">
      <w:pPr>
        <w:pStyle w:val="a5"/>
        <w:ind w:left="0"/>
        <w:jc w:val="both"/>
        <w:rPr>
          <w:color w:val="000000"/>
          <w:sz w:val="24"/>
          <w:szCs w:val="24"/>
        </w:rPr>
      </w:pPr>
      <w:proofErr w:type="gramStart"/>
      <w:r w:rsidRPr="00D86B82">
        <w:rPr>
          <w:color w:val="000000"/>
          <w:sz w:val="24"/>
          <w:szCs w:val="24"/>
          <w:lang w:val="en-US"/>
        </w:rPr>
        <w:t>c</w:t>
      </w:r>
      <w:proofErr w:type="gramEnd"/>
      <w:r w:rsidRPr="00D86B82">
        <w:rPr>
          <w:color w:val="000000"/>
          <w:sz w:val="24"/>
          <w:szCs w:val="24"/>
        </w:rPr>
        <w:t>. Лицо, подписавшее Договор, уполномочено в полном объеме представлять и заключать Договор за и от имени Продавца;</w:t>
      </w:r>
    </w:p>
    <w:p w14:paraId="6456DDB1" w14:textId="77777777" w:rsidR="00ED466A" w:rsidRPr="00D86B82" w:rsidRDefault="00ED466A" w:rsidP="00ED466A">
      <w:pPr>
        <w:pStyle w:val="a5"/>
        <w:ind w:left="0"/>
        <w:jc w:val="both"/>
        <w:rPr>
          <w:color w:val="000000"/>
          <w:sz w:val="24"/>
          <w:szCs w:val="24"/>
        </w:rPr>
      </w:pPr>
      <w:proofErr w:type="gramStart"/>
      <w:r w:rsidRPr="00D86B82">
        <w:rPr>
          <w:color w:val="000000"/>
          <w:sz w:val="24"/>
          <w:szCs w:val="24"/>
          <w:lang w:val="en-US"/>
        </w:rPr>
        <w:t>d</w:t>
      </w:r>
      <w:proofErr w:type="gramEnd"/>
      <w:r w:rsidRPr="00D86B82">
        <w:rPr>
          <w:color w:val="000000"/>
          <w:sz w:val="24"/>
          <w:szCs w:val="24"/>
        </w:rPr>
        <w:t>. 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14:paraId="7383B726" w14:textId="77777777" w:rsidR="00ED466A" w:rsidRPr="00D86B82" w:rsidRDefault="00ED466A" w:rsidP="00ED466A">
      <w:pPr>
        <w:pStyle w:val="ConsNormal"/>
        <w:numPr>
          <w:ilvl w:val="1"/>
          <w:numId w:val="10"/>
        </w:numPr>
        <w:tabs>
          <w:tab w:val="left" w:pos="0"/>
          <w:tab w:val="left" w:pos="1134"/>
        </w:tabs>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t xml:space="preserve">До заключения Договора Покупатель произвел осмотр Недвижимого имущества, в том числе все коммуникации, сети, инженерное и технологическое оборудование (механизмы), обеспечивающие имущество, ознакомился с документацией на Недвижимое имущество, на земельные отношения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осведомлен о состоянии Недвижимого имущества, скрытых и явных дефектах и недостатках Недвижимого имущества, что не влияет на стоимость Недвижимого имущества и принимается Покупателем. Недвижимое имущество соответствует </w:t>
      </w:r>
      <w:r w:rsidRPr="00D86B82">
        <w:rPr>
          <w:rFonts w:ascii="Times New Roman" w:hAnsi="Times New Roman" w:cs="Times New Roman"/>
          <w:sz w:val="24"/>
          <w:szCs w:val="24"/>
        </w:rPr>
        <w:lastRenderedPageBreak/>
        <w:t xml:space="preserve">требованиям Покупателя, </w:t>
      </w:r>
      <w:r w:rsidRPr="00D86B82">
        <w:rPr>
          <w:rFonts w:ascii="Times New Roman" w:hAnsi="Times New Roman" w:cs="Times New Roman"/>
          <w:color w:val="000000"/>
          <w:sz w:val="24"/>
          <w:szCs w:val="24"/>
        </w:rPr>
        <w:t>претензий и/или требований по состоянию, качеству и характеристикам, в том числе техническим, приобретаемого Недвижимого имущества, в том числе претензий в отношении документации Недвижимого имущества, к Продавцу не имеет. Покупатель подтверждает, что ознакомился с документацией на Недвижимое имущество до подписания настоящего Договора.</w:t>
      </w:r>
    </w:p>
    <w:p w14:paraId="1F162392" w14:textId="77777777" w:rsidR="00ED466A" w:rsidRPr="00D86B82" w:rsidRDefault="00ED466A" w:rsidP="00ED466A">
      <w:pPr>
        <w:pStyle w:val="ConsNormal"/>
        <w:numPr>
          <w:ilvl w:val="1"/>
          <w:numId w:val="10"/>
        </w:numPr>
        <w:tabs>
          <w:tab w:val="left" w:pos="1134"/>
        </w:tabs>
        <w:ind w:left="0" w:right="0" w:firstLine="567"/>
        <w:jc w:val="both"/>
        <w:rPr>
          <w:rFonts w:ascii="Times New Roman" w:hAnsi="Times New Roman" w:cs="Times New Roman"/>
          <w:bCs/>
          <w:sz w:val="24"/>
          <w:szCs w:val="24"/>
        </w:rPr>
      </w:pPr>
      <w:r w:rsidRPr="00D86B82">
        <w:rPr>
          <w:rFonts w:ascii="Times New Roman" w:hAnsi="Times New Roman" w:cs="Times New Roman"/>
          <w:sz w:val="24"/>
          <w:szCs w:val="24"/>
        </w:rPr>
        <w:t>Покупатель настоящим заверяет Продавца в том, что следующие заявления являются достоверными, точными и не вводящими в заблуждение</w:t>
      </w:r>
      <w:r w:rsidRPr="00D86B82">
        <w:rPr>
          <w:rFonts w:ascii="Times New Roman" w:hAnsi="Times New Roman" w:cs="Times New Roman"/>
          <w:bCs/>
          <w:sz w:val="24"/>
          <w:szCs w:val="24"/>
        </w:rPr>
        <w:t>:</w:t>
      </w:r>
    </w:p>
    <w:p w14:paraId="2F5F47C5" w14:textId="77777777" w:rsidR="00ED466A" w:rsidRPr="00D86B82" w:rsidRDefault="00ED466A" w:rsidP="00ED466A">
      <w:pPr>
        <w:pStyle w:val="ConsNormal"/>
        <w:tabs>
          <w:tab w:val="left" w:pos="1134"/>
        </w:tabs>
        <w:ind w:right="0" w:firstLine="567"/>
        <w:jc w:val="both"/>
        <w:rPr>
          <w:rFonts w:ascii="Times New Roman" w:hAnsi="Times New Roman" w:cs="Times New Roman"/>
          <w:bCs/>
          <w:sz w:val="24"/>
          <w:szCs w:val="24"/>
        </w:rPr>
      </w:pPr>
      <w:r w:rsidRPr="00D86B82">
        <w:rPr>
          <w:rFonts w:ascii="Times New Roman" w:hAnsi="Times New Roman" w:cs="Times New Roman"/>
          <w:sz w:val="24"/>
          <w:szCs w:val="24"/>
        </w:rPr>
        <w:t>а</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Покупатель подтверждает, что получил от Продавца полную информацию 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 и требования о предоставлении которой установлены федеральными законами. Вся указанная информация содержится в Договоре;</w:t>
      </w:r>
    </w:p>
    <w:p w14:paraId="75511F17"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6B9BE0E2" w14:textId="77777777" w:rsidTr="00347DD3">
        <w:tc>
          <w:tcPr>
            <w:tcW w:w="2268" w:type="dxa"/>
            <w:shd w:val="clear" w:color="auto" w:fill="auto"/>
          </w:tcPr>
          <w:p w14:paraId="44229CFB"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w:t>
            </w:r>
          </w:p>
        </w:tc>
        <w:tc>
          <w:tcPr>
            <w:tcW w:w="7077" w:type="dxa"/>
            <w:shd w:val="clear" w:color="auto" w:fill="auto"/>
          </w:tcPr>
          <w:p w14:paraId="7EED2B1D" w14:textId="77777777" w:rsidR="00ED466A" w:rsidRPr="00D86B82" w:rsidRDefault="00ED466A" w:rsidP="00347DD3">
            <w:pPr>
              <w:pStyle w:val="ConsNormal"/>
              <w:tabs>
                <w:tab w:val="left" w:pos="0"/>
              </w:tabs>
              <w:ind w:left="142" w:right="0" w:firstLine="0"/>
              <w:jc w:val="both"/>
              <w:rPr>
                <w:rFonts w:ascii="Times New Roman" w:eastAsia="Calibri" w:hAnsi="Times New Roman" w:cs="Times New Roman"/>
                <w:bCs/>
                <w:sz w:val="24"/>
                <w:szCs w:val="24"/>
              </w:rPr>
            </w:pPr>
            <w:proofErr w:type="gramStart"/>
            <w:r w:rsidRPr="00D86B82">
              <w:rPr>
                <w:rFonts w:ascii="Times New Roman" w:eastAsia="Calibri" w:hAnsi="Times New Roman" w:cs="Times New Roman"/>
                <w:color w:val="000000"/>
                <w:sz w:val="24"/>
                <w:szCs w:val="24"/>
                <w:lang w:val="en-US"/>
              </w:rPr>
              <w:t>b</w:t>
            </w:r>
            <w:proofErr w:type="gramEnd"/>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 xml:space="preserve">Покупатель заключает Договор добровольно, не вследствие стечения </w:t>
            </w:r>
            <w:r w:rsidRPr="00D86B82">
              <w:rPr>
                <w:rFonts w:ascii="Times New Roman" w:eastAsia="Calibri" w:hAnsi="Times New Roman" w:cs="Times New Roman"/>
                <w:color w:val="000000"/>
                <w:sz w:val="24"/>
                <w:szCs w:val="24"/>
              </w:rPr>
              <w:t>тяжелых</w:t>
            </w:r>
            <w:r w:rsidRPr="00D86B82">
              <w:rPr>
                <w:rFonts w:ascii="Times New Roman" w:eastAsia="Calibri" w:hAnsi="Times New Roman" w:cs="Times New Roman"/>
                <w:bCs/>
                <w:color w:val="000000"/>
                <w:sz w:val="24"/>
                <w:szCs w:val="24"/>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D86B82">
              <w:rPr>
                <w:rFonts w:ascii="Times New Roman" w:eastAsia="Calibri" w:hAnsi="Times New Roman" w:cs="Times New Roman"/>
                <w:color w:val="000000"/>
                <w:sz w:val="24"/>
                <w:szCs w:val="24"/>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D86B82">
              <w:rPr>
                <w:rFonts w:ascii="Times New Roman" w:eastAsia="Calibri" w:hAnsi="Times New Roman" w:cs="Times New Roman"/>
                <w:bCs/>
                <w:color w:val="000000"/>
                <w:sz w:val="24"/>
                <w:szCs w:val="24"/>
              </w:rPr>
              <w:t>. Покупателем соблюдены все необходимые внутрикорпоративные процедуры для заключения Договора.</w:t>
            </w:r>
          </w:p>
        </w:tc>
      </w:tr>
      <w:tr w:rsidR="00ED466A" w:rsidRPr="00D86B82" w14:paraId="58B50DC0" w14:textId="77777777" w:rsidTr="00347DD3">
        <w:tc>
          <w:tcPr>
            <w:tcW w:w="2268" w:type="dxa"/>
            <w:shd w:val="clear" w:color="auto" w:fill="auto"/>
          </w:tcPr>
          <w:p w14:paraId="560F26ED"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1E55306F"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(в том числе ИП) </w:t>
            </w:r>
          </w:p>
        </w:tc>
        <w:tc>
          <w:tcPr>
            <w:tcW w:w="7077" w:type="dxa"/>
            <w:shd w:val="clear" w:color="auto" w:fill="auto"/>
          </w:tcPr>
          <w:p w14:paraId="452FE01A" w14:textId="77777777" w:rsidR="00ED466A" w:rsidRPr="00D86B82" w:rsidRDefault="00ED466A" w:rsidP="00347DD3">
            <w:pPr>
              <w:pStyle w:val="ConsNormal"/>
              <w:tabs>
                <w:tab w:val="left" w:pos="709"/>
                <w:tab w:val="left" w:pos="1080"/>
              </w:tabs>
              <w:ind w:right="0" w:firstLine="0"/>
              <w:jc w:val="both"/>
              <w:rPr>
                <w:rFonts w:ascii="Times New Roman" w:eastAsia="Calibri" w:hAnsi="Times New Roman" w:cs="Times New Roman"/>
                <w:bCs/>
                <w:sz w:val="24"/>
                <w:szCs w:val="24"/>
              </w:rPr>
            </w:pPr>
            <w:proofErr w:type="gramStart"/>
            <w:r w:rsidRPr="00D86B82">
              <w:rPr>
                <w:rFonts w:ascii="Times New Roman" w:eastAsia="Calibri" w:hAnsi="Times New Roman" w:cs="Times New Roman"/>
                <w:color w:val="000000"/>
                <w:sz w:val="24"/>
                <w:szCs w:val="24"/>
                <w:lang w:val="en-US"/>
              </w:rPr>
              <w:t>b</w:t>
            </w:r>
            <w:proofErr w:type="gramEnd"/>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D86B82">
              <w:rPr>
                <w:rFonts w:ascii="Times New Roman" w:eastAsia="Calibri" w:hAnsi="Times New Roman" w:cs="Times New Roman"/>
                <w:color w:val="000000"/>
                <w:sz w:val="24"/>
                <w:szCs w:val="24"/>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D86B82">
              <w:rPr>
                <w:rFonts w:ascii="Times New Roman" w:eastAsia="Calibri" w:hAnsi="Times New Roman" w:cs="Times New Roman"/>
                <w:i/>
                <w:color w:val="000000"/>
                <w:sz w:val="24"/>
                <w:szCs w:val="24"/>
              </w:rPr>
              <w:t>письменное согласие супруга(и) Покупателя на заключение Договора на условиях, в нем изложенных</w:t>
            </w:r>
            <w:r w:rsidRPr="00D86B82">
              <w:rPr>
                <w:rFonts w:ascii="Times New Roman" w:eastAsia="Calibri" w:hAnsi="Times New Roman" w:cs="Times New Roman"/>
                <w:bCs/>
                <w:i/>
                <w:color w:val="000000"/>
                <w:sz w:val="24"/>
                <w:szCs w:val="24"/>
              </w:rPr>
              <w:t xml:space="preserve">,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b/>
                <w:bCs/>
                <w:i/>
                <w:color w:val="000000"/>
                <w:sz w:val="24"/>
                <w:szCs w:val="24"/>
                <w:shd w:val="clear" w:color="auto" w:fill="FFFFFF"/>
              </w:rPr>
              <w:t>или</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i/>
                <w:color w:val="000000"/>
                <w:sz w:val="24"/>
                <w:szCs w:val="24"/>
              </w:rPr>
              <w:t xml:space="preserve">письменное заявление Покупателя о том, что он(она) </w:t>
            </w:r>
            <w:r w:rsidRPr="00D86B82">
              <w:rPr>
                <w:rFonts w:ascii="Times New Roman" w:eastAsia="Calibri" w:hAnsi="Times New Roman" w:cs="Times New Roman"/>
                <w:bCs/>
                <w:i/>
                <w:color w:val="000000"/>
                <w:sz w:val="24"/>
                <w:szCs w:val="24"/>
              </w:rPr>
              <w:t xml:space="preserve">в зарегистрированном браке не состоит,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p>
        </w:tc>
      </w:tr>
    </w:tbl>
    <w:p w14:paraId="34DD6374"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p w14:paraId="2C3D37C7" w14:textId="77777777" w:rsidR="00ED466A" w:rsidRPr="00D86B82" w:rsidRDefault="00ED466A" w:rsidP="00ED466A">
      <w:pPr>
        <w:pStyle w:val="ConsNormal"/>
        <w:numPr>
          <w:ilvl w:val="1"/>
          <w:numId w:val="10"/>
        </w:numPr>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t>Заключая</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Договор</w:t>
      </w:r>
      <w:r w:rsidRPr="00D86B82">
        <w:rPr>
          <w:rFonts w:ascii="Times New Roman" w:hAnsi="Times New Roman" w:cs="Times New Roman"/>
          <w:bCs/>
          <w:sz w:val="24"/>
          <w:szCs w:val="24"/>
        </w:rPr>
        <w:t>, Стороны подтверждают, что:</w:t>
      </w:r>
    </w:p>
    <w:p w14:paraId="43919094" w14:textId="77777777" w:rsidR="00ED466A" w:rsidRPr="00D86B82" w:rsidRDefault="00ED466A" w:rsidP="00ED466A">
      <w:pPr>
        <w:pStyle w:val="a5"/>
        <w:numPr>
          <w:ilvl w:val="0"/>
          <w:numId w:val="2"/>
        </w:numPr>
        <w:tabs>
          <w:tab w:val="left" w:pos="1134"/>
        </w:tabs>
        <w:autoSpaceDE w:val="0"/>
        <w:autoSpaceDN w:val="0"/>
        <w:adjustRightInd w:val="0"/>
        <w:ind w:left="0" w:firstLine="709"/>
        <w:contextualSpacing/>
        <w:jc w:val="both"/>
        <w:rPr>
          <w:bCs/>
          <w:sz w:val="24"/>
          <w:szCs w:val="24"/>
        </w:rPr>
      </w:pPr>
      <w:r w:rsidRPr="00D86B82" w:rsidDel="00E61993">
        <w:rPr>
          <w:sz w:val="24"/>
          <w:szCs w:val="24"/>
        </w:rPr>
        <w:t xml:space="preserve"> </w:t>
      </w:r>
      <w:r w:rsidRPr="00D86B82">
        <w:rPr>
          <w:bCs/>
          <w:sz w:val="24"/>
          <w:szCs w:val="24"/>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42645BF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lastRenderedPageBreak/>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F285F7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6AE3C23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 xml:space="preserve">Договор не является совершаемым под влиянием заблуждения, имеющего какое-либо значение, в </w:t>
      </w:r>
      <w:proofErr w:type="spellStart"/>
      <w:r w:rsidRPr="00D86B82">
        <w:rPr>
          <w:bCs/>
        </w:rPr>
        <w:t>т.ч</w:t>
      </w:r>
      <w:proofErr w:type="spellEnd"/>
      <w:r w:rsidRPr="00D86B82">
        <w:rPr>
          <w:bCs/>
        </w:rPr>
        <w:t>. существенное;</w:t>
      </w:r>
    </w:p>
    <w:p w14:paraId="3E9F356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7CCFFCCA"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5221CBD1" w14:textId="77777777" w:rsidR="00ED466A" w:rsidRPr="00D86B82" w:rsidRDefault="00ED466A" w:rsidP="00ED466A">
      <w:pPr>
        <w:pStyle w:val="ConsNormal"/>
        <w:tabs>
          <w:tab w:val="left" w:pos="0"/>
        </w:tabs>
        <w:ind w:right="0" w:firstLine="0"/>
        <w:jc w:val="both"/>
        <w:rPr>
          <w:rFonts w:ascii="Times New Roman" w:hAnsi="Times New Roman" w:cs="Times New Roman"/>
          <w:sz w:val="24"/>
          <w:szCs w:val="24"/>
        </w:rPr>
      </w:pPr>
    </w:p>
    <w:p w14:paraId="7594E345" w14:textId="77777777" w:rsidR="00ED466A" w:rsidRPr="00D86B82" w:rsidRDefault="00ED466A" w:rsidP="00ED466A">
      <w:pPr>
        <w:pStyle w:val="ConsNormal"/>
        <w:tabs>
          <w:tab w:val="left" w:pos="709"/>
          <w:tab w:val="left" w:pos="1080"/>
        </w:tabs>
        <w:ind w:right="0" w:firstLine="0"/>
        <w:jc w:val="both"/>
        <w:textAlignment w:val="baseline"/>
        <w:rPr>
          <w:rFonts w:ascii="Times New Roman" w:hAnsi="Times New Roman" w:cs="Times New Roman"/>
          <w:i/>
          <w:color w:val="4472C4"/>
          <w:sz w:val="24"/>
          <w:szCs w:val="24"/>
        </w:rPr>
      </w:pPr>
    </w:p>
    <w:p w14:paraId="6BDFBFCE" w14:textId="77777777" w:rsidR="00ED466A" w:rsidRPr="00D86B82" w:rsidRDefault="00ED466A" w:rsidP="00ED466A">
      <w:pPr>
        <w:pStyle w:val="a5"/>
        <w:numPr>
          <w:ilvl w:val="0"/>
          <w:numId w:val="1"/>
        </w:numPr>
        <w:autoSpaceDE w:val="0"/>
        <w:autoSpaceDN w:val="0"/>
        <w:ind w:left="0" w:firstLine="0"/>
        <w:contextualSpacing/>
        <w:jc w:val="center"/>
        <w:rPr>
          <w:b/>
          <w:sz w:val="24"/>
          <w:szCs w:val="24"/>
        </w:rPr>
      </w:pPr>
      <w:r w:rsidRPr="00D86B82">
        <w:rPr>
          <w:b/>
          <w:color w:val="000000"/>
          <w:sz w:val="24"/>
          <w:szCs w:val="24"/>
        </w:rPr>
        <w:t>ЦЕНА</w:t>
      </w:r>
      <w:r w:rsidRPr="00D86B82">
        <w:rPr>
          <w:b/>
          <w:sz w:val="24"/>
          <w:szCs w:val="24"/>
        </w:rPr>
        <w:t xml:space="preserve"> И ПОРЯДОК РАСЧЕТОВ</w:t>
      </w:r>
    </w:p>
    <w:p w14:paraId="01CE37DA" w14:textId="77777777" w:rsidR="00ED466A" w:rsidRPr="00D86B82" w:rsidRDefault="00ED466A" w:rsidP="00ED466A">
      <w:pPr>
        <w:tabs>
          <w:tab w:val="left" w:pos="709"/>
        </w:tabs>
        <w:autoSpaceDE w:val="0"/>
        <w:autoSpaceDN w:val="0"/>
        <w:adjustRightInd w:val="0"/>
        <w:rPr>
          <w:b/>
        </w:rPr>
      </w:pPr>
    </w:p>
    <w:p w14:paraId="5F415CF7" w14:textId="4F977BB0" w:rsidR="00ED466A" w:rsidRPr="00D86B82" w:rsidRDefault="00ED466A" w:rsidP="00ED466A">
      <w:pPr>
        <w:pStyle w:val="a5"/>
        <w:numPr>
          <w:ilvl w:val="1"/>
          <w:numId w:val="5"/>
        </w:numPr>
        <w:tabs>
          <w:tab w:val="left" w:pos="1134"/>
        </w:tabs>
        <w:autoSpaceDE w:val="0"/>
        <w:autoSpaceDN w:val="0"/>
        <w:ind w:left="0" w:firstLine="567"/>
        <w:contextualSpacing/>
        <w:jc w:val="both"/>
        <w:rPr>
          <w:sz w:val="24"/>
          <w:szCs w:val="24"/>
        </w:rPr>
      </w:pPr>
      <w:r w:rsidRPr="00D86B82">
        <w:rPr>
          <w:color w:val="000000"/>
          <w:sz w:val="24"/>
          <w:szCs w:val="24"/>
        </w:rPr>
        <w:t xml:space="preserve">Цена </w:t>
      </w:r>
      <w:r w:rsidRPr="00D86B82">
        <w:rPr>
          <w:sz w:val="24"/>
          <w:szCs w:val="24"/>
        </w:rPr>
        <w:t xml:space="preserve">Недвижимого </w:t>
      </w:r>
      <w:proofErr w:type="gramStart"/>
      <w:r w:rsidRPr="00D86B82">
        <w:rPr>
          <w:sz w:val="24"/>
          <w:szCs w:val="24"/>
        </w:rPr>
        <w:t>имущества  составляет</w:t>
      </w:r>
      <w:proofErr w:type="gramEnd"/>
      <w:r w:rsidRPr="00D86B82">
        <w:rPr>
          <w:sz w:val="24"/>
          <w:szCs w:val="24"/>
        </w:rPr>
        <w:t> ____________ рублей (__________________), в том числе НДС, исчисленный в соответствии с действующим законодательством - ________________ рубля (________________________)____ (далее – «</w:t>
      </w:r>
      <w:r w:rsidR="008970A7">
        <w:rPr>
          <w:sz w:val="24"/>
          <w:szCs w:val="24"/>
        </w:rPr>
        <w:t>Цена</w:t>
      </w:r>
      <w:r w:rsidRPr="00D86B82">
        <w:rPr>
          <w:sz w:val="24"/>
          <w:szCs w:val="24"/>
        </w:rPr>
        <w:t xml:space="preserve"> Недвижимого имущества»).</w:t>
      </w:r>
    </w:p>
    <w:p w14:paraId="69986777" w14:textId="77777777" w:rsidR="00ED466A" w:rsidRPr="00D86B82" w:rsidRDefault="00ED466A" w:rsidP="00ED466A">
      <w:pPr>
        <w:pStyle w:val="a5"/>
        <w:numPr>
          <w:ilvl w:val="1"/>
          <w:numId w:val="11"/>
        </w:numPr>
        <w:tabs>
          <w:tab w:val="left" w:pos="709"/>
        </w:tabs>
        <w:autoSpaceDE w:val="0"/>
        <w:autoSpaceDN w:val="0"/>
        <w:ind w:left="0" w:firstLine="708"/>
        <w:contextualSpacing/>
        <w:jc w:val="both"/>
        <w:rPr>
          <w:color w:val="000000"/>
          <w:sz w:val="24"/>
          <w:szCs w:val="24"/>
        </w:rPr>
      </w:pPr>
      <w:r w:rsidRPr="00D86B82">
        <w:rPr>
          <w:color w:val="000000"/>
          <w:sz w:val="24"/>
          <w:szCs w:val="24"/>
        </w:rPr>
        <w:t>Цена Недвижимого имущества является окончательной и не подлежит изменению.</w:t>
      </w:r>
    </w:p>
    <w:p w14:paraId="6D1D748B" w14:textId="0170FE5C" w:rsidR="007E6E2B" w:rsidRPr="007E6E2B" w:rsidRDefault="007E6E2B" w:rsidP="00D37189">
      <w:pPr>
        <w:tabs>
          <w:tab w:val="left" w:pos="1134"/>
        </w:tabs>
        <w:autoSpaceDE w:val="0"/>
        <w:autoSpaceDN w:val="0"/>
        <w:ind w:firstLine="709"/>
        <w:contextualSpacing/>
        <w:jc w:val="both"/>
        <w:rPr>
          <w:color w:val="000000"/>
        </w:rPr>
      </w:pPr>
      <w:r>
        <w:rPr>
          <w:color w:val="000000"/>
        </w:rPr>
        <w:t xml:space="preserve"> </w:t>
      </w:r>
      <w:r w:rsidRPr="007E6E2B">
        <w:rPr>
          <w:color w:val="000000"/>
        </w:rPr>
        <w:t>2.2.2. Задаток, внесенный Покупателем для участия в аукционе в размере</w:t>
      </w:r>
      <w:r w:rsidR="00CC41A0">
        <w:rPr>
          <w:color w:val="000000"/>
        </w:rPr>
        <w:t xml:space="preserve"> 2 338</w:t>
      </w:r>
      <w:r w:rsidR="007A6C19">
        <w:rPr>
          <w:color w:val="000000"/>
        </w:rPr>
        <w:t> </w:t>
      </w:r>
      <w:r w:rsidR="00CC41A0">
        <w:rPr>
          <w:color w:val="000000"/>
        </w:rPr>
        <w:t>728</w:t>
      </w:r>
      <w:r w:rsidR="007A6C19">
        <w:rPr>
          <w:color w:val="000000"/>
        </w:rPr>
        <w:t>,</w:t>
      </w:r>
      <w:proofErr w:type="gramStart"/>
      <w:r w:rsidR="007A6C19">
        <w:rPr>
          <w:color w:val="000000"/>
        </w:rPr>
        <w:t xml:space="preserve">10 </w:t>
      </w:r>
      <w:r w:rsidRPr="007E6E2B">
        <w:rPr>
          <w:color w:val="000000"/>
        </w:rPr>
        <w:t xml:space="preserve"> (</w:t>
      </w:r>
      <w:proofErr w:type="gramEnd"/>
      <w:r w:rsidRPr="007E6E2B">
        <w:rPr>
          <w:color w:val="000000"/>
        </w:rPr>
        <w:t xml:space="preserve">Два миллиона </w:t>
      </w:r>
      <w:r w:rsidR="00CC41A0">
        <w:rPr>
          <w:color w:val="000000"/>
        </w:rPr>
        <w:t>триста тридцать восемь</w:t>
      </w:r>
      <w:r w:rsidR="00736E8E">
        <w:rPr>
          <w:color w:val="000000"/>
        </w:rPr>
        <w:t xml:space="preserve"> тысяч</w:t>
      </w:r>
      <w:r w:rsidR="00CC41A0">
        <w:rPr>
          <w:color w:val="000000"/>
        </w:rPr>
        <w:t xml:space="preserve"> семьсот двадцать восемь</w:t>
      </w:r>
      <w:r w:rsidRPr="007E6E2B">
        <w:rPr>
          <w:color w:val="000000"/>
        </w:rPr>
        <w:t xml:space="preserve">) руб. </w:t>
      </w:r>
      <w:r w:rsidR="00CC41A0">
        <w:rPr>
          <w:color w:val="000000"/>
        </w:rPr>
        <w:t>10</w:t>
      </w:r>
      <w:r w:rsidRPr="007E6E2B">
        <w:rPr>
          <w:color w:val="000000"/>
        </w:rPr>
        <w:t xml:space="preserve"> коп., включая НДС по ставке, действующей на дату оплаты в соответствии с Налоговым кодексом РФ), засчитывается счет Обеспечительного платежа Покупателя в пользу Продавца (ст.  381.1 ГК РФ). </w:t>
      </w:r>
    </w:p>
    <w:p w14:paraId="6DCB54F4" w14:textId="0744D97D" w:rsidR="007E6E2B" w:rsidRPr="007E6E2B" w:rsidRDefault="007E6E2B" w:rsidP="00D37189">
      <w:pPr>
        <w:tabs>
          <w:tab w:val="left" w:pos="1134"/>
        </w:tabs>
        <w:autoSpaceDE w:val="0"/>
        <w:autoSpaceDN w:val="0"/>
        <w:ind w:firstLine="709"/>
        <w:contextualSpacing/>
        <w:jc w:val="both"/>
        <w:rPr>
          <w:color w:val="000000"/>
        </w:rPr>
      </w:pPr>
      <w:r w:rsidRPr="007E6E2B">
        <w:rPr>
          <w:color w:val="000000"/>
        </w:rPr>
        <w:t>Обеспечительный платеж обеспечивает исполнение Покупателем денежных обязательств по оплате цены недвижимого имущества на счет Продавца, указанный в разделе 11</w:t>
      </w:r>
      <w:r>
        <w:rPr>
          <w:color w:val="000000"/>
        </w:rPr>
        <w:t xml:space="preserve"> </w:t>
      </w:r>
      <w:r w:rsidRPr="007E6E2B">
        <w:rPr>
          <w:color w:val="000000"/>
        </w:rPr>
        <w:t xml:space="preserve">Договора. Обеспечительный платеж является собственностью Продавца. </w:t>
      </w:r>
    </w:p>
    <w:p w14:paraId="2C8709FB" w14:textId="66DAC6B8" w:rsidR="007E6E2B" w:rsidRPr="007E6E2B" w:rsidRDefault="007E6E2B" w:rsidP="00D37189">
      <w:pPr>
        <w:tabs>
          <w:tab w:val="left" w:pos="1134"/>
        </w:tabs>
        <w:autoSpaceDE w:val="0"/>
        <w:autoSpaceDN w:val="0"/>
        <w:ind w:firstLine="709"/>
        <w:contextualSpacing/>
        <w:jc w:val="both"/>
        <w:rPr>
          <w:color w:val="000000"/>
        </w:rPr>
      </w:pPr>
      <w:r w:rsidRPr="007E6E2B">
        <w:rPr>
          <w:color w:val="000000"/>
        </w:rPr>
        <w:t xml:space="preserve">Сумма Обеспечительного платежа автоматически засчитывается в счет исполнения обязательства Покупателя по оплате части цены </w:t>
      </w:r>
      <w:r w:rsidR="00017D42">
        <w:rPr>
          <w:color w:val="000000"/>
        </w:rPr>
        <w:t>Н</w:t>
      </w:r>
      <w:r w:rsidRPr="007E6E2B">
        <w:rPr>
          <w:color w:val="000000"/>
        </w:rPr>
        <w:t>едвижимого имущества, в момент наступления следующих обстоятельств: на счет Продавца, указанный в разделе 11 Договора, поступили денежные средства в соответствии с п.2.</w:t>
      </w:r>
      <w:r w:rsidR="00E32613">
        <w:rPr>
          <w:color w:val="000000"/>
        </w:rPr>
        <w:t>4</w:t>
      </w:r>
      <w:r w:rsidRPr="007E6E2B">
        <w:rPr>
          <w:color w:val="000000"/>
        </w:rPr>
        <w:t>.1, 2.</w:t>
      </w:r>
      <w:r w:rsidR="00E32613">
        <w:rPr>
          <w:color w:val="000000"/>
        </w:rPr>
        <w:t>5</w:t>
      </w:r>
      <w:r w:rsidR="002A3BF3" w:rsidRPr="007E6E2B">
        <w:rPr>
          <w:color w:val="000000"/>
        </w:rPr>
        <w:t xml:space="preserve"> </w:t>
      </w:r>
      <w:r w:rsidRPr="007E6E2B">
        <w:rPr>
          <w:color w:val="000000"/>
        </w:rPr>
        <w:t xml:space="preserve">в </w:t>
      </w:r>
      <w:proofErr w:type="gramStart"/>
      <w:r w:rsidRPr="007E6E2B">
        <w:rPr>
          <w:color w:val="000000"/>
        </w:rPr>
        <w:t>размере  не</w:t>
      </w:r>
      <w:proofErr w:type="gramEnd"/>
      <w:r w:rsidRPr="007E6E2B">
        <w:rPr>
          <w:color w:val="000000"/>
        </w:rPr>
        <w:t xml:space="preserve"> менее _ (_____________) рублей ___ копеек (в том числе НДС, исчисленный в соответствии с действующим законодательством/НДС не облагается).</w:t>
      </w:r>
    </w:p>
    <w:p w14:paraId="5396A70B" w14:textId="72065CA1" w:rsidR="007E6E2B" w:rsidRPr="007E6E2B" w:rsidRDefault="007E6E2B" w:rsidP="00D37189">
      <w:pPr>
        <w:tabs>
          <w:tab w:val="left" w:pos="1134"/>
        </w:tabs>
        <w:autoSpaceDE w:val="0"/>
        <w:autoSpaceDN w:val="0"/>
        <w:ind w:firstLine="709"/>
        <w:contextualSpacing/>
        <w:jc w:val="both"/>
        <w:rPr>
          <w:color w:val="000000"/>
        </w:rPr>
      </w:pPr>
      <w:r w:rsidRPr="007E6E2B">
        <w:rPr>
          <w:color w:val="000000"/>
        </w:rPr>
        <w:t xml:space="preserve">В случае, если в счет оплаты цены </w:t>
      </w:r>
      <w:r w:rsidR="00033ACE">
        <w:rPr>
          <w:color w:val="000000"/>
        </w:rPr>
        <w:t>Н</w:t>
      </w:r>
      <w:r w:rsidRPr="007E6E2B">
        <w:rPr>
          <w:color w:val="000000"/>
        </w:rPr>
        <w:t xml:space="preserve">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55932810" w14:textId="28DB2965" w:rsidR="007E6E2B" w:rsidRPr="007E6E2B" w:rsidRDefault="007E6E2B" w:rsidP="00D37189">
      <w:pPr>
        <w:pStyle w:val="a5"/>
        <w:tabs>
          <w:tab w:val="left" w:pos="1134"/>
        </w:tabs>
        <w:autoSpaceDE w:val="0"/>
        <w:autoSpaceDN w:val="0"/>
        <w:ind w:left="0" w:firstLine="709"/>
        <w:contextualSpacing/>
        <w:jc w:val="both"/>
        <w:rPr>
          <w:color w:val="000000"/>
          <w:sz w:val="24"/>
          <w:szCs w:val="24"/>
        </w:rPr>
      </w:pPr>
      <w:r w:rsidRPr="007E6E2B">
        <w:rPr>
          <w:color w:val="000000"/>
          <w:sz w:val="24"/>
          <w:szCs w:val="24"/>
        </w:rPr>
        <w:t xml:space="preserve">В случае </w:t>
      </w:r>
      <w:proofErr w:type="spellStart"/>
      <w:r w:rsidRPr="007E6E2B">
        <w:rPr>
          <w:color w:val="000000"/>
          <w:sz w:val="24"/>
          <w:szCs w:val="24"/>
        </w:rPr>
        <w:t>ненаступления</w:t>
      </w:r>
      <w:proofErr w:type="spellEnd"/>
      <w:r w:rsidRPr="007E6E2B">
        <w:rPr>
          <w:color w:val="000000"/>
          <w:sz w:val="24"/>
          <w:szCs w:val="24"/>
        </w:rPr>
        <w:t xml:space="preserve"> в предусмотренный срок вышеуказанных обстоятельств и/или отказа Продавца от Договора в соответствии с пунктом 9.</w:t>
      </w:r>
      <w:r w:rsidR="00D37189">
        <w:rPr>
          <w:color w:val="000000"/>
          <w:sz w:val="24"/>
          <w:szCs w:val="24"/>
        </w:rPr>
        <w:t>3</w:t>
      </w:r>
      <w:r w:rsidRPr="007E6E2B">
        <w:rPr>
          <w:color w:val="000000"/>
          <w:sz w:val="24"/>
          <w:szCs w:val="24"/>
        </w:rPr>
        <w:t>.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4DD69D2D" w14:textId="0EA54E4A" w:rsidR="00ED466A" w:rsidRPr="00D86B82" w:rsidRDefault="00E32613" w:rsidP="00ED466A">
      <w:pPr>
        <w:pStyle w:val="a5"/>
        <w:numPr>
          <w:ilvl w:val="1"/>
          <w:numId w:val="11"/>
        </w:numPr>
        <w:tabs>
          <w:tab w:val="left" w:pos="1134"/>
        </w:tabs>
        <w:autoSpaceDE w:val="0"/>
        <w:autoSpaceDN w:val="0"/>
        <w:ind w:left="0" w:firstLine="567"/>
        <w:contextualSpacing/>
        <w:jc w:val="both"/>
        <w:rPr>
          <w:color w:val="000000"/>
          <w:sz w:val="24"/>
          <w:szCs w:val="24"/>
        </w:rPr>
      </w:pPr>
      <w:r>
        <w:rPr>
          <w:color w:val="000000"/>
          <w:sz w:val="24"/>
          <w:szCs w:val="24"/>
        </w:rPr>
        <w:t>Недвижимое имущество приобретается Покупателем за счет</w:t>
      </w:r>
      <w:r w:rsidR="00ED466A" w:rsidRPr="00D86B82">
        <w:rPr>
          <w:color w:val="000000"/>
          <w:sz w:val="24"/>
          <w:szCs w:val="24"/>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32613" w:rsidRPr="00214013" w14:paraId="047392F5" w14:textId="77777777" w:rsidTr="00347DD3">
        <w:trPr>
          <w:trHeight w:val="693"/>
        </w:trPr>
        <w:tc>
          <w:tcPr>
            <w:tcW w:w="2161" w:type="dxa"/>
            <w:shd w:val="clear" w:color="auto" w:fill="auto"/>
          </w:tcPr>
          <w:p w14:paraId="48BD5326" w14:textId="77777777" w:rsidR="00E32613" w:rsidRPr="00D37189" w:rsidRDefault="00E32613" w:rsidP="00347DD3">
            <w:pPr>
              <w:ind w:left="-48"/>
              <w:jc w:val="right"/>
              <w:rPr>
                <w:i/>
                <w:color w:val="FF0000"/>
              </w:rPr>
            </w:pPr>
            <w:r w:rsidRPr="00D37189">
              <w:rPr>
                <w:i/>
                <w:color w:val="FF0000"/>
              </w:rPr>
              <w:lastRenderedPageBreak/>
              <w:t xml:space="preserve">Вариант 1 для оплаты собственными средствами </w:t>
            </w:r>
          </w:p>
        </w:tc>
        <w:tc>
          <w:tcPr>
            <w:tcW w:w="7410" w:type="dxa"/>
            <w:shd w:val="clear" w:color="auto" w:fill="auto"/>
          </w:tcPr>
          <w:p w14:paraId="222BC6BA" w14:textId="3603272D" w:rsidR="00E32613" w:rsidRPr="00D37189" w:rsidRDefault="00E32613" w:rsidP="00347DD3">
            <w:pPr>
              <w:jc w:val="both"/>
              <w:rPr>
                <w:color w:val="4472C4" w:themeColor="accent1"/>
              </w:rPr>
            </w:pPr>
            <w:r w:rsidRPr="00D37189">
              <w:t xml:space="preserve">-  собственных средств в сумме __________________ руб. ________ коп. </w:t>
            </w:r>
            <w:r w:rsidRPr="00D37189">
              <w:rPr>
                <w:i/>
                <w:color w:val="0070C0"/>
              </w:rPr>
              <w:t>(в том числе НДС, исчисленный в соответствии с действующим законодательством)</w:t>
            </w:r>
          </w:p>
        </w:tc>
      </w:tr>
      <w:tr w:rsidR="00E32613" w:rsidRPr="00214013" w14:paraId="33358EB0" w14:textId="77777777" w:rsidTr="00347DD3">
        <w:trPr>
          <w:trHeight w:val="693"/>
        </w:trPr>
        <w:tc>
          <w:tcPr>
            <w:tcW w:w="2161" w:type="dxa"/>
            <w:shd w:val="clear" w:color="auto" w:fill="auto"/>
          </w:tcPr>
          <w:p w14:paraId="60D97C1F" w14:textId="77777777" w:rsidR="00E32613" w:rsidRPr="00D37189" w:rsidRDefault="00E32613" w:rsidP="00347DD3">
            <w:pPr>
              <w:ind w:left="-48"/>
              <w:jc w:val="right"/>
              <w:rPr>
                <w:i/>
                <w:color w:val="FF0000"/>
              </w:rPr>
            </w:pPr>
            <w:r w:rsidRPr="00D37189">
              <w:rPr>
                <w:i/>
                <w:color w:val="FF0000"/>
              </w:rPr>
              <w:t>Вариант 2 для оплаты кредитными средствами</w:t>
            </w:r>
          </w:p>
          <w:p w14:paraId="127B972B" w14:textId="77777777" w:rsidR="00E32613" w:rsidRPr="00D37189" w:rsidRDefault="00E32613" w:rsidP="00347DD3">
            <w:pPr>
              <w:ind w:left="-48"/>
              <w:jc w:val="right"/>
              <w:rPr>
                <w:i/>
                <w:color w:val="FF0000"/>
              </w:rPr>
            </w:pPr>
            <w:r w:rsidRPr="00D37189">
              <w:rPr>
                <w:i/>
                <w:iCs/>
                <w:color w:val="FF0000"/>
              </w:rPr>
              <w:t xml:space="preserve">(может комбинироваться </w:t>
            </w:r>
            <w:proofErr w:type="gramStart"/>
            <w:r w:rsidRPr="00D37189">
              <w:rPr>
                <w:i/>
                <w:iCs/>
                <w:color w:val="FF0000"/>
              </w:rPr>
              <w:t>с  вариантом</w:t>
            </w:r>
            <w:proofErr w:type="gramEnd"/>
            <w:r w:rsidRPr="00D37189">
              <w:rPr>
                <w:i/>
                <w:iCs/>
                <w:color w:val="FF0000"/>
              </w:rPr>
              <w:t xml:space="preserve"> 1) </w:t>
            </w:r>
            <w:r w:rsidRPr="00D37189">
              <w:rPr>
                <w:i/>
                <w:color w:val="FF0000"/>
              </w:rPr>
              <w:t xml:space="preserve"> </w:t>
            </w:r>
          </w:p>
        </w:tc>
        <w:tc>
          <w:tcPr>
            <w:tcW w:w="7410" w:type="dxa"/>
            <w:shd w:val="clear" w:color="auto" w:fill="auto"/>
          </w:tcPr>
          <w:p w14:paraId="2A63014C" w14:textId="2DCAA856" w:rsidR="00E32613" w:rsidRPr="00D37189" w:rsidRDefault="00E32613" w:rsidP="00347DD3">
            <w:pPr>
              <w:jc w:val="both"/>
            </w:pPr>
            <w:r w:rsidRPr="00D37189">
              <w:t xml:space="preserve">- кредитных средств в сумме ____________________ руб. ________ коп. </w:t>
            </w:r>
            <w:r w:rsidRPr="00D37189">
              <w:rPr>
                <w:i/>
                <w:color w:val="0070C0"/>
              </w:rPr>
              <w:t xml:space="preserve">(в том числе НДС, исчисленный в соответствии с действующим законодательством) </w:t>
            </w:r>
            <w:r w:rsidRPr="00D37189">
              <w:t>(далее - кредит), предоставляемых ________________ (</w:t>
            </w:r>
            <w:r w:rsidRPr="00D37189">
              <w:rPr>
                <w:i/>
                <w:color w:val="4472C4" w:themeColor="accent1"/>
              </w:rPr>
              <w:t>наименование кредитной организации</w:t>
            </w:r>
            <w:r w:rsidRPr="00D37189">
              <w:t xml:space="preserve"> далее «Кредитная организация»</w:t>
            </w:r>
            <w:r w:rsidRPr="00D37189">
              <w:rPr>
                <w:bCs/>
              </w:rPr>
              <w:t>),</w:t>
            </w:r>
            <w:r w:rsidRPr="00D37189">
              <w:rPr>
                <w:bCs/>
                <w:i/>
              </w:rPr>
              <w:t xml:space="preserve"> </w:t>
            </w:r>
            <w:r w:rsidRPr="00D37189">
              <w:rPr>
                <w:bCs/>
              </w:rPr>
              <w:t>зарегистрированным Центральным банком Российской Федерации</w:t>
            </w:r>
            <w:r w:rsidRPr="00D37189">
              <w:rPr>
                <w:bCs/>
                <w:color w:val="4472C4" w:themeColor="accent1"/>
              </w:rPr>
              <w:t xml:space="preserve"> </w:t>
            </w:r>
            <w:r w:rsidRPr="00D37189">
              <w:rPr>
                <w:bCs/>
              </w:rPr>
              <w:t xml:space="preserve">«__»_____ _____ года, Генеральная лицензия № ____ от «__» ______ ___ года, ИНН: ____________ ОГРН: ______________, местонахождение: индекс _______, г. ___________, _____________________  </w:t>
            </w:r>
            <w:r w:rsidRPr="00D37189">
              <w:t>согласно Кредитному договору № ____ от "___"________ ____ г. N ___, заключенному в городе __________ между Покупателем и Кредитной организацией</w:t>
            </w:r>
            <w:r w:rsidRPr="00D37189">
              <w:rPr>
                <w:i/>
                <w:color w:val="4472C4" w:themeColor="accent1"/>
              </w:rPr>
              <w:t xml:space="preserve"> </w:t>
            </w:r>
            <w:r w:rsidRPr="00D37189">
              <w:t>(далее - Кредитный договор).</w:t>
            </w:r>
          </w:p>
        </w:tc>
      </w:tr>
    </w:tbl>
    <w:p w14:paraId="1D34BB43" w14:textId="7C74A13F" w:rsidR="00E32613" w:rsidRPr="00D37189" w:rsidRDefault="00E32613" w:rsidP="00D37189">
      <w:pPr>
        <w:pStyle w:val="a5"/>
        <w:numPr>
          <w:ilvl w:val="1"/>
          <w:numId w:val="11"/>
        </w:numPr>
        <w:autoSpaceDE w:val="0"/>
        <w:autoSpaceDN w:val="0"/>
        <w:adjustRightInd w:val="0"/>
        <w:contextualSpacing/>
        <w:jc w:val="both"/>
        <w:rPr>
          <w:sz w:val="24"/>
          <w:szCs w:val="24"/>
        </w:rPr>
      </w:pPr>
      <w:r w:rsidRPr="00D37189">
        <w:rPr>
          <w:sz w:val="24"/>
          <w:szCs w:val="24"/>
        </w:rPr>
        <w:t>Оплата по Договору осуществляется в следующем порядке:</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E32613" w:rsidRPr="00D37189" w14:paraId="41CCC59B" w14:textId="77777777" w:rsidTr="00347DD3">
        <w:trPr>
          <w:trHeight w:val="1004"/>
        </w:trPr>
        <w:tc>
          <w:tcPr>
            <w:tcW w:w="1843" w:type="dxa"/>
            <w:shd w:val="clear" w:color="auto" w:fill="auto"/>
          </w:tcPr>
          <w:p w14:paraId="3895D5B0" w14:textId="77777777" w:rsidR="00E32613" w:rsidRPr="00D37189" w:rsidRDefault="00E32613" w:rsidP="00347DD3">
            <w:pPr>
              <w:jc w:val="right"/>
              <w:rPr>
                <w:i/>
                <w:color w:val="FF0000"/>
              </w:rPr>
            </w:pPr>
            <w:r w:rsidRPr="00D37189">
              <w:rPr>
                <w:i/>
                <w:color w:val="FF0000"/>
              </w:rPr>
              <w:t xml:space="preserve">Вариант 1 для полной предварительной оплаты </w:t>
            </w:r>
          </w:p>
        </w:tc>
        <w:tc>
          <w:tcPr>
            <w:tcW w:w="7512" w:type="dxa"/>
            <w:shd w:val="clear" w:color="auto" w:fill="auto"/>
          </w:tcPr>
          <w:p w14:paraId="67339AF6" w14:textId="2E7E153C" w:rsidR="00E32613" w:rsidRPr="00D37189" w:rsidRDefault="00E32613" w:rsidP="00347DD3">
            <w:pPr>
              <w:adjustRightInd w:val="0"/>
              <w:jc w:val="both"/>
              <w:rPr>
                <w:color w:val="4472C4" w:themeColor="accent1"/>
              </w:rPr>
            </w:pPr>
            <w:r w:rsidRPr="00D37189">
              <w:t>2.4.1.</w:t>
            </w:r>
            <w:r w:rsidRPr="00D37189">
              <w:rPr>
                <w:i/>
              </w:rPr>
              <w:t xml:space="preserve"> </w:t>
            </w:r>
            <w:r w:rsidRPr="00D37189">
              <w:rPr>
                <w:i/>
                <w:color w:val="0070C0"/>
              </w:rPr>
              <w:t>в течение _5_ (пяти) рабочих дней с</w:t>
            </w:r>
            <w:r w:rsidRPr="00D37189">
              <w:rPr>
                <w:color w:val="0070C0"/>
              </w:rPr>
              <w:t xml:space="preserve"> </w:t>
            </w:r>
            <w:r w:rsidRPr="00D37189">
              <w:t xml:space="preserve">даты подписания Договора путем перечисления Покупателем на счет Продавца, указанный в разделе </w:t>
            </w:r>
            <w:r w:rsidRPr="00D37189">
              <w:rPr>
                <w:i/>
                <w:color w:val="0070C0"/>
              </w:rPr>
              <w:t>11</w:t>
            </w:r>
            <w:r w:rsidRPr="00D37189">
              <w:t xml:space="preserve"> Договора, цены недвижимого имущества в размере </w:t>
            </w:r>
            <w:r w:rsidRPr="00D37189">
              <w:rPr>
                <w:color w:val="0070C0"/>
              </w:rPr>
              <w:t xml:space="preserve">__________ </w:t>
            </w:r>
            <w:r w:rsidRPr="00D37189">
              <w:rPr>
                <w:i/>
                <w:color w:val="0070C0"/>
              </w:rPr>
              <w:t>(_____________) рублей ___ копеек (в том числе НДС, исчисленный в соответствии с действующим законодательством).</w:t>
            </w:r>
          </w:p>
        </w:tc>
      </w:tr>
      <w:tr w:rsidR="00E32613" w:rsidRPr="00D37189" w14:paraId="01AEC5E8" w14:textId="77777777" w:rsidTr="00347DD3">
        <w:trPr>
          <w:trHeight w:val="1459"/>
        </w:trPr>
        <w:tc>
          <w:tcPr>
            <w:tcW w:w="1843" w:type="dxa"/>
            <w:shd w:val="clear" w:color="auto" w:fill="auto"/>
          </w:tcPr>
          <w:p w14:paraId="1FA66B9D" w14:textId="407B68AF" w:rsidR="00E32613" w:rsidRPr="00D37189" w:rsidRDefault="00E32613" w:rsidP="00347DD3">
            <w:pPr>
              <w:jc w:val="right"/>
              <w:rPr>
                <w:i/>
                <w:color w:val="FF0000"/>
              </w:rPr>
            </w:pPr>
            <w:r w:rsidRPr="00D37189">
              <w:rPr>
                <w:i/>
                <w:color w:val="FF0000"/>
              </w:rPr>
              <w:t xml:space="preserve">Вариант 2 </w:t>
            </w:r>
          </w:p>
          <w:p w14:paraId="4E7B1C22" w14:textId="77777777" w:rsidR="00E32613" w:rsidRPr="00D37189" w:rsidRDefault="00E32613" w:rsidP="00347DD3">
            <w:pPr>
              <w:jc w:val="right"/>
              <w:rPr>
                <w:i/>
                <w:color w:val="FF0000"/>
              </w:rPr>
            </w:pPr>
            <w:r w:rsidRPr="00D37189">
              <w:rPr>
                <w:i/>
                <w:color w:val="FF0000"/>
              </w:rPr>
              <w:t>для полной пост оплаты с аккредитивом</w:t>
            </w:r>
          </w:p>
        </w:tc>
        <w:tc>
          <w:tcPr>
            <w:tcW w:w="7512" w:type="dxa"/>
            <w:shd w:val="clear" w:color="auto" w:fill="auto"/>
          </w:tcPr>
          <w:p w14:paraId="63F323BC" w14:textId="36016E4C" w:rsidR="00E32613" w:rsidRPr="00D37189" w:rsidRDefault="00E32613" w:rsidP="00347DD3">
            <w:pPr>
              <w:adjustRightInd w:val="0"/>
              <w:jc w:val="both"/>
            </w:pPr>
            <w:r w:rsidRPr="00D37189">
              <w:t>2.4.1.</w:t>
            </w:r>
            <w:r w:rsidRPr="00D37189">
              <w:rPr>
                <w:i/>
                <w:color w:val="0070C0"/>
              </w:rPr>
              <w:t xml:space="preserve"> в течение 5 (пяти) рабочих дней с</w:t>
            </w:r>
            <w:r w:rsidRPr="00D37189">
              <w:t xml:space="preserve"> даты подписания Договора Покупатель открывает аккредитив на условиях, изложенных в Приложении №</w:t>
            </w:r>
            <w:r w:rsidRPr="00D37189">
              <w:rPr>
                <w:color w:val="0070C0"/>
              </w:rPr>
              <w:t>2</w:t>
            </w:r>
            <w:r w:rsidRPr="00D37189">
              <w:t xml:space="preserve"> к Договору, на цену недвижимого имущества в </w:t>
            </w:r>
            <w:r w:rsidRPr="005F4D31">
              <w:t>размере</w:t>
            </w:r>
            <w:r w:rsidRPr="005F4D31">
              <w:rPr>
                <w:i/>
                <w:color w:val="0070C0"/>
              </w:rPr>
              <w:t xml:space="preserve"> ___________</w:t>
            </w:r>
            <w:r w:rsidRPr="00D37189">
              <w:rPr>
                <w:i/>
                <w:color w:val="0070C0"/>
              </w:rPr>
              <w:t xml:space="preserve"> (_____________) </w:t>
            </w:r>
            <w:r w:rsidRPr="00D37189">
              <w:t xml:space="preserve">рублей </w:t>
            </w:r>
            <w:r w:rsidRPr="00D37189">
              <w:rPr>
                <w:i/>
                <w:color w:val="0070C0"/>
                <w:u w:val="single"/>
              </w:rPr>
              <w:t xml:space="preserve">___ </w:t>
            </w:r>
            <w:r w:rsidRPr="00D37189">
              <w:t xml:space="preserve">копеек </w:t>
            </w:r>
            <w:r w:rsidRPr="00D37189">
              <w:rPr>
                <w:i/>
                <w:color w:val="0070C0"/>
              </w:rPr>
              <w:t xml:space="preserve">(в том числе НДС, исчисленный в соответствии с действующим законодательством) </w:t>
            </w:r>
          </w:p>
        </w:tc>
      </w:tr>
    </w:tbl>
    <w:p w14:paraId="3D58B8CA" w14:textId="77777777" w:rsidR="00ED466A" w:rsidRPr="00D86B82" w:rsidRDefault="00ED466A" w:rsidP="00ED466A">
      <w:pPr>
        <w:pStyle w:val="a5"/>
        <w:adjustRightInd w:val="0"/>
        <w:jc w:val="both"/>
        <w:rPr>
          <w:sz w:val="24"/>
          <w:szCs w:val="24"/>
        </w:rPr>
      </w:pPr>
    </w:p>
    <w:p w14:paraId="0FB5F760" w14:textId="77777777" w:rsidR="00ED466A" w:rsidRPr="00D86B82" w:rsidRDefault="00ED466A" w:rsidP="00ED466A">
      <w:pPr>
        <w:pStyle w:val="a5"/>
        <w:adjustRightInd w:val="0"/>
        <w:jc w:val="both"/>
        <w:rPr>
          <w:sz w:val="24"/>
          <w:szCs w:val="24"/>
        </w:rPr>
      </w:pPr>
    </w:p>
    <w:p w14:paraId="522F75E3" w14:textId="563480B8" w:rsidR="00ED466A" w:rsidRPr="00D86B82" w:rsidRDefault="00B70F1C"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B70F1C">
        <w:rPr>
          <w:color w:val="000000"/>
          <w:sz w:val="24"/>
          <w:szCs w:val="24"/>
        </w:rPr>
        <w:t xml:space="preserve">Обязательства Покупателя по оплате цены </w:t>
      </w:r>
      <w:r w:rsidR="00033ACE">
        <w:rPr>
          <w:color w:val="000000"/>
          <w:sz w:val="24"/>
          <w:szCs w:val="24"/>
        </w:rPr>
        <w:t>Н</w:t>
      </w:r>
      <w:r w:rsidRPr="00B70F1C">
        <w:rPr>
          <w:color w:val="000000"/>
          <w:sz w:val="24"/>
          <w:szCs w:val="24"/>
        </w:rPr>
        <w:t>едвижимого имущества считаются выполненными с даты поступления денежных средств в полном объеме на счет Продавца, указанный в разделе 11 Договора</w:t>
      </w:r>
      <w:r>
        <w:rPr>
          <w:color w:val="000000"/>
          <w:sz w:val="24"/>
          <w:szCs w:val="24"/>
        </w:rPr>
        <w:t>.</w:t>
      </w:r>
    </w:p>
    <w:p w14:paraId="01CA580A"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Расчеты</w:t>
      </w:r>
      <w:r w:rsidRPr="00D86B82">
        <w:rPr>
          <w:sz w:val="24"/>
          <w:szCs w:val="24"/>
        </w:rPr>
        <w:t>, предусмотренные Договором, производятся в безналичном порядке в рублях Российской Федерации.</w:t>
      </w:r>
    </w:p>
    <w:p w14:paraId="4AA0318D"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Стороны</w:t>
      </w:r>
      <w:r w:rsidRPr="00D86B82">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7E99D7B8" w14:textId="77777777" w:rsidR="00ED466A" w:rsidRPr="00D86B82" w:rsidRDefault="00ED466A" w:rsidP="00ED466A">
      <w:pPr>
        <w:widowControl w:val="0"/>
        <w:autoSpaceDE w:val="0"/>
        <w:autoSpaceDN w:val="0"/>
        <w:adjustRightInd w:val="0"/>
        <w:ind w:firstLine="567"/>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ED466A" w:rsidRPr="00D86B82" w14:paraId="4266803F" w14:textId="77777777" w:rsidTr="00347DD3">
        <w:tc>
          <w:tcPr>
            <w:tcW w:w="2757" w:type="dxa"/>
            <w:shd w:val="clear" w:color="auto" w:fill="auto"/>
          </w:tcPr>
          <w:p w14:paraId="6EF5BB75" w14:textId="77777777" w:rsidR="00ED466A" w:rsidRPr="00D86B82" w:rsidRDefault="00ED466A" w:rsidP="00347DD3">
            <w:pPr>
              <w:ind w:left="-108"/>
              <w:jc w:val="right"/>
              <w:rPr>
                <w:i/>
                <w:color w:val="FF0000"/>
              </w:rPr>
            </w:pPr>
            <w:r w:rsidRPr="00D86B82">
              <w:rPr>
                <w:i/>
                <w:color w:val="FF0000"/>
              </w:rPr>
              <w:t>Вариант 1</w:t>
            </w:r>
          </w:p>
          <w:p w14:paraId="64255D08" w14:textId="77777777" w:rsidR="00ED466A" w:rsidRPr="00D86B82" w:rsidRDefault="00ED466A" w:rsidP="00347DD3">
            <w:pPr>
              <w:ind w:left="-48"/>
              <w:jc w:val="right"/>
              <w:rPr>
                <w:i/>
                <w:color w:val="FF0000"/>
              </w:rPr>
            </w:pPr>
            <w:r w:rsidRPr="00D86B82">
              <w:rPr>
                <w:i/>
                <w:color w:val="FF0000"/>
              </w:rPr>
              <w:t>Залог устанавливается при условии оплаты посредством аккредитива</w:t>
            </w:r>
          </w:p>
        </w:tc>
        <w:tc>
          <w:tcPr>
            <w:tcW w:w="6916" w:type="dxa"/>
            <w:shd w:val="clear" w:color="auto" w:fill="auto"/>
          </w:tcPr>
          <w:p w14:paraId="086EDA8B" w14:textId="77777777" w:rsidR="00ED466A" w:rsidRPr="00D86B82" w:rsidRDefault="00ED466A" w:rsidP="00347DD3">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 xml:space="preserve">С момента государственной регистрации права </w:t>
            </w:r>
            <w:r w:rsidRPr="00D86B82">
              <w:rPr>
                <w:color w:val="000000"/>
                <w:sz w:val="24"/>
                <w:szCs w:val="24"/>
              </w:rPr>
              <w:t>собственности</w:t>
            </w:r>
            <w:r w:rsidRPr="00D86B82">
              <w:rPr>
                <w:sz w:val="24"/>
                <w:szCs w:val="24"/>
              </w:rPr>
              <w:t xml:space="preserve">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0EC3DBD8" w14:textId="0A61AF63" w:rsidR="00ED466A" w:rsidRPr="00D86B82" w:rsidRDefault="00B70F1C" w:rsidP="00347DD3">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lastRenderedPageBreak/>
              <w:t>Продавец</w:t>
            </w:r>
            <w:r w:rsidR="00ED466A" w:rsidRPr="00D86B82">
              <w:rPr>
                <w:sz w:val="24"/>
                <w:szCs w:val="24"/>
              </w:rPr>
              <w:t xml:space="preserve"> обязуется совместно с Покупателем осуществить действия, необходимые для снятия обременения Недвижимого имущества, возникшего в соответствии с п. 2.8 Договора, в течение </w:t>
            </w:r>
            <w:r w:rsidR="00ED466A" w:rsidRPr="00D86B82">
              <w:rPr>
                <w:i/>
                <w:color w:val="0070C0"/>
                <w:sz w:val="24"/>
                <w:szCs w:val="24"/>
              </w:rPr>
              <w:t>10 (десяти)</w:t>
            </w:r>
            <w:r w:rsidR="00ED466A" w:rsidRPr="00D86B82">
              <w:rPr>
                <w:color w:val="0070C0"/>
                <w:sz w:val="24"/>
                <w:szCs w:val="24"/>
              </w:rPr>
              <w:t xml:space="preserve"> </w:t>
            </w:r>
            <w:r w:rsidR="00ED466A" w:rsidRPr="00D86B82">
              <w:rPr>
                <w:sz w:val="24"/>
                <w:szCs w:val="24"/>
              </w:rPr>
              <w:t xml:space="preserve">рабочих дней с </w:t>
            </w:r>
            <w:r w:rsidR="00ED466A" w:rsidRPr="00D86B82">
              <w:rPr>
                <w:rFonts w:eastAsia="Calibri"/>
                <w:color w:val="000000"/>
                <w:sz w:val="24"/>
                <w:szCs w:val="24"/>
              </w:rPr>
              <w:t xml:space="preserve">даты </w:t>
            </w:r>
            <w:r w:rsidR="00ED466A" w:rsidRPr="00D86B82">
              <w:rPr>
                <w:color w:val="000000"/>
                <w:sz w:val="24"/>
                <w:szCs w:val="24"/>
              </w:rPr>
              <w:t>поступления денежных средств в размере, указанном в пункте 2.1 Договора, на указанный в реквизитах Договора расчетный счет Продавца</w:t>
            </w:r>
            <w:r w:rsidR="00ED466A" w:rsidRPr="00D86B82">
              <w:rPr>
                <w:sz w:val="24"/>
                <w:szCs w:val="24"/>
              </w:rPr>
              <w:t>.</w:t>
            </w:r>
          </w:p>
          <w:p w14:paraId="0AD5AD50" w14:textId="77777777" w:rsidR="00ED466A" w:rsidRPr="00D86B82" w:rsidRDefault="00ED466A" w:rsidP="00347DD3">
            <w:pPr>
              <w:ind w:firstLine="608"/>
              <w:jc w:val="both"/>
              <w:rPr>
                <w:color w:val="4472C4"/>
              </w:rPr>
            </w:pPr>
          </w:p>
        </w:tc>
      </w:tr>
      <w:tr w:rsidR="00ED466A" w:rsidRPr="00D86B82" w14:paraId="05D4A342" w14:textId="77777777" w:rsidTr="00347DD3">
        <w:tc>
          <w:tcPr>
            <w:tcW w:w="2757" w:type="dxa"/>
            <w:tcBorders>
              <w:bottom w:val="single" w:sz="4" w:space="0" w:color="auto"/>
            </w:tcBorders>
            <w:shd w:val="clear" w:color="auto" w:fill="auto"/>
          </w:tcPr>
          <w:p w14:paraId="7152D4D7" w14:textId="77777777" w:rsidR="00ED466A" w:rsidRPr="00D86B82" w:rsidRDefault="00ED466A" w:rsidP="00347DD3">
            <w:pPr>
              <w:ind w:left="-108"/>
              <w:jc w:val="right"/>
              <w:rPr>
                <w:i/>
                <w:color w:val="FF0000"/>
              </w:rPr>
            </w:pPr>
            <w:r w:rsidRPr="00D86B82">
              <w:rPr>
                <w:i/>
                <w:color w:val="FF0000"/>
              </w:rPr>
              <w:lastRenderedPageBreak/>
              <w:t xml:space="preserve">Вариант 2 </w:t>
            </w:r>
          </w:p>
          <w:p w14:paraId="11BC21C9" w14:textId="77777777" w:rsidR="00ED466A" w:rsidRPr="00D86B82" w:rsidRDefault="00ED466A" w:rsidP="00347DD3">
            <w:pPr>
              <w:pStyle w:val="a5"/>
              <w:jc w:val="right"/>
              <w:rPr>
                <w:i/>
                <w:color w:val="FF0000"/>
                <w:sz w:val="24"/>
                <w:szCs w:val="24"/>
              </w:rPr>
            </w:pPr>
            <w:r w:rsidRPr="00D86B82">
              <w:rPr>
                <w:i/>
                <w:color w:val="FF0000"/>
                <w:sz w:val="24"/>
                <w:szCs w:val="24"/>
              </w:rPr>
              <w:t xml:space="preserve">Залог не устанавливается (в случае полной предварительной оплаты)  </w:t>
            </w:r>
          </w:p>
          <w:p w14:paraId="7968E239" w14:textId="77777777" w:rsidR="00ED466A" w:rsidRPr="00D86B82" w:rsidRDefault="00ED466A" w:rsidP="00347DD3">
            <w:pPr>
              <w:ind w:left="-108"/>
              <w:jc w:val="right"/>
              <w:rPr>
                <w:i/>
                <w:color w:val="FF0000"/>
              </w:rPr>
            </w:pPr>
          </w:p>
        </w:tc>
        <w:tc>
          <w:tcPr>
            <w:tcW w:w="6916" w:type="dxa"/>
            <w:tcBorders>
              <w:bottom w:val="single" w:sz="4" w:space="0" w:color="auto"/>
            </w:tcBorders>
            <w:shd w:val="clear" w:color="auto" w:fill="auto"/>
          </w:tcPr>
          <w:p w14:paraId="47BBAC7A" w14:textId="60921086" w:rsidR="00ED466A" w:rsidRPr="00D86B82" w:rsidRDefault="00ED466A" w:rsidP="00347DD3">
            <w:pPr>
              <w:jc w:val="both"/>
            </w:pPr>
            <w:r w:rsidRPr="00D86B82">
              <w:t>2.</w:t>
            </w:r>
            <w:r w:rsidR="00A04425">
              <w:t>1</w:t>
            </w:r>
            <w:r w:rsidR="00B70F1C">
              <w:t>0</w:t>
            </w:r>
            <w:r w:rsidRPr="00D86B82">
              <w:t xml:space="preserve">.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06E7D4C2" w14:textId="77777777" w:rsidR="00ED466A" w:rsidRPr="00D86B82" w:rsidRDefault="00ED466A" w:rsidP="00ED466A">
      <w:pPr>
        <w:widowControl w:val="0"/>
        <w:autoSpaceDE w:val="0"/>
        <w:autoSpaceDN w:val="0"/>
        <w:adjustRightInd w:val="0"/>
        <w:ind w:firstLine="567"/>
        <w:jc w:val="both"/>
      </w:pPr>
    </w:p>
    <w:p w14:paraId="06D9BC8B" w14:textId="77777777" w:rsidR="00ED466A" w:rsidRPr="00D86B82" w:rsidRDefault="00ED466A" w:rsidP="00ED466A">
      <w:pPr>
        <w:pStyle w:val="a5"/>
        <w:numPr>
          <w:ilvl w:val="0"/>
          <w:numId w:val="11"/>
        </w:numPr>
        <w:autoSpaceDE w:val="0"/>
        <w:autoSpaceDN w:val="0"/>
        <w:ind w:left="0" w:firstLine="0"/>
        <w:contextualSpacing/>
        <w:jc w:val="center"/>
        <w:rPr>
          <w:b/>
          <w:sz w:val="24"/>
          <w:szCs w:val="24"/>
        </w:rPr>
      </w:pPr>
      <w:r w:rsidRPr="00D86B82">
        <w:rPr>
          <w:b/>
          <w:color w:val="000000"/>
          <w:sz w:val="24"/>
          <w:szCs w:val="24"/>
        </w:rPr>
        <w:t>ПЕРЕДАЧА</w:t>
      </w:r>
      <w:r w:rsidRPr="00D86B82">
        <w:rPr>
          <w:b/>
          <w:sz w:val="24"/>
          <w:szCs w:val="24"/>
        </w:rPr>
        <w:t xml:space="preserve"> НЕДВИЖИМОГО ИМУЩЕСТВА</w:t>
      </w:r>
    </w:p>
    <w:p w14:paraId="6A22DE76" w14:textId="77777777" w:rsidR="00ED466A" w:rsidRPr="00D86B82" w:rsidRDefault="00ED466A" w:rsidP="00ED466A">
      <w:pPr>
        <w:widowControl w:val="0"/>
        <w:shd w:val="clear" w:color="auto" w:fill="FFFFFF"/>
        <w:tabs>
          <w:tab w:val="left" w:pos="709"/>
        </w:tabs>
        <w:autoSpaceDE w:val="0"/>
        <w:autoSpaceDN w:val="0"/>
        <w:adjustRightInd w:val="0"/>
        <w:ind w:right="38" w:firstLine="709"/>
        <w:rPr>
          <w:b/>
        </w:rPr>
      </w:pPr>
    </w:p>
    <w:p w14:paraId="56BD3706" w14:textId="27D42312" w:rsidR="00ED466A"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Недвижимое имущество передается Продавцом по акту приема-передачи (по форме Приложения № 1 к Договору – далее «Акт приема-передачи»), </w:t>
      </w:r>
      <w:r w:rsidR="00B363F3">
        <w:rPr>
          <w:color w:val="000000"/>
          <w:sz w:val="24"/>
          <w:szCs w:val="24"/>
        </w:rPr>
        <w:t>в течение</w:t>
      </w:r>
      <w:r w:rsidRPr="00D86B82">
        <w:rPr>
          <w:color w:val="000000"/>
          <w:sz w:val="24"/>
          <w:szCs w:val="24"/>
        </w:rPr>
        <w:t xml:space="preserve"> 5 </w:t>
      </w:r>
      <w:r w:rsidR="00B363F3">
        <w:rPr>
          <w:color w:val="000000"/>
          <w:sz w:val="24"/>
          <w:szCs w:val="24"/>
        </w:rPr>
        <w:t xml:space="preserve">(Пяти) </w:t>
      </w:r>
      <w:r w:rsidRPr="00D86B82">
        <w:rPr>
          <w:color w:val="000000"/>
          <w:sz w:val="24"/>
          <w:szCs w:val="24"/>
        </w:rPr>
        <w:t>рабочих дней с даты поступления на расчетный счет Продавца денежных средств по Договору в полном объеме</w:t>
      </w:r>
      <w:r w:rsidR="00B363F3">
        <w:rPr>
          <w:color w:val="000000"/>
          <w:sz w:val="24"/>
          <w:szCs w:val="24"/>
        </w:rPr>
        <w:t xml:space="preserve"> и государственной регистрации перехода права собственности на недвижимое имущество к Покупателю</w:t>
      </w:r>
      <w:r w:rsidR="00C765D6">
        <w:rPr>
          <w:color w:val="000000"/>
          <w:sz w:val="24"/>
          <w:szCs w:val="24"/>
        </w:rPr>
        <w:t>, при одновременном выполнении условий</w:t>
      </w:r>
      <w:r w:rsidR="005B3FBD">
        <w:rPr>
          <w:color w:val="000000"/>
          <w:sz w:val="24"/>
          <w:szCs w:val="24"/>
        </w:rPr>
        <w:t>, соответственно</w:t>
      </w:r>
      <w:r w:rsidRPr="00D86B82">
        <w:rPr>
          <w:color w:val="000000"/>
          <w:sz w:val="24"/>
          <w:szCs w:val="24"/>
        </w:rPr>
        <w:t>.</w:t>
      </w:r>
    </w:p>
    <w:p w14:paraId="5FCB0BF2" w14:textId="45B20DC0" w:rsidR="00B363F3" w:rsidRPr="00D86B82" w:rsidRDefault="00844486" w:rsidP="00D37189">
      <w:pPr>
        <w:pStyle w:val="a5"/>
        <w:tabs>
          <w:tab w:val="left" w:pos="1134"/>
        </w:tabs>
        <w:autoSpaceDE w:val="0"/>
        <w:autoSpaceDN w:val="0"/>
        <w:ind w:left="0"/>
        <w:contextualSpacing/>
        <w:jc w:val="both"/>
        <w:rPr>
          <w:color w:val="000000"/>
          <w:sz w:val="24"/>
          <w:szCs w:val="24"/>
        </w:rPr>
      </w:pPr>
      <w:r>
        <w:rPr>
          <w:color w:val="000000"/>
          <w:sz w:val="24"/>
          <w:szCs w:val="24"/>
        </w:rPr>
        <w:t xml:space="preserve">               </w:t>
      </w:r>
      <w:r w:rsidR="00B363F3" w:rsidRPr="00B363F3">
        <w:rPr>
          <w:color w:val="000000"/>
          <w:sz w:val="24"/>
          <w:szCs w:val="24"/>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33F4B912" w14:textId="06FA009E" w:rsidR="00ED466A" w:rsidRPr="00D86B82" w:rsidRDefault="00B363F3" w:rsidP="00ED466A">
      <w:pPr>
        <w:pStyle w:val="a5"/>
        <w:numPr>
          <w:ilvl w:val="1"/>
          <w:numId w:val="8"/>
        </w:numPr>
        <w:tabs>
          <w:tab w:val="left" w:pos="1134"/>
        </w:tabs>
        <w:autoSpaceDE w:val="0"/>
        <w:autoSpaceDN w:val="0"/>
        <w:ind w:left="0" w:firstLine="567"/>
        <w:contextualSpacing/>
        <w:jc w:val="both"/>
        <w:rPr>
          <w:color w:val="000000"/>
          <w:sz w:val="24"/>
          <w:szCs w:val="24"/>
        </w:rPr>
      </w:pPr>
      <w:r w:rsidRPr="00B363F3">
        <w:rPr>
          <w:color w:val="000000"/>
          <w:sz w:val="24"/>
          <w:szCs w:val="24"/>
        </w:rPr>
        <w:t>Ответственность за сохранность недвижимого имущества, равно как и риск его случайной порчи или гибели, Покупатель несет с даты государственной регистрации перехода права собственности на недвижимое имущество</w:t>
      </w:r>
      <w:r w:rsidR="0009147E">
        <w:rPr>
          <w:color w:val="000000"/>
          <w:sz w:val="24"/>
          <w:szCs w:val="24"/>
        </w:rPr>
        <w:t>.</w:t>
      </w:r>
      <w:r w:rsidRPr="00B363F3">
        <w:rPr>
          <w:color w:val="000000"/>
          <w:sz w:val="24"/>
          <w:szCs w:val="24"/>
        </w:rPr>
        <w:t xml:space="preserve"> В случае расторжения Договора по каким-либо причинам, Покупатель обязан вернуть </w:t>
      </w:r>
      <w:r w:rsidR="00033ACE">
        <w:rPr>
          <w:color w:val="000000"/>
          <w:sz w:val="24"/>
          <w:szCs w:val="24"/>
        </w:rPr>
        <w:t>Н</w:t>
      </w:r>
      <w:r w:rsidRPr="00B363F3">
        <w:rPr>
          <w:color w:val="000000"/>
          <w:sz w:val="24"/>
          <w:szCs w:val="24"/>
        </w:rPr>
        <w:t>едвижимое имущество Продавцу в состоянии, зафиксированном в Акте приема-передачи.</w:t>
      </w:r>
    </w:p>
    <w:p w14:paraId="4E6CC3D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Обязательство Продавца передать Недвижимое имущество Покупателю считается исполненным в дату подписания Сторонами Акта приема-передачи.</w:t>
      </w:r>
    </w:p>
    <w:p w14:paraId="3DA253A5" w14:textId="77777777" w:rsidR="00ED466A" w:rsidRPr="00D86B82" w:rsidRDefault="00ED466A" w:rsidP="00ED466A">
      <w:pPr>
        <w:widowControl w:val="0"/>
        <w:autoSpaceDE w:val="0"/>
        <w:autoSpaceDN w:val="0"/>
        <w:adjustRightInd w:val="0"/>
        <w:ind w:firstLine="567"/>
        <w:jc w:val="both"/>
      </w:pPr>
    </w:p>
    <w:p w14:paraId="176FA56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ПРАВА</w:t>
      </w:r>
      <w:r w:rsidRPr="00D86B82">
        <w:rPr>
          <w:b/>
          <w:sz w:val="24"/>
          <w:szCs w:val="24"/>
        </w:rPr>
        <w:t xml:space="preserve"> И ОБЯЗАННОСТИ СТОРОН</w:t>
      </w:r>
    </w:p>
    <w:p w14:paraId="312A2130"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3847F91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Продавец обязан:</w:t>
      </w:r>
    </w:p>
    <w:p w14:paraId="3C2AD7B8"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Передать Покупателю Недвижимое имущество по Акту приема-передачи в срок, установленный п. 3.1 Договора.</w:t>
      </w:r>
    </w:p>
    <w:p w14:paraId="214CD9C2" w14:textId="387A8C66" w:rsidR="00ED466A" w:rsidRPr="00D86B82" w:rsidRDefault="00ED466A" w:rsidP="00CB70BF">
      <w:pPr>
        <w:pStyle w:val="a5"/>
        <w:numPr>
          <w:ilvl w:val="2"/>
          <w:numId w:val="8"/>
        </w:numPr>
        <w:tabs>
          <w:tab w:val="left" w:pos="1134"/>
        </w:tabs>
        <w:autoSpaceDE w:val="0"/>
        <w:autoSpaceDN w:val="0"/>
        <w:ind w:left="0" w:firstLine="567"/>
        <w:contextualSpacing/>
        <w:jc w:val="both"/>
        <w:rPr>
          <w:i/>
        </w:rPr>
      </w:pPr>
      <w:r w:rsidRPr="00D86B82">
        <w:rPr>
          <w:color w:val="000000"/>
          <w:sz w:val="24"/>
          <w:szCs w:val="24"/>
        </w:rPr>
        <w:t xml:space="preserve">До даты государственной регистрации перехода права собственности на Недвижимое имущество к Покупателю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D466A" w:rsidRPr="00D86B82" w14:paraId="4258A831" w14:textId="77777777" w:rsidTr="00347DD3">
        <w:trPr>
          <w:trHeight w:val="693"/>
        </w:trPr>
        <w:tc>
          <w:tcPr>
            <w:tcW w:w="2161" w:type="dxa"/>
            <w:shd w:val="clear" w:color="auto" w:fill="auto"/>
          </w:tcPr>
          <w:p w14:paraId="1C4AB4BB" w14:textId="77777777" w:rsidR="00ED466A" w:rsidRPr="00D86B82" w:rsidRDefault="00ED466A" w:rsidP="00347DD3">
            <w:pPr>
              <w:ind w:left="-48"/>
              <w:jc w:val="right"/>
              <w:rPr>
                <w:i/>
                <w:color w:val="FF0000"/>
              </w:rPr>
            </w:pPr>
            <w:r w:rsidRPr="00D86B82">
              <w:rPr>
                <w:i/>
                <w:color w:val="FF0000"/>
              </w:rPr>
              <w:t>Вариант 1</w:t>
            </w:r>
          </w:p>
          <w:p w14:paraId="790427D2" w14:textId="77777777" w:rsidR="00ED466A" w:rsidRPr="00D86B82" w:rsidRDefault="00ED466A" w:rsidP="00347DD3">
            <w:pPr>
              <w:ind w:left="-48"/>
              <w:jc w:val="right"/>
              <w:rPr>
                <w:i/>
                <w:color w:val="FF0000"/>
              </w:rPr>
            </w:pPr>
            <w:r w:rsidRPr="00D86B82">
              <w:rPr>
                <w:i/>
                <w:color w:val="FF0000"/>
              </w:rPr>
              <w:t xml:space="preserve">включается только при реализации нежилых помещений/зданий/ сооружений/ОНС </w:t>
            </w:r>
            <w:r w:rsidRPr="00D86B82">
              <w:rPr>
                <w:i/>
                <w:color w:val="FF0000"/>
              </w:rPr>
              <w:lastRenderedPageBreak/>
              <w:t>юридическим лицам</w:t>
            </w:r>
          </w:p>
        </w:tc>
        <w:tc>
          <w:tcPr>
            <w:tcW w:w="7410" w:type="dxa"/>
            <w:shd w:val="clear" w:color="auto" w:fill="auto"/>
          </w:tcPr>
          <w:p w14:paraId="2F78A4D7" w14:textId="77777777" w:rsidR="00ED466A" w:rsidRPr="00D86B82" w:rsidRDefault="00ED466A" w:rsidP="00347DD3">
            <w:pPr>
              <w:pStyle w:val="a5"/>
              <w:numPr>
                <w:ilvl w:val="2"/>
                <w:numId w:val="8"/>
              </w:numPr>
              <w:tabs>
                <w:tab w:val="left" w:pos="709"/>
              </w:tabs>
              <w:autoSpaceDE w:val="0"/>
              <w:autoSpaceDN w:val="0"/>
              <w:ind w:left="709" w:hanging="709"/>
              <w:contextualSpacing/>
              <w:jc w:val="both"/>
              <w:rPr>
                <w:color w:val="4472C4"/>
                <w:sz w:val="24"/>
                <w:szCs w:val="24"/>
              </w:rPr>
            </w:pPr>
            <w:r w:rsidRPr="00D86B82">
              <w:rPr>
                <w:sz w:val="24"/>
                <w:szCs w:val="24"/>
              </w:rPr>
              <w:lastRenderedPageBreak/>
              <w:t>Предоставить Покупателю счет - фактуру в сроки, установленные налоговым законодательством Российской Федерации.</w:t>
            </w:r>
          </w:p>
        </w:tc>
      </w:tr>
    </w:tbl>
    <w:p w14:paraId="5E3942B4" w14:textId="77777777" w:rsidR="00ED466A" w:rsidRPr="00D86B82" w:rsidRDefault="00ED466A" w:rsidP="00ED466A">
      <w:pPr>
        <w:widowControl w:val="0"/>
        <w:shd w:val="clear" w:color="auto" w:fill="FFFFFF"/>
        <w:tabs>
          <w:tab w:val="left" w:pos="709"/>
        </w:tabs>
        <w:autoSpaceDE w:val="0"/>
        <w:autoSpaceDN w:val="0"/>
        <w:adjustRightInd w:val="0"/>
      </w:pPr>
    </w:p>
    <w:p w14:paraId="55C0EA9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color w:val="000000"/>
          <w:sz w:val="24"/>
          <w:szCs w:val="24"/>
        </w:rPr>
        <w:t>Покупатель</w:t>
      </w:r>
      <w:r w:rsidRPr="00D86B82">
        <w:rPr>
          <w:sz w:val="24"/>
          <w:szCs w:val="24"/>
        </w:rPr>
        <w:t xml:space="preserve"> обязан:</w:t>
      </w:r>
    </w:p>
    <w:p w14:paraId="64F4EF68" w14:textId="77777777" w:rsidR="00ED466A" w:rsidRPr="00D86B82" w:rsidRDefault="00ED466A" w:rsidP="00ED466A">
      <w:pPr>
        <w:widowControl w:val="0"/>
        <w:shd w:val="clear" w:color="auto" w:fill="FFFFFF"/>
        <w:tabs>
          <w:tab w:val="left" w:pos="709"/>
        </w:tabs>
        <w:autoSpaceDE w:val="0"/>
        <w:autoSpaceDN w:val="0"/>
        <w:adjustRightInd w:val="0"/>
        <w:ind w:firstLine="720"/>
        <w:jc w:val="both"/>
      </w:pPr>
      <w:r w:rsidRPr="00D86B82">
        <w:t xml:space="preserve">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ED466A" w:rsidRPr="00D86B82" w14:paraId="28786184" w14:textId="77777777" w:rsidTr="00347DD3">
        <w:tc>
          <w:tcPr>
            <w:tcW w:w="2269" w:type="dxa"/>
            <w:shd w:val="clear" w:color="auto" w:fill="auto"/>
          </w:tcPr>
          <w:p w14:paraId="23916457" w14:textId="77777777" w:rsidR="00ED466A" w:rsidRPr="00D86B82" w:rsidRDefault="00ED466A" w:rsidP="00347DD3">
            <w:pPr>
              <w:widowControl w:val="0"/>
              <w:tabs>
                <w:tab w:val="left" w:pos="709"/>
              </w:tabs>
              <w:autoSpaceDE w:val="0"/>
              <w:autoSpaceDN w:val="0"/>
              <w:adjustRightInd w:val="0"/>
              <w:jc w:val="right"/>
            </w:pPr>
            <w:r w:rsidRPr="00D86B82">
              <w:rPr>
                <w:i/>
                <w:color w:val="FF0000"/>
              </w:rPr>
              <w:t>Вариант 1 для полной предварительной оплаты</w:t>
            </w:r>
          </w:p>
        </w:tc>
        <w:tc>
          <w:tcPr>
            <w:tcW w:w="7502" w:type="dxa"/>
            <w:shd w:val="clear" w:color="auto" w:fill="auto"/>
          </w:tcPr>
          <w:p w14:paraId="1BC3253D" w14:textId="77777777" w:rsidR="00ED466A" w:rsidRPr="00D86B82" w:rsidRDefault="00ED466A" w:rsidP="00347DD3">
            <w:pPr>
              <w:pStyle w:val="a5"/>
              <w:numPr>
                <w:ilvl w:val="2"/>
                <w:numId w:val="8"/>
              </w:numPr>
              <w:tabs>
                <w:tab w:val="left" w:pos="709"/>
              </w:tabs>
              <w:autoSpaceDE w:val="0"/>
              <w:autoSpaceDN w:val="0"/>
              <w:ind w:left="709" w:hanging="709"/>
              <w:contextualSpacing/>
              <w:jc w:val="both"/>
              <w:rPr>
                <w:rFonts w:eastAsia="Calibri"/>
                <w:sz w:val="24"/>
                <w:szCs w:val="24"/>
              </w:rPr>
            </w:pPr>
            <w:r w:rsidRPr="00D86B82">
              <w:rPr>
                <w:rFonts w:eastAsia="Calibri"/>
                <w:sz w:val="24"/>
                <w:szCs w:val="24"/>
              </w:rPr>
              <w:t>Произвести оплату цены Недвижимого имущества на условиях, установленных Договором.</w:t>
            </w:r>
          </w:p>
        </w:tc>
      </w:tr>
      <w:tr w:rsidR="00ED466A" w:rsidRPr="00D86B82" w14:paraId="56387F47" w14:textId="77777777" w:rsidTr="00347DD3">
        <w:tc>
          <w:tcPr>
            <w:tcW w:w="2269" w:type="dxa"/>
            <w:shd w:val="clear" w:color="auto" w:fill="auto"/>
          </w:tcPr>
          <w:p w14:paraId="2D41BBF4" w14:textId="77777777" w:rsidR="00ED466A" w:rsidRPr="00D86B82" w:rsidRDefault="00ED466A" w:rsidP="00347DD3">
            <w:pPr>
              <w:jc w:val="right"/>
              <w:rPr>
                <w:i/>
                <w:color w:val="FF0000"/>
              </w:rPr>
            </w:pPr>
            <w:r w:rsidRPr="00D86B82">
              <w:rPr>
                <w:i/>
                <w:color w:val="FF0000"/>
              </w:rPr>
              <w:t>Вариант 2 для оплаты</w:t>
            </w:r>
          </w:p>
          <w:p w14:paraId="4DD43F8E" w14:textId="77777777" w:rsidR="00ED466A" w:rsidRPr="00D86B82" w:rsidRDefault="00ED466A" w:rsidP="00347DD3">
            <w:pPr>
              <w:widowControl w:val="0"/>
              <w:tabs>
                <w:tab w:val="left" w:pos="709"/>
              </w:tabs>
              <w:autoSpaceDE w:val="0"/>
              <w:autoSpaceDN w:val="0"/>
              <w:adjustRightInd w:val="0"/>
              <w:jc w:val="right"/>
            </w:pPr>
            <w:r w:rsidRPr="00D86B82">
              <w:rPr>
                <w:i/>
                <w:color w:val="FF0000"/>
              </w:rPr>
              <w:t>посредством аккредитива</w:t>
            </w:r>
          </w:p>
        </w:tc>
        <w:tc>
          <w:tcPr>
            <w:tcW w:w="7502" w:type="dxa"/>
            <w:shd w:val="clear" w:color="auto" w:fill="auto"/>
          </w:tcPr>
          <w:p w14:paraId="6297021A" w14:textId="7DF8DAC0" w:rsidR="00ED466A" w:rsidRPr="00D86B82" w:rsidRDefault="00ED466A" w:rsidP="00347DD3">
            <w:pPr>
              <w:widowControl w:val="0"/>
              <w:tabs>
                <w:tab w:val="left" w:pos="709"/>
              </w:tabs>
              <w:autoSpaceDE w:val="0"/>
              <w:autoSpaceDN w:val="0"/>
              <w:adjustRightInd w:val="0"/>
              <w:ind w:left="743" w:hanging="743"/>
              <w:jc w:val="both"/>
            </w:pPr>
            <w:r w:rsidRPr="00D86B82">
              <w:t>4</w:t>
            </w:r>
            <w:r w:rsidRPr="00D86B82">
              <w:rPr>
                <w:color w:val="000000"/>
              </w:rPr>
              <w:t xml:space="preserve">.2.1. </w:t>
            </w:r>
            <w:r w:rsidRPr="00D86B82">
              <w:rPr>
                <w:rFonts w:eastAsia="Calibri"/>
                <w:color w:val="000000"/>
              </w:rPr>
              <w:t>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w:t>
            </w:r>
            <w:r w:rsidR="00B363F3">
              <w:rPr>
                <w:rFonts w:eastAsia="Calibri"/>
                <w:color w:val="000000"/>
              </w:rPr>
              <w:t xml:space="preserve">. </w:t>
            </w:r>
            <w:r w:rsidRPr="00D86B82">
              <w:rPr>
                <w:rFonts w:eastAsia="Calibri"/>
                <w:color w:val="000000"/>
              </w:rPr>
              <w:t xml:space="preserve">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r w:rsidR="001B0ED7" w:rsidRPr="001B0ED7">
              <w:rPr>
                <w:rFonts w:eastAsia="Calibri"/>
                <w:color w:val="000000"/>
                <w:u w:val="single"/>
              </w:rPr>
              <w:t>larionov.ab@am-navigator.ru</w:t>
            </w:r>
            <w:r w:rsidRPr="00D86B82">
              <w:rPr>
                <w:rFonts w:eastAsia="Calibri"/>
                <w:color w:val="000000"/>
              </w:rPr>
              <w:t xml:space="preserve">  </w:t>
            </w:r>
          </w:p>
        </w:tc>
      </w:tr>
    </w:tbl>
    <w:p w14:paraId="5077ACD8" w14:textId="4EECE1D9"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 xml:space="preserve">Принять Недвижимое имущество </w:t>
      </w:r>
      <w:r w:rsidR="00B363F3">
        <w:rPr>
          <w:color w:val="000000"/>
          <w:sz w:val="24"/>
          <w:szCs w:val="24"/>
        </w:rPr>
        <w:t>согласно разделу 3</w:t>
      </w:r>
      <w:r w:rsidRPr="00D86B82">
        <w:rPr>
          <w:color w:val="000000"/>
          <w:sz w:val="24"/>
          <w:szCs w:val="24"/>
        </w:rPr>
        <w:t xml:space="preserve"> Договора.</w:t>
      </w:r>
    </w:p>
    <w:p w14:paraId="1A2EC372"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Перед подписанием Акта приема-передачи осмотреть Недвижимое имущество и проверить его состояние.</w:t>
      </w:r>
    </w:p>
    <w:p w14:paraId="0F0CB24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sz w:val="24"/>
          <w:szCs w:val="24"/>
        </w:rPr>
      </w:pPr>
      <w:r w:rsidRPr="00D86B82">
        <w:rPr>
          <w:color w:val="000000"/>
          <w:sz w:val="24"/>
          <w:szCs w:val="24"/>
        </w:rPr>
        <w:t xml:space="preserve">С даты государственной регистрации перехода права собственности на Недвижимое имущество к Покупателю включительно,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 включая, но не ограничиваясь, плату за </w:t>
      </w:r>
      <w:r w:rsidRPr="00D86B82">
        <w:rPr>
          <w:sz w:val="24"/>
          <w:szCs w:val="24"/>
        </w:rPr>
        <w:t xml:space="preserve">связанные с </w:t>
      </w:r>
      <w:r w:rsidRPr="00D86B82">
        <w:rPr>
          <w:color w:val="000000"/>
          <w:sz w:val="24"/>
          <w:szCs w:val="24"/>
        </w:rPr>
        <w:t>Недвижимым имуществом</w:t>
      </w:r>
      <w:r w:rsidRPr="00D86B82">
        <w:rPr>
          <w:sz w:val="24"/>
          <w:szCs w:val="24"/>
        </w:rPr>
        <w:t xml:space="preserve">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1EFFD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Компенсировать Продавцу все расходы, связанные с содержанием и эксплуатацией Недвижимого имущества и прилегающей к Недвижимому имуществу территории, понесенные Продавцом с даты государственной регистрации перехода права собственности на Недвижимое имущество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p>
    <w:p w14:paraId="4148C21A" w14:textId="375E4AEA" w:rsidR="00ED466A"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 xml:space="preserve">Не позднее 30 (Тридцати) календарных дней с даты государственной регистрации перехода права собственности на Недвижимое имущество к Покупателю заключить с управляющей, эксплуатирующей, </w:t>
      </w:r>
      <w:proofErr w:type="spellStart"/>
      <w:r w:rsidRPr="00D86B82">
        <w:rPr>
          <w:color w:val="000000"/>
          <w:sz w:val="24"/>
          <w:szCs w:val="24"/>
        </w:rPr>
        <w:t>энергоснабжающими</w:t>
      </w:r>
      <w:proofErr w:type="spellEnd"/>
      <w:r w:rsidRPr="00D86B82">
        <w:rPr>
          <w:color w:val="000000"/>
          <w:sz w:val="24"/>
          <w:szCs w:val="24"/>
        </w:rPr>
        <w:t>, коммунальными и иными организациями все необходимые договоры в отношении Недвижимого имущества.</w:t>
      </w:r>
    </w:p>
    <w:p w14:paraId="1F4B3CE2" w14:textId="679FC202" w:rsidR="00ED466A" w:rsidRPr="00D86B82" w:rsidRDefault="00B70F1C" w:rsidP="00B70F1C">
      <w:pPr>
        <w:widowControl w:val="0"/>
        <w:shd w:val="clear" w:color="auto" w:fill="FFFFFF"/>
        <w:tabs>
          <w:tab w:val="left" w:pos="709"/>
        </w:tabs>
        <w:autoSpaceDE w:val="0"/>
        <w:autoSpaceDN w:val="0"/>
        <w:adjustRightInd w:val="0"/>
        <w:jc w:val="both"/>
      </w:pPr>
      <w:r w:rsidRPr="00B70F1C">
        <w:t xml:space="preserve">4.2.7. Покупатель обязуется </w:t>
      </w:r>
      <w:r w:rsidRPr="00B70F1C">
        <w:rPr>
          <w:i/>
          <w:color w:val="0070C0"/>
        </w:rPr>
        <w:t>до оплаты цены недвижимого имущества в соответствии с п.2.4, 2.5 Договора в полном объеме, либо до погашения залога в пользу Продавца</w:t>
      </w:r>
      <w:r w:rsidRPr="00B70F1C">
        <w:t xml:space="preserve">, </w:t>
      </w:r>
      <w:r w:rsidRPr="00B70F1C">
        <w:rPr>
          <w:i/>
        </w:rPr>
        <w:t>в зависимости от того, какая дата наступит позже, не</w:t>
      </w:r>
      <w:r w:rsidRPr="00B70F1C">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r w:rsidR="00CB70BF" w:rsidRPr="00D86B82">
        <w:t xml:space="preserve"> </w:t>
      </w:r>
    </w:p>
    <w:p w14:paraId="246B70FC" w14:textId="77777777" w:rsidR="00ED466A" w:rsidRPr="00D86B82" w:rsidRDefault="00ED466A" w:rsidP="00ED466A">
      <w:pPr>
        <w:pStyle w:val="a5"/>
        <w:tabs>
          <w:tab w:val="left" w:pos="709"/>
        </w:tabs>
        <w:ind w:left="709"/>
        <w:jc w:val="both"/>
        <w:rPr>
          <w:sz w:val="24"/>
          <w:szCs w:val="24"/>
        </w:rPr>
      </w:pPr>
    </w:p>
    <w:p w14:paraId="48DA46F1" w14:textId="77777777" w:rsidR="00ED466A" w:rsidRPr="00D86B82" w:rsidRDefault="00ED466A" w:rsidP="00ED466A">
      <w:pPr>
        <w:widowControl w:val="0"/>
        <w:shd w:val="clear" w:color="auto" w:fill="FFFFFF"/>
        <w:tabs>
          <w:tab w:val="left" w:pos="709"/>
        </w:tabs>
        <w:autoSpaceDE w:val="0"/>
        <w:autoSpaceDN w:val="0"/>
        <w:adjustRightInd w:val="0"/>
        <w:jc w:val="both"/>
      </w:pPr>
    </w:p>
    <w:p w14:paraId="78E06BC1" w14:textId="77777777" w:rsidR="00ED466A" w:rsidRPr="00D86B82" w:rsidRDefault="00ED466A" w:rsidP="00ED466A">
      <w:pPr>
        <w:widowControl w:val="0"/>
        <w:shd w:val="clear" w:color="auto" w:fill="FFFFFF"/>
        <w:tabs>
          <w:tab w:val="left" w:pos="709"/>
        </w:tabs>
        <w:autoSpaceDE w:val="0"/>
        <w:autoSpaceDN w:val="0"/>
        <w:adjustRightInd w:val="0"/>
        <w:jc w:val="both"/>
      </w:pPr>
    </w:p>
    <w:p w14:paraId="5492D402" w14:textId="77777777" w:rsidR="00ED466A" w:rsidRPr="00D86B82" w:rsidRDefault="00ED466A" w:rsidP="00ED466A">
      <w:pPr>
        <w:pStyle w:val="a5"/>
        <w:numPr>
          <w:ilvl w:val="0"/>
          <w:numId w:val="8"/>
        </w:numPr>
        <w:autoSpaceDE w:val="0"/>
        <w:autoSpaceDN w:val="0"/>
        <w:ind w:left="0" w:firstLine="0"/>
        <w:contextualSpacing/>
        <w:jc w:val="center"/>
        <w:rPr>
          <w:b/>
          <w:caps/>
          <w:sz w:val="24"/>
          <w:szCs w:val="24"/>
        </w:rPr>
      </w:pPr>
      <w:r w:rsidRPr="00D86B82">
        <w:rPr>
          <w:b/>
          <w:sz w:val="24"/>
          <w:szCs w:val="24"/>
        </w:rPr>
        <w:t xml:space="preserve">ГОСУДАРСТВЕННАЯ РЕГИСТРАЦИЯ ПРАВА </w:t>
      </w:r>
      <w:r w:rsidRPr="00D86B82">
        <w:rPr>
          <w:b/>
          <w:color w:val="000000"/>
          <w:sz w:val="24"/>
          <w:szCs w:val="24"/>
        </w:rPr>
        <w:t>СОБСТВЕННОСТИ</w:t>
      </w:r>
      <w:r w:rsidRPr="00D86B82">
        <w:rPr>
          <w:b/>
          <w:sz w:val="24"/>
          <w:szCs w:val="24"/>
        </w:rPr>
        <w:t xml:space="preserve"> И ПЕРЕХОДА ПРАВА СОБСТВЕННОСТИ </w:t>
      </w:r>
    </w:p>
    <w:p w14:paraId="1FDC252C"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5B8AD7A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lastRenderedPageBreak/>
        <w:t>Переход права собственности на Недвижимое имущество к Покупателю подлежит государственной регистрации. Право собственности на Недвижимое имущество переходит от владельцев инвестиционных паев Фонда к Покупателю с даты государственной регистрации перехода права собственности в соответствии с законодательством Российской Федерации.</w:t>
      </w:r>
    </w:p>
    <w:p w14:paraId="78803D9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Расходы, связанные с оформлением и государственной регистрацией права собственности на Недвижимое имущество, несет в полном объеме Покупатель.  </w:t>
      </w:r>
    </w:p>
    <w:p w14:paraId="6AC7C9D5"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Данные расходы не включаются в сумму, указанную в п. 2.1 Договора, и уплачиваются Покупателем по мере необходимости и своевременно, компенсации Продавцом не подлежат.</w:t>
      </w:r>
    </w:p>
    <w:p w14:paraId="0D96D383" w14:textId="1CBB7ADE"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Стороны обязуются выполнить все юридические и фактические действия, необходимые для обращения за государственной регистрацией перехода прав на Недвижимое имущество от Продавца к Покупателю, в том числе совместно подать заявления и необходимые документы в орган, осуществляющий государственную регистрацию прав на недвижимое имущество и сделок с ним, не позднее 5 (пяти)</w:t>
      </w:r>
      <w:r w:rsidRPr="00D86B82">
        <w:rPr>
          <w:i/>
          <w:color w:val="000000"/>
          <w:sz w:val="24"/>
          <w:szCs w:val="24"/>
        </w:rPr>
        <w:t xml:space="preserve"> </w:t>
      </w:r>
      <w:r w:rsidRPr="00D86B82">
        <w:rPr>
          <w:color w:val="000000"/>
          <w:sz w:val="24"/>
          <w:szCs w:val="24"/>
        </w:rPr>
        <w:t>рабочих дней с даты выполнения Покупателем обязательств, установленных п. 2.</w:t>
      </w:r>
      <w:r w:rsidR="00A04425">
        <w:rPr>
          <w:color w:val="000000"/>
          <w:sz w:val="24"/>
          <w:szCs w:val="24"/>
        </w:rPr>
        <w:t>4, п.2.5</w:t>
      </w:r>
      <w:r w:rsidRPr="00D86B82">
        <w:rPr>
          <w:color w:val="000000"/>
          <w:sz w:val="24"/>
          <w:szCs w:val="24"/>
        </w:rPr>
        <w:t xml:space="preserve"> Договора.</w:t>
      </w:r>
    </w:p>
    <w:p w14:paraId="366AD52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Недвижимое имущество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 </w:t>
      </w:r>
    </w:p>
    <w:p w14:paraId="3B8031E1" w14:textId="77777777" w:rsidR="00ED466A" w:rsidRPr="00D86B82" w:rsidRDefault="00ED466A" w:rsidP="00ED466A">
      <w:pPr>
        <w:widowControl w:val="0"/>
        <w:tabs>
          <w:tab w:val="left" w:pos="1134"/>
          <w:tab w:val="num" w:pos="3240"/>
        </w:tabs>
        <w:ind w:firstLine="567"/>
        <w:jc w:val="both"/>
        <w:rPr>
          <w:color w:val="000000"/>
        </w:rPr>
      </w:pPr>
      <w:r w:rsidRPr="00D86B82">
        <w:rPr>
          <w:color w:val="000000"/>
        </w:rPr>
        <w:t>В случае возврата заявления о государственной регистрации прав/перехода прав и документов, прилагаемых к нему, без рассмотрения, Стороны обязуются</w:t>
      </w:r>
      <w:r w:rsidRPr="00D86B82">
        <w:rPr>
          <w:i/>
          <w:color w:val="000000"/>
        </w:rPr>
        <w:t xml:space="preserve"> </w:t>
      </w:r>
      <w:r w:rsidRPr="00D86B82">
        <w:rPr>
          <w:color w:val="000000"/>
        </w:rPr>
        <w:t>не позднее 10 (десяти)</w:t>
      </w:r>
      <w:r w:rsidRPr="00D86B82">
        <w:rPr>
          <w:i/>
          <w:color w:val="000000"/>
        </w:rPr>
        <w:t xml:space="preserve"> </w:t>
      </w:r>
      <w:r w:rsidRPr="00D86B82">
        <w:rPr>
          <w:color w:val="000000"/>
        </w:rPr>
        <w:t xml:space="preserve">рабочих дней с даты получения указанных документов устранить причины возврата и подать все необходимые документы в орган государственной регистрации прав на недвижимое имущество и сделок с ним. </w:t>
      </w:r>
    </w:p>
    <w:p w14:paraId="1FFE3E2E" w14:textId="27F57521" w:rsidR="00ED466A" w:rsidRPr="00D86B82" w:rsidRDefault="00ED466A" w:rsidP="00ED466A">
      <w:pPr>
        <w:pStyle w:val="a5"/>
        <w:widowControl w:val="0"/>
        <w:tabs>
          <w:tab w:val="left" w:pos="1134"/>
        </w:tabs>
        <w:ind w:left="0" w:firstLine="567"/>
        <w:jc w:val="both"/>
        <w:rPr>
          <w:sz w:val="24"/>
          <w:szCs w:val="24"/>
        </w:rPr>
      </w:pPr>
    </w:p>
    <w:p w14:paraId="77A43D5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72D2B34F"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ОТВЕТСТВЕННОСТЬ</w:t>
      </w:r>
      <w:r w:rsidRPr="00D86B82">
        <w:rPr>
          <w:b/>
          <w:sz w:val="24"/>
          <w:szCs w:val="24"/>
        </w:rPr>
        <w:t xml:space="preserve"> </w:t>
      </w:r>
    </w:p>
    <w:p w14:paraId="1835C33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618F66B4"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При неисполнении или ненадлежащем исполнении своих обязательств по Договору, в </w:t>
      </w:r>
      <w:proofErr w:type="spellStart"/>
      <w:r w:rsidRPr="00D86B82">
        <w:rPr>
          <w:color w:val="000000"/>
          <w:sz w:val="24"/>
          <w:szCs w:val="24"/>
        </w:rPr>
        <w:t>т.ч</w:t>
      </w:r>
      <w:proofErr w:type="spellEnd"/>
      <w:r w:rsidRPr="00D86B82">
        <w:rPr>
          <w:color w:val="000000"/>
          <w:sz w:val="24"/>
          <w:szCs w:val="24"/>
        </w:rPr>
        <w:t>.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14:paraId="60C755FC" w14:textId="0AAE313E" w:rsidR="00A04425" w:rsidRPr="00A04425" w:rsidRDefault="00ED466A" w:rsidP="00D37189">
      <w:pPr>
        <w:pStyle w:val="a5"/>
        <w:numPr>
          <w:ilvl w:val="1"/>
          <w:numId w:val="8"/>
        </w:numPr>
        <w:tabs>
          <w:tab w:val="left" w:pos="1134"/>
        </w:tabs>
        <w:autoSpaceDE w:val="0"/>
        <w:autoSpaceDN w:val="0"/>
        <w:ind w:left="0" w:firstLine="720"/>
        <w:contextualSpacing/>
        <w:jc w:val="both"/>
        <w:rPr>
          <w:color w:val="000000"/>
          <w:sz w:val="24"/>
          <w:szCs w:val="24"/>
        </w:rPr>
      </w:pPr>
      <w:r w:rsidRPr="00D86B82">
        <w:rPr>
          <w:color w:val="000000"/>
          <w:sz w:val="24"/>
          <w:szCs w:val="24"/>
        </w:rPr>
        <w:t xml:space="preserve">За нарушение Покупателем </w:t>
      </w:r>
      <w:r w:rsidR="00A04425" w:rsidRPr="00A04425">
        <w:rPr>
          <w:color w:val="000000"/>
          <w:sz w:val="24"/>
          <w:szCs w:val="24"/>
        </w:rPr>
        <w:t>сроков, в том числе сроков оплаты, предусмотренных п. 2.</w:t>
      </w:r>
      <w:r w:rsidR="00A04425">
        <w:rPr>
          <w:color w:val="000000"/>
          <w:sz w:val="24"/>
          <w:szCs w:val="24"/>
        </w:rPr>
        <w:t>4</w:t>
      </w:r>
      <w:r w:rsidR="00A04425" w:rsidRPr="00A04425">
        <w:rPr>
          <w:color w:val="000000"/>
          <w:sz w:val="24"/>
          <w:szCs w:val="24"/>
        </w:rPr>
        <w:t>. и п. 4.2.5 Договора, Продавец вправе требовать от Покупателя уплаты неустойки в размере 0,01% (</w:t>
      </w:r>
      <w:r w:rsidR="00C765D6">
        <w:rPr>
          <w:color w:val="000000"/>
          <w:sz w:val="24"/>
          <w:szCs w:val="24"/>
        </w:rPr>
        <w:t xml:space="preserve">Ноль целых </w:t>
      </w:r>
      <w:r w:rsidR="00A04425" w:rsidRPr="00A04425">
        <w:rPr>
          <w:color w:val="000000"/>
          <w:sz w:val="24"/>
          <w:szCs w:val="24"/>
        </w:rPr>
        <w:t>одна сотая) процента от неуплаченной суммы за каждый день просрочки.</w:t>
      </w:r>
    </w:p>
    <w:p w14:paraId="5563F10A" w14:textId="3FF67149" w:rsidR="00ED466A" w:rsidRPr="00D86B82" w:rsidRDefault="00A04425" w:rsidP="00D37189">
      <w:pPr>
        <w:pStyle w:val="a5"/>
        <w:numPr>
          <w:ilvl w:val="1"/>
          <w:numId w:val="8"/>
        </w:numPr>
        <w:tabs>
          <w:tab w:val="left" w:pos="1134"/>
        </w:tabs>
        <w:autoSpaceDE w:val="0"/>
        <w:autoSpaceDN w:val="0"/>
        <w:ind w:left="0" w:firstLine="720"/>
        <w:contextualSpacing/>
        <w:jc w:val="both"/>
        <w:rPr>
          <w:color w:val="000000"/>
          <w:sz w:val="24"/>
          <w:szCs w:val="24"/>
        </w:rPr>
      </w:pPr>
      <w:r w:rsidRPr="00A04425">
        <w:rPr>
          <w:color w:val="000000"/>
          <w:sz w:val="24"/>
          <w:szCs w:val="24"/>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0,01% (</w:t>
      </w:r>
      <w:r w:rsidR="00C765D6">
        <w:rPr>
          <w:color w:val="000000"/>
          <w:sz w:val="24"/>
          <w:szCs w:val="24"/>
        </w:rPr>
        <w:t xml:space="preserve">Ноль целых </w:t>
      </w:r>
      <w:r w:rsidRPr="00A04425">
        <w:rPr>
          <w:color w:val="000000"/>
          <w:sz w:val="24"/>
          <w:szCs w:val="24"/>
        </w:rPr>
        <w:t xml:space="preserve">одна сотая) процента от суммы, указанной в п. 2.1 Договора, за каждый день неисполнения/несвоевременного исполнения обязательств.  </w:t>
      </w:r>
    </w:p>
    <w:p w14:paraId="07F887A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Упущенная выгода по Договору возмещению не подлежит.</w:t>
      </w:r>
    </w:p>
    <w:p w14:paraId="64793ED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D86B82">
        <w:rPr>
          <w:color w:val="000000"/>
          <w:sz w:val="24"/>
          <w:szCs w:val="24"/>
        </w:rPr>
        <w:t xml:space="preserve"> Общества с ограниченной ответственностью «Управляющая компания «Навигатор».</w:t>
      </w:r>
    </w:p>
    <w:p w14:paraId="1A6C1C1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lastRenderedPageBreak/>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07E665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4C29C69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9B56427"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3ED01452"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4FA853D9"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07A57F4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sz w:val="24"/>
          <w:szCs w:val="24"/>
        </w:rPr>
        <w:t xml:space="preserve">СРОК </w:t>
      </w:r>
      <w:r w:rsidRPr="00D86B82">
        <w:rPr>
          <w:b/>
          <w:color w:val="000000"/>
          <w:sz w:val="24"/>
          <w:szCs w:val="24"/>
        </w:rPr>
        <w:t>ДЕЙСТВИЯ</w:t>
      </w:r>
      <w:r w:rsidRPr="00D86B82">
        <w:rPr>
          <w:b/>
          <w:sz w:val="24"/>
          <w:szCs w:val="24"/>
        </w:rPr>
        <w:t xml:space="preserve"> ДОГОВОРА</w:t>
      </w:r>
    </w:p>
    <w:p w14:paraId="73119425" w14:textId="77777777" w:rsidR="00ED466A" w:rsidRPr="00D86B82" w:rsidRDefault="00ED466A" w:rsidP="00ED466A">
      <w:pPr>
        <w:widowControl w:val="0"/>
        <w:shd w:val="clear" w:color="auto" w:fill="FFFFFF"/>
        <w:autoSpaceDE w:val="0"/>
        <w:autoSpaceDN w:val="0"/>
        <w:adjustRightInd w:val="0"/>
        <w:ind w:left="720" w:right="29"/>
        <w:rPr>
          <w:b/>
        </w:rPr>
      </w:pPr>
    </w:p>
    <w:p w14:paraId="046D543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считается заключенным и вступает в силу с даты его подписания Сторонами и действует до полного исполнения Сторонами обязательств по нему.</w:t>
      </w:r>
    </w:p>
    <w:p w14:paraId="714496B9" w14:textId="77777777" w:rsidR="00ED466A" w:rsidRPr="00D86B82" w:rsidRDefault="00ED466A" w:rsidP="00ED466A">
      <w:pPr>
        <w:widowControl w:val="0"/>
        <w:shd w:val="clear" w:color="auto" w:fill="FFFFFF"/>
        <w:autoSpaceDE w:val="0"/>
        <w:autoSpaceDN w:val="0"/>
        <w:adjustRightInd w:val="0"/>
        <w:ind w:firstLine="709"/>
        <w:jc w:val="both"/>
      </w:pPr>
    </w:p>
    <w:p w14:paraId="6F5721C1" w14:textId="77777777" w:rsidR="00ED466A" w:rsidRPr="00D86B82" w:rsidRDefault="00ED466A" w:rsidP="00ED466A">
      <w:pPr>
        <w:widowControl w:val="0"/>
        <w:shd w:val="clear" w:color="auto" w:fill="FFFFFF"/>
        <w:autoSpaceDE w:val="0"/>
        <w:autoSpaceDN w:val="0"/>
        <w:adjustRightInd w:val="0"/>
        <w:ind w:firstLine="709"/>
        <w:jc w:val="both"/>
      </w:pPr>
    </w:p>
    <w:p w14:paraId="7CB6CE57"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РАЗРЕШЕНИЕ</w:t>
      </w:r>
      <w:r w:rsidRPr="00D86B82">
        <w:rPr>
          <w:b/>
          <w:sz w:val="24"/>
          <w:szCs w:val="24"/>
        </w:rPr>
        <w:t xml:space="preserve"> СПОРОВ</w:t>
      </w:r>
    </w:p>
    <w:p w14:paraId="0C16C8BC" w14:textId="77777777" w:rsidR="00ED466A" w:rsidRPr="00D86B82" w:rsidRDefault="00ED466A" w:rsidP="00ED466A">
      <w:pPr>
        <w:widowControl w:val="0"/>
        <w:shd w:val="clear" w:color="auto" w:fill="FFFFFF"/>
        <w:autoSpaceDE w:val="0"/>
        <w:autoSpaceDN w:val="0"/>
        <w:adjustRightInd w:val="0"/>
        <w:ind w:right="43" w:firstLine="284"/>
        <w:jc w:val="center"/>
      </w:pPr>
    </w:p>
    <w:p w14:paraId="611F81C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sz w:val="24"/>
          <w:szCs w:val="24"/>
        </w:rPr>
        <w:t>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10C292F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742F83D3" w14:textId="77777777" w:rsidTr="00347DD3">
        <w:tc>
          <w:tcPr>
            <w:tcW w:w="2268" w:type="dxa"/>
            <w:shd w:val="clear" w:color="auto" w:fill="auto"/>
          </w:tcPr>
          <w:p w14:paraId="138C3E16"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 и ИП</w:t>
            </w:r>
          </w:p>
        </w:tc>
        <w:tc>
          <w:tcPr>
            <w:tcW w:w="7077" w:type="dxa"/>
            <w:shd w:val="clear" w:color="auto" w:fill="auto"/>
          </w:tcPr>
          <w:p w14:paraId="06368240" w14:textId="77777777" w:rsidR="00ED466A" w:rsidRPr="00D86B82" w:rsidRDefault="00ED466A" w:rsidP="00347DD3">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Арбитражном суде города Москвы</w:t>
            </w:r>
            <w:r w:rsidRPr="00D86B82">
              <w:rPr>
                <w:rFonts w:ascii="Times New Roman" w:eastAsia="Calibri" w:hAnsi="Times New Roman" w:cs="Times New Roman"/>
                <w:bCs/>
                <w:color w:val="000000"/>
                <w:sz w:val="24"/>
                <w:szCs w:val="24"/>
              </w:rPr>
              <w:t>.</w:t>
            </w:r>
          </w:p>
        </w:tc>
      </w:tr>
      <w:tr w:rsidR="00ED466A" w:rsidRPr="00D86B82" w14:paraId="0AC93BE8" w14:textId="77777777" w:rsidTr="00347DD3">
        <w:tc>
          <w:tcPr>
            <w:tcW w:w="2268" w:type="dxa"/>
            <w:shd w:val="clear" w:color="auto" w:fill="auto"/>
          </w:tcPr>
          <w:p w14:paraId="5DE126CB"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219A1E61"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color w:val="FF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w:t>
            </w:r>
          </w:p>
        </w:tc>
        <w:tc>
          <w:tcPr>
            <w:tcW w:w="7077" w:type="dxa"/>
            <w:shd w:val="clear" w:color="auto" w:fill="auto"/>
          </w:tcPr>
          <w:p w14:paraId="308C208B" w14:textId="77777777" w:rsidR="00ED466A" w:rsidRPr="00D86B82" w:rsidRDefault="00ED466A" w:rsidP="00347DD3">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650BEAB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bCs/>
          <w:color w:val="000000"/>
          <w:sz w:val="24"/>
          <w:szCs w:val="24"/>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38CB4C" w14:textId="77777777" w:rsidR="00ED466A" w:rsidRPr="00D86B82" w:rsidRDefault="00ED466A" w:rsidP="00ED466A">
      <w:pPr>
        <w:widowControl w:val="0"/>
        <w:tabs>
          <w:tab w:val="left" w:pos="709"/>
        </w:tabs>
        <w:autoSpaceDE w:val="0"/>
        <w:autoSpaceDN w:val="0"/>
        <w:adjustRightInd w:val="0"/>
        <w:ind w:firstLine="567"/>
        <w:jc w:val="both"/>
      </w:pPr>
    </w:p>
    <w:p w14:paraId="3EDBE166" w14:textId="77777777" w:rsidR="00ED466A" w:rsidRPr="00D86B82" w:rsidRDefault="00ED466A" w:rsidP="00ED466A">
      <w:pPr>
        <w:widowControl w:val="0"/>
        <w:tabs>
          <w:tab w:val="left" w:pos="709"/>
        </w:tabs>
        <w:autoSpaceDE w:val="0"/>
        <w:autoSpaceDN w:val="0"/>
        <w:adjustRightInd w:val="0"/>
        <w:ind w:firstLine="567"/>
        <w:jc w:val="both"/>
      </w:pPr>
    </w:p>
    <w:p w14:paraId="1462E824"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ИЗМЕНЕНИЕ</w:t>
      </w:r>
      <w:r w:rsidRPr="00D86B82">
        <w:rPr>
          <w:b/>
          <w:sz w:val="24"/>
          <w:szCs w:val="24"/>
        </w:rPr>
        <w:t>, ДОПОЛНЕНИЕ И РАСТОРЖЕНИЕ ДОГОВОРА</w:t>
      </w:r>
    </w:p>
    <w:p w14:paraId="317057A3" w14:textId="77777777" w:rsidR="00ED466A" w:rsidRPr="00D86B82" w:rsidRDefault="00ED466A" w:rsidP="00ED466A">
      <w:pPr>
        <w:tabs>
          <w:tab w:val="left" w:pos="709"/>
        </w:tabs>
        <w:autoSpaceDE w:val="0"/>
        <w:autoSpaceDN w:val="0"/>
        <w:adjustRightInd w:val="0"/>
        <w:jc w:val="center"/>
        <w:rPr>
          <w:b/>
        </w:rPr>
      </w:pPr>
    </w:p>
    <w:p w14:paraId="3DDEE8A6"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Любые изменения и дополнения в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B8FF96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lastRenderedPageBreak/>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4D5EC63E" w14:textId="7A3EC406"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Продавец вправе в одностороннем внесудебном порядке отказаться от исполнения Договора </w:t>
      </w:r>
      <w:r w:rsidR="00A04425">
        <w:rPr>
          <w:color w:val="000000"/>
          <w:sz w:val="24"/>
          <w:szCs w:val="24"/>
        </w:rPr>
        <w:t xml:space="preserve">(расторгнуть Договор) </w:t>
      </w:r>
      <w:r w:rsidRPr="00D86B82">
        <w:rPr>
          <w:color w:val="000000"/>
          <w:sz w:val="24"/>
          <w:szCs w:val="24"/>
        </w:rPr>
        <w:t>в следующих случаях:</w:t>
      </w:r>
    </w:p>
    <w:p w14:paraId="47E827B8" w14:textId="2E7ABACE" w:rsidR="00ED466A" w:rsidRDefault="00A04425" w:rsidP="00ED466A">
      <w:pPr>
        <w:tabs>
          <w:tab w:val="left" w:pos="709"/>
        </w:tabs>
        <w:autoSpaceDE w:val="0"/>
        <w:autoSpaceDN w:val="0"/>
        <w:adjustRightInd w:val="0"/>
        <w:ind w:firstLine="720"/>
        <w:jc w:val="both"/>
      </w:pPr>
      <w:r w:rsidRPr="00A04425">
        <w:t>9.</w:t>
      </w:r>
      <w:r>
        <w:t>3</w:t>
      </w:r>
      <w:r w:rsidRPr="00A04425">
        <w:t>.1. не поступление на счет Продавца оплаты цены недвижимого имущества (части цены недвижимого имущества) в размере и сроки, установленные п.п.2.</w:t>
      </w:r>
      <w:r>
        <w:t>4</w:t>
      </w:r>
      <w:r w:rsidRPr="00A04425">
        <w:t>, 2.</w:t>
      </w:r>
      <w:r>
        <w:t>5</w:t>
      </w:r>
      <w:r w:rsidRPr="00A04425">
        <w:t xml:space="preserve">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A04425" w:rsidRPr="00214013" w14:paraId="3BF05F86" w14:textId="77777777" w:rsidTr="00347DD3">
        <w:trPr>
          <w:trHeight w:val="693"/>
        </w:trPr>
        <w:tc>
          <w:tcPr>
            <w:tcW w:w="2161" w:type="dxa"/>
            <w:shd w:val="clear" w:color="auto" w:fill="auto"/>
          </w:tcPr>
          <w:p w14:paraId="60895FF3" w14:textId="77777777" w:rsidR="00A04425" w:rsidRPr="00D37189" w:rsidRDefault="00A04425" w:rsidP="00347DD3">
            <w:pPr>
              <w:ind w:left="-48"/>
              <w:jc w:val="right"/>
              <w:rPr>
                <w:i/>
                <w:color w:val="FF0000"/>
              </w:rPr>
            </w:pPr>
            <w:r w:rsidRPr="00D37189">
              <w:rPr>
                <w:i/>
                <w:color w:val="FF0000"/>
              </w:rPr>
              <w:t>Вариант 1</w:t>
            </w:r>
          </w:p>
          <w:p w14:paraId="1132CB2A" w14:textId="77777777" w:rsidR="00A04425" w:rsidRPr="00D37189" w:rsidRDefault="00A04425" w:rsidP="00347DD3">
            <w:pPr>
              <w:ind w:left="-48"/>
              <w:jc w:val="right"/>
              <w:rPr>
                <w:i/>
                <w:color w:val="FF0000"/>
              </w:rPr>
            </w:pPr>
            <w:r w:rsidRPr="00D37189">
              <w:rPr>
                <w:i/>
                <w:color w:val="FF0000"/>
              </w:rPr>
              <w:t xml:space="preserve">при аккредитивной форме расчетов   </w:t>
            </w:r>
          </w:p>
        </w:tc>
        <w:tc>
          <w:tcPr>
            <w:tcW w:w="7410" w:type="dxa"/>
            <w:shd w:val="clear" w:color="auto" w:fill="auto"/>
          </w:tcPr>
          <w:p w14:paraId="64A8D496" w14:textId="7DABBEED" w:rsidR="00A04425" w:rsidRPr="00D37189" w:rsidRDefault="00A04425" w:rsidP="00347DD3">
            <w:pPr>
              <w:widowControl w:val="0"/>
              <w:shd w:val="clear" w:color="auto" w:fill="FFFFFF"/>
              <w:tabs>
                <w:tab w:val="left" w:pos="709"/>
              </w:tabs>
              <w:autoSpaceDE w:val="0"/>
              <w:autoSpaceDN w:val="0"/>
              <w:adjustRightInd w:val="0"/>
              <w:jc w:val="both"/>
              <w:rPr>
                <w:color w:val="4472C4" w:themeColor="accent1"/>
              </w:rPr>
            </w:pPr>
            <w:r w:rsidRPr="00D37189">
              <w:t>9.</w:t>
            </w:r>
            <w:r>
              <w:t>3</w:t>
            </w:r>
            <w:r w:rsidRPr="00D37189">
              <w:t xml:space="preserve">.2. если Покупателем не открыт/не продлен аккредитив в установленный Договором срок в соответствии с условиями, изложенными в Приложении </w:t>
            </w:r>
            <w:r w:rsidRPr="00D37189">
              <w:rPr>
                <w:i/>
                <w:color w:val="0070C0"/>
              </w:rPr>
              <w:t>№</w:t>
            </w:r>
            <w:r>
              <w:rPr>
                <w:i/>
                <w:color w:val="0070C0"/>
              </w:rPr>
              <w:t>2</w:t>
            </w:r>
            <w:r w:rsidRPr="00D37189">
              <w:rPr>
                <w:color w:val="0070C0"/>
              </w:rPr>
              <w:t xml:space="preserve"> </w:t>
            </w:r>
            <w:r w:rsidRPr="00D37189">
              <w:t>к Договору.</w:t>
            </w:r>
          </w:p>
        </w:tc>
      </w:tr>
    </w:tbl>
    <w:p w14:paraId="355D453E" w14:textId="219A4EB6" w:rsidR="00A04425" w:rsidRDefault="00A04425" w:rsidP="00ED466A">
      <w:pPr>
        <w:tabs>
          <w:tab w:val="left" w:pos="709"/>
        </w:tabs>
        <w:autoSpaceDE w:val="0"/>
        <w:autoSpaceDN w:val="0"/>
        <w:adjustRightInd w:val="0"/>
        <w:ind w:firstLine="720"/>
        <w:jc w:val="both"/>
      </w:pPr>
      <w:r w:rsidRPr="00A04425">
        <w:t>9.</w:t>
      </w:r>
      <w:r w:rsidR="00D37189">
        <w:t>3</w:t>
      </w:r>
      <w:r w:rsidRPr="00A04425">
        <w:t>.2/9.</w:t>
      </w:r>
      <w:r w:rsidR="00D37189">
        <w:t>3</w:t>
      </w:r>
      <w:r w:rsidRPr="00A04425">
        <w:t>.3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7957EAA1" w14:textId="77777777" w:rsidR="00A04425" w:rsidRPr="00D86B82" w:rsidRDefault="00A04425" w:rsidP="00ED466A">
      <w:pPr>
        <w:tabs>
          <w:tab w:val="left" w:pos="709"/>
        </w:tabs>
        <w:autoSpaceDE w:val="0"/>
        <w:autoSpaceDN w:val="0"/>
        <w:adjustRightInd w:val="0"/>
        <w:ind w:firstLine="720"/>
        <w:jc w:val="both"/>
      </w:pPr>
    </w:p>
    <w:p w14:paraId="3B3D9D5F" w14:textId="77777777" w:rsidR="00ED466A" w:rsidRPr="00D86B82" w:rsidRDefault="00ED466A" w:rsidP="00ED466A">
      <w:pPr>
        <w:tabs>
          <w:tab w:val="left" w:pos="709"/>
        </w:tabs>
        <w:autoSpaceDE w:val="0"/>
        <w:autoSpaceDN w:val="0"/>
        <w:adjustRightInd w:val="0"/>
        <w:ind w:firstLine="720"/>
        <w:jc w:val="both"/>
      </w:pPr>
    </w:p>
    <w:p w14:paraId="45CB0773" w14:textId="299B5F9B"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Указанное в п. 9.3 Договора право может быть реализовано </w:t>
      </w:r>
      <w:r w:rsidRPr="00D86B82">
        <w:rPr>
          <w:sz w:val="24"/>
          <w:szCs w:val="24"/>
        </w:rPr>
        <w:t xml:space="preserve">посредством направления письменного уведомления Продавцом Покупателю. </w:t>
      </w:r>
      <w:r w:rsidRPr="00D86B82">
        <w:rPr>
          <w:rFonts w:eastAsia="Calibri"/>
          <w:sz w:val="24"/>
          <w:szCs w:val="24"/>
        </w:rPr>
        <w:t xml:space="preserve">Договор </w:t>
      </w:r>
      <w:r w:rsidR="00347DD3">
        <w:rPr>
          <w:rFonts w:eastAsia="Calibri"/>
          <w:sz w:val="24"/>
          <w:szCs w:val="24"/>
        </w:rPr>
        <w:t>расторгается</w:t>
      </w:r>
      <w:r w:rsidRPr="00D86B82">
        <w:rPr>
          <w:rFonts w:eastAsia="Calibri"/>
          <w:sz w:val="24"/>
          <w:szCs w:val="24"/>
        </w:rPr>
        <w:t xml:space="preserve"> в дату получения </w:t>
      </w:r>
      <w:r w:rsidR="00347DD3">
        <w:rPr>
          <w:rFonts w:eastAsia="Calibri"/>
          <w:sz w:val="24"/>
          <w:szCs w:val="24"/>
        </w:rPr>
        <w:t xml:space="preserve">Покупателем </w:t>
      </w:r>
      <w:r w:rsidRPr="00D86B82">
        <w:rPr>
          <w:rFonts w:eastAsia="Calibri"/>
          <w:sz w:val="24"/>
          <w:szCs w:val="24"/>
        </w:rPr>
        <w:t>указанного уведомления.</w:t>
      </w:r>
      <w:r w:rsidRPr="00D86B82">
        <w:rPr>
          <w:sz w:val="24"/>
          <w:szCs w:val="24"/>
        </w:rPr>
        <w:t xml:space="preserve"> </w:t>
      </w:r>
    </w:p>
    <w:p w14:paraId="7D4CDBE2" w14:textId="6C64C6B9" w:rsidR="00347DD3" w:rsidRPr="00347DD3" w:rsidRDefault="00ED466A" w:rsidP="00D37189">
      <w:pPr>
        <w:pStyle w:val="a5"/>
        <w:numPr>
          <w:ilvl w:val="1"/>
          <w:numId w:val="8"/>
        </w:numPr>
        <w:tabs>
          <w:tab w:val="left" w:pos="1134"/>
        </w:tabs>
        <w:autoSpaceDE w:val="0"/>
        <w:autoSpaceDN w:val="0"/>
        <w:ind w:left="0" w:firstLine="709"/>
        <w:contextualSpacing/>
        <w:jc w:val="both"/>
        <w:rPr>
          <w:rFonts w:eastAsia="Calibri"/>
          <w:color w:val="000000"/>
          <w:sz w:val="24"/>
          <w:szCs w:val="24"/>
        </w:rPr>
      </w:pPr>
      <w:r w:rsidRPr="00D86B82">
        <w:rPr>
          <w:color w:val="000000"/>
          <w:sz w:val="24"/>
          <w:szCs w:val="24"/>
        </w:rPr>
        <w:t xml:space="preserve">В случае расторжения Договора Стороны вправе требовать возврата того, что ими было исполнено по </w:t>
      </w:r>
      <w:r w:rsidR="00CB33DD">
        <w:rPr>
          <w:color w:val="000000"/>
          <w:sz w:val="24"/>
          <w:szCs w:val="24"/>
        </w:rPr>
        <w:t>Договору</w:t>
      </w:r>
      <w:r w:rsidR="00347DD3">
        <w:rPr>
          <w:color w:val="000000"/>
          <w:sz w:val="24"/>
          <w:szCs w:val="24"/>
        </w:rPr>
        <w:t xml:space="preserve">, </w:t>
      </w:r>
      <w:r w:rsidR="00347DD3" w:rsidRPr="00347DD3">
        <w:rPr>
          <w:rFonts w:eastAsia="Calibri"/>
          <w:color w:val="000000"/>
          <w:sz w:val="24"/>
          <w:szCs w:val="24"/>
        </w:rPr>
        <w:t>за исключением возврата Обеспечительного платежа.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8E9A617" w14:textId="089C74A7" w:rsidR="00ED466A" w:rsidRPr="00D37189" w:rsidRDefault="00347DD3" w:rsidP="00D37189">
      <w:pPr>
        <w:tabs>
          <w:tab w:val="left" w:pos="1134"/>
        </w:tabs>
        <w:autoSpaceDE w:val="0"/>
        <w:autoSpaceDN w:val="0"/>
        <w:ind w:firstLine="709"/>
        <w:contextualSpacing/>
        <w:jc w:val="both"/>
        <w:rPr>
          <w:rFonts w:eastAsia="Calibri"/>
          <w:color w:val="000000"/>
        </w:rPr>
      </w:pPr>
      <w:r w:rsidRPr="00D37189">
        <w:rPr>
          <w:rFonts w:eastAsia="Calibri"/>
          <w:color w:val="000000"/>
        </w:rPr>
        <w:t>Возврат Продавцом Покупателю уплаченных денежных средств, за исключением Обеспечительного платежа, производится в течение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sidR="00ED466A" w:rsidRPr="00D37189">
        <w:rPr>
          <w:rFonts w:eastAsia="Calibri"/>
          <w:color w:val="000000"/>
        </w:rPr>
        <w:t xml:space="preserve"> </w:t>
      </w:r>
    </w:p>
    <w:p w14:paraId="5A8FEB97" w14:textId="77777777" w:rsidR="00347DD3" w:rsidRDefault="00347DD3" w:rsidP="00347DD3">
      <w:pPr>
        <w:keepLines/>
        <w:autoSpaceDE w:val="0"/>
        <w:autoSpaceDN w:val="0"/>
        <w:ind w:firstLine="709"/>
        <w:jc w:val="both"/>
      </w:pPr>
      <w:r>
        <w:t>При нарушении настоящего пункта Договора применяется ответственность, установленная п. 6.2 Договора.</w:t>
      </w:r>
    </w:p>
    <w:p w14:paraId="569575A1" w14:textId="5E4DEE99" w:rsidR="00ED466A" w:rsidRPr="00D86B82" w:rsidRDefault="00347DD3" w:rsidP="00D37189">
      <w:pPr>
        <w:keepLines/>
        <w:autoSpaceDE w:val="0"/>
        <w:autoSpaceDN w:val="0"/>
        <w:ind w:firstLine="709"/>
        <w:jc w:val="both"/>
      </w:pPr>
      <w: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3ECE80F3" w14:textId="77777777" w:rsidR="00ED466A" w:rsidRPr="00D86B82" w:rsidRDefault="00ED466A" w:rsidP="00ED466A">
      <w:pPr>
        <w:keepLines/>
        <w:autoSpaceDE w:val="0"/>
        <w:autoSpaceDN w:val="0"/>
        <w:ind w:firstLine="720"/>
        <w:jc w:val="both"/>
      </w:pPr>
    </w:p>
    <w:p w14:paraId="1335AD7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ПРОЧИЕ</w:t>
      </w:r>
      <w:r w:rsidRPr="00D86B82">
        <w:rPr>
          <w:b/>
          <w:sz w:val="24"/>
          <w:szCs w:val="24"/>
        </w:rPr>
        <w:t xml:space="preserve"> УСЛОВИЯ</w:t>
      </w:r>
    </w:p>
    <w:p w14:paraId="0D4D6BA1" w14:textId="77777777" w:rsidR="00ED466A" w:rsidRPr="00D86B82" w:rsidRDefault="00ED466A" w:rsidP="00ED466A">
      <w:pPr>
        <w:keepLines/>
        <w:autoSpaceDE w:val="0"/>
        <w:autoSpaceDN w:val="0"/>
        <w:ind w:firstLine="720"/>
        <w:jc w:val="center"/>
        <w:rPr>
          <w:b/>
        </w:rPr>
      </w:pPr>
    </w:p>
    <w:p w14:paraId="6E26C372"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color w:val="000000"/>
          <w:sz w:val="24"/>
          <w:szCs w:val="24"/>
        </w:rPr>
        <w:t>Стороны</w:t>
      </w:r>
      <w:r w:rsidRPr="00D86B82">
        <w:rPr>
          <w:kern w:val="20"/>
          <w:sz w:val="24"/>
          <w:szCs w:val="24"/>
        </w:rPr>
        <w:t xml:space="preserve"> безотлагательно (в течение 3 (Трех) рабочих дней со дня наступления изменения)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024E2F3"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kern w:val="20"/>
          <w:sz w:val="24"/>
          <w:szCs w:val="24"/>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02236BE8" w14:textId="712892CD"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kern w:val="20"/>
          <w:sz w:val="24"/>
          <w:szCs w:val="24"/>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w:t>
      </w:r>
      <w:r w:rsidR="00347DD3">
        <w:rPr>
          <w:color w:val="000000"/>
          <w:kern w:val="20"/>
          <w:sz w:val="24"/>
          <w:szCs w:val="24"/>
        </w:rPr>
        <w:t xml:space="preserve"> </w:t>
      </w:r>
      <w:r w:rsidR="00347DD3" w:rsidRPr="00347DD3">
        <w:rPr>
          <w:color w:val="000000"/>
          <w:kern w:val="20"/>
          <w:sz w:val="24"/>
          <w:szCs w:val="24"/>
        </w:rPr>
        <w:t>либо в седьмой календарный день со дня направления такого уведомления Стороне-адресату в зависимости от того, что наступит ранее.</w:t>
      </w:r>
    </w:p>
    <w:p w14:paraId="23EF5EC7"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sz w:val="24"/>
          <w:szCs w:val="24"/>
        </w:rPr>
        <w:lastRenderedPageBreak/>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14:paraId="3113B450" w14:textId="77777777" w:rsidR="00ED466A" w:rsidRPr="00D86B82" w:rsidRDefault="00ED466A" w:rsidP="00ED466A">
      <w:pPr>
        <w:pStyle w:val="a5"/>
        <w:numPr>
          <w:ilvl w:val="1"/>
          <w:numId w:val="8"/>
        </w:numPr>
        <w:tabs>
          <w:tab w:val="left" w:pos="709"/>
        </w:tabs>
        <w:autoSpaceDE w:val="0"/>
        <w:autoSpaceDN w:val="0"/>
        <w:ind w:left="0" w:hanging="6"/>
        <w:contextualSpacing/>
        <w:jc w:val="both"/>
        <w:rPr>
          <w:kern w:val="2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2F8D3200" w14:textId="77777777" w:rsidTr="00347DD3">
        <w:tc>
          <w:tcPr>
            <w:tcW w:w="2268" w:type="dxa"/>
            <w:shd w:val="clear" w:color="auto" w:fill="auto"/>
          </w:tcPr>
          <w:p w14:paraId="5BF93E7F"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000000"/>
                <w:sz w:val="24"/>
                <w:szCs w:val="24"/>
              </w:rPr>
            </w:pPr>
            <w:r w:rsidRPr="00D86B82">
              <w:rPr>
                <w:rFonts w:ascii="Times New Roman" w:eastAsia="Calibri" w:hAnsi="Times New Roman" w:cs="Times New Roman"/>
                <w:bCs/>
                <w:i/>
                <w:color w:val="FF0000"/>
                <w:sz w:val="24"/>
                <w:szCs w:val="24"/>
              </w:rPr>
              <w:t xml:space="preserve">Вариант 1 для Покупателей юридических лиц </w:t>
            </w:r>
          </w:p>
        </w:tc>
        <w:tc>
          <w:tcPr>
            <w:tcW w:w="7077" w:type="dxa"/>
            <w:shd w:val="clear" w:color="auto" w:fill="auto"/>
          </w:tcPr>
          <w:p w14:paraId="03DF7B63" w14:textId="77777777" w:rsidR="00ED466A" w:rsidRPr="00D86B82" w:rsidRDefault="00ED466A" w:rsidP="00347DD3">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D86B82">
              <w:rPr>
                <w:rFonts w:ascii="Times New Roman" w:eastAsia="Calibri" w:hAnsi="Times New Roman" w:cs="Times New Roman"/>
                <w:bCs/>
                <w:color w:val="000000"/>
                <w:sz w:val="24"/>
                <w:szCs w:val="24"/>
              </w:rPr>
              <w:t xml:space="preserve">. </w:t>
            </w:r>
            <w:r w:rsidRPr="00D86B82">
              <w:rPr>
                <w:rFonts w:ascii="Times New Roman" w:eastAsia="Calibri" w:hAnsi="Times New Roman" w:cs="Times New Roman"/>
                <w:color w:val="000000"/>
                <w:sz w:val="24"/>
                <w:szCs w:val="24"/>
              </w:rPr>
              <w:t>В случае нарушения настоящего пункта Договора все неблагоприятные финансовые последствия возлагаются на Покупателя.</w:t>
            </w:r>
          </w:p>
        </w:tc>
      </w:tr>
      <w:tr w:rsidR="00ED466A" w:rsidRPr="00D86B82" w14:paraId="68EC8037" w14:textId="77777777" w:rsidTr="00347DD3">
        <w:tc>
          <w:tcPr>
            <w:tcW w:w="2268" w:type="dxa"/>
            <w:shd w:val="clear" w:color="auto" w:fill="auto"/>
          </w:tcPr>
          <w:p w14:paraId="56C3E3D8"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3408B800"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color w:val="00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и ИП</w:t>
            </w:r>
          </w:p>
        </w:tc>
        <w:tc>
          <w:tcPr>
            <w:tcW w:w="7077" w:type="dxa"/>
            <w:shd w:val="clear" w:color="auto" w:fill="auto"/>
          </w:tcPr>
          <w:p w14:paraId="4D87AC5E" w14:textId="77777777" w:rsidR="00ED466A" w:rsidRPr="00D86B82" w:rsidRDefault="00ED466A" w:rsidP="00347DD3">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53FFB7AA" w14:textId="77777777" w:rsidR="00ED466A" w:rsidRDefault="00ED466A" w:rsidP="00ED466A">
      <w:pPr>
        <w:pStyle w:val="a5"/>
        <w:tabs>
          <w:tab w:val="left" w:pos="1134"/>
        </w:tabs>
        <w:autoSpaceDE w:val="0"/>
        <w:autoSpaceDN w:val="0"/>
        <w:ind w:left="567"/>
        <w:contextualSpacing/>
        <w:jc w:val="both"/>
        <w:rPr>
          <w:color w:val="000000"/>
          <w:sz w:val="24"/>
          <w:szCs w:val="24"/>
        </w:rPr>
      </w:pPr>
    </w:p>
    <w:p w14:paraId="1435CE00"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Во всем остальном, что не предусмотрено Договором, Стороны руководствуются законодательством Российской Федерации.</w:t>
      </w:r>
    </w:p>
    <w:p w14:paraId="6F2C9649"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составлен и подписан в 5 (Пяти) экземплярах, имеющих равную юридическую силу: 1 (Один) экземпляр для Покупателя, 1 (Один) экземпляр для Продавца и 1 (Один) для органа, осуществляющего государственную регистрацию прав на недвижимое имущество и сделок с ним.</w:t>
      </w:r>
    </w:p>
    <w:p w14:paraId="1C8E68E1"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p w14:paraId="1E5A4B0B"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kern w:val="20"/>
          <w:sz w:val="24"/>
          <w:szCs w:val="24"/>
        </w:rPr>
        <w:t>Приложения</w:t>
      </w:r>
      <w:r w:rsidRPr="00D86B82">
        <w:rPr>
          <w:color w:val="000000"/>
          <w:sz w:val="24"/>
          <w:szCs w:val="24"/>
        </w:rPr>
        <w:t xml:space="preserve"> к Договору, являющиеся его неотъемлемой частью:</w:t>
      </w:r>
    </w:p>
    <w:p w14:paraId="08FDAD88"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№1 Форма Акта приема-передачи к Договору купли-продажи недвижимого имущества от «____» __________20__года на __л.</w:t>
      </w:r>
    </w:p>
    <w:p w14:paraId="06F6E74B"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№2 Условия аккредитива.</w:t>
      </w:r>
    </w:p>
    <w:p w14:paraId="18BEC6F2" w14:textId="77777777" w:rsidR="00ED466A" w:rsidRDefault="00ED466A" w:rsidP="00ED466A">
      <w:pPr>
        <w:pStyle w:val="a5"/>
        <w:widowControl w:val="0"/>
        <w:tabs>
          <w:tab w:val="left" w:pos="709"/>
        </w:tabs>
        <w:adjustRightInd w:val="0"/>
        <w:ind w:left="927"/>
        <w:jc w:val="both"/>
        <w:rPr>
          <w:sz w:val="24"/>
          <w:szCs w:val="24"/>
        </w:rPr>
      </w:pPr>
    </w:p>
    <w:p w14:paraId="69E2DF2B" w14:textId="77777777" w:rsidR="00ED466A" w:rsidRDefault="00ED466A" w:rsidP="00ED466A">
      <w:pPr>
        <w:pStyle w:val="a5"/>
        <w:widowControl w:val="0"/>
        <w:tabs>
          <w:tab w:val="left" w:pos="709"/>
        </w:tabs>
        <w:adjustRightInd w:val="0"/>
        <w:ind w:left="927"/>
        <w:jc w:val="both"/>
        <w:rPr>
          <w:sz w:val="24"/>
          <w:szCs w:val="24"/>
        </w:rPr>
      </w:pPr>
    </w:p>
    <w:p w14:paraId="3F9869BC" w14:textId="77777777" w:rsidR="00ED466A" w:rsidRDefault="00ED466A" w:rsidP="00ED466A">
      <w:pPr>
        <w:pStyle w:val="a5"/>
        <w:widowControl w:val="0"/>
        <w:tabs>
          <w:tab w:val="left" w:pos="709"/>
        </w:tabs>
        <w:adjustRightInd w:val="0"/>
        <w:ind w:left="927"/>
        <w:jc w:val="both"/>
        <w:rPr>
          <w:sz w:val="24"/>
          <w:szCs w:val="24"/>
        </w:rPr>
      </w:pPr>
    </w:p>
    <w:p w14:paraId="551D2777" w14:textId="77777777" w:rsidR="00ED466A" w:rsidRDefault="00ED466A" w:rsidP="00ED466A">
      <w:pPr>
        <w:pStyle w:val="a5"/>
        <w:widowControl w:val="0"/>
        <w:tabs>
          <w:tab w:val="left" w:pos="709"/>
        </w:tabs>
        <w:adjustRightInd w:val="0"/>
        <w:ind w:left="927"/>
        <w:jc w:val="both"/>
        <w:rPr>
          <w:sz w:val="24"/>
          <w:szCs w:val="24"/>
        </w:rPr>
      </w:pPr>
    </w:p>
    <w:p w14:paraId="5A7FD5B9" w14:textId="77777777" w:rsidR="00ED466A" w:rsidRDefault="00ED466A" w:rsidP="00ED466A">
      <w:pPr>
        <w:pStyle w:val="a5"/>
        <w:widowControl w:val="0"/>
        <w:tabs>
          <w:tab w:val="left" w:pos="709"/>
        </w:tabs>
        <w:adjustRightInd w:val="0"/>
        <w:ind w:left="927"/>
        <w:jc w:val="both"/>
        <w:rPr>
          <w:sz w:val="24"/>
          <w:szCs w:val="24"/>
        </w:rPr>
      </w:pPr>
    </w:p>
    <w:p w14:paraId="7536FDB5" w14:textId="77777777" w:rsidR="00ED466A" w:rsidRPr="00D86B82" w:rsidRDefault="00ED466A" w:rsidP="00ED466A">
      <w:pPr>
        <w:pStyle w:val="a5"/>
        <w:widowControl w:val="0"/>
        <w:tabs>
          <w:tab w:val="left" w:pos="709"/>
        </w:tabs>
        <w:adjustRightInd w:val="0"/>
        <w:ind w:left="927"/>
        <w:jc w:val="both"/>
        <w:rPr>
          <w:sz w:val="24"/>
          <w:szCs w:val="24"/>
        </w:rPr>
      </w:pPr>
    </w:p>
    <w:p w14:paraId="59B01159"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АДРЕСА</w:t>
      </w:r>
      <w:r w:rsidRPr="00D86B82">
        <w:rPr>
          <w:b/>
          <w:sz w:val="24"/>
          <w:szCs w:val="24"/>
        </w:rPr>
        <w:t xml:space="preserve"> И РЕКВИЗИТЫ СТОРОН</w:t>
      </w:r>
    </w:p>
    <w:p w14:paraId="52966244" w14:textId="77777777" w:rsidR="00ED466A" w:rsidRPr="00D86B82" w:rsidRDefault="00ED466A" w:rsidP="00ED466A">
      <w:pPr>
        <w:widowControl w:val="0"/>
        <w:autoSpaceDE w:val="0"/>
        <w:autoSpaceDN w:val="0"/>
        <w:ind w:left="720"/>
        <w:jc w:val="center"/>
        <w:rPr>
          <w:b/>
        </w:rPr>
      </w:pPr>
    </w:p>
    <w:tbl>
      <w:tblPr>
        <w:tblW w:w="9571" w:type="dxa"/>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6575186" w14:textId="77777777" w:rsidTr="00347DD3">
        <w:tc>
          <w:tcPr>
            <w:tcW w:w="4785" w:type="dxa"/>
            <w:shd w:val="clear" w:color="auto" w:fill="auto"/>
          </w:tcPr>
          <w:p w14:paraId="6E44A9DC" w14:textId="77777777" w:rsidR="00ED466A" w:rsidRPr="00D86B82" w:rsidRDefault="00ED466A" w:rsidP="00347DD3">
            <w:pPr>
              <w:jc w:val="both"/>
              <w:rPr>
                <w:b/>
                <w:color w:val="000000"/>
              </w:rPr>
            </w:pPr>
            <w:r w:rsidRPr="00D86B82">
              <w:rPr>
                <w:b/>
                <w:color w:val="000000"/>
              </w:rPr>
              <w:t>Продавец:</w:t>
            </w:r>
          </w:p>
          <w:p w14:paraId="5B3550FC" w14:textId="77777777" w:rsidR="00ED466A" w:rsidRPr="00D86B82" w:rsidRDefault="00ED466A" w:rsidP="00347DD3">
            <w:pPr>
              <w:jc w:val="both"/>
              <w:rPr>
                <w:b/>
                <w:color w:val="000000"/>
              </w:rPr>
            </w:pPr>
            <w:r w:rsidRPr="00D86B82">
              <w:rPr>
                <w:b/>
                <w:color w:val="000000"/>
              </w:rPr>
              <w:t xml:space="preserve">ООО «УК «Навигатор» Д.У. ЗПИФ комбинированным «Золотой Город» </w:t>
            </w:r>
          </w:p>
          <w:p w14:paraId="2770BB53" w14:textId="77777777" w:rsidR="00ED466A" w:rsidRPr="00D86B82" w:rsidRDefault="00ED466A" w:rsidP="00347DD3">
            <w:pPr>
              <w:jc w:val="both"/>
              <w:rPr>
                <w:color w:val="000000"/>
              </w:rPr>
            </w:pPr>
            <w:r w:rsidRPr="00D86B82">
              <w:rPr>
                <w:color w:val="000000"/>
              </w:rPr>
              <w:t xml:space="preserve">Место нахождения: 129110, г. Москва, ул. Гиляровского, д. 39, стр. 3, </w:t>
            </w:r>
            <w:proofErr w:type="spellStart"/>
            <w:r w:rsidRPr="00D86B82">
              <w:rPr>
                <w:color w:val="000000"/>
              </w:rPr>
              <w:t>эт</w:t>
            </w:r>
            <w:proofErr w:type="spellEnd"/>
            <w:r w:rsidRPr="00D86B82">
              <w:rPr>
                <w:color w:val="000000"/>
              </w:rPr>
              <w:t>. 8, ком. 4</w:t>
            </w:r>
          </w:p>
          <w:p w14:paraId="2ACF2895" w14:textId="77777777" w:rsidR="00ED466A" w:rsidRPr="00D86B82" w:rsidRDefault="00ED466A" w:rsidP="00347DD3">
            <w:pPr>
              <w:jc w:val="both"/>
              <w:rPr>
                <w:color w:val="000000"/>
              </w:rPr>
            </w:pPr>
            <w:r w:rsidRPr="00D86B82">
              <w:rPr>
                <w:color w:val="000000"/>
              </w:rPr>
              <w:t>ОГРН: 1027725006638</w:t>
            </w:r>
          </w:p>
          <w:p w14:paraId="6854B644" w14:textId="77777777" w:rsidR="00ED466A" w:rsidRPr="00D86B82" w:rsidRDefault="00ED466A" w:rsidP="00347DD3">
            <w:pPr>
              <w:jc w:val="both"/>
              <w:rPr>
                <w:color w:val="000000"/>
              </w:rPr>
            </w:pPr>
            <w:r w:rsidRPr="00D86B82">
              <w:rPr>
                <w:color w:val="000000"/>
              </w:rPr>
              <w:t>ИНН: 7725206241 КПП: 770201001</w:t>
            </w:r>
          </w:p>
          <w:p w14:paraId="59A81457" w14:textId="77777777" w:rsidR="008C30FC" w:rsidRPr="00A42C16" w:rsidRDefault="00ED466A" w:rsidP="008C30FC">
            <w:r w:rsidRPr="00D86B82">
              <w:rPr>
                <w:color w:val="000000"/>
              </w:rPr>
              <w:t xml:space="preserve">р/с </w:t>
            </w:r>
            <w:r w:rsidR="008C30FC" w:rsidRPr="008E58AF">
              <w:t>40701810301700000620</w:t>
            </w:r>
          </w:p>
          <w:p w14:paraId="1FD12C28" w14:textId="7A7864D3" w:rsidR="00ED466A" w:rsidRPr="00D86B82" w:rsidRDefault="008C30FC" w:rsidP="00347DD3">
            <w:pPr>
              <w:jc w:val="both"/>
              <w:rPr>
                <w:color w:val="000000"/>
              </w:rPr>
            </w:pPr>
            <w:proofErr w:type="gramStart"/>
            <w:r w:rsidRPr="00A42C16">
              <w:t>в  ПАО</w:t>
            </w:r>
            <w:proofErr w:type="gramEnd"/>
            <w:r w:rsidRPr="00A42C16">
              <w:t xml:space="preserve"> БАНК </w:t>
            </w:r>
            <w:r w:rsidR="00ED466A" w:rsidRPr="00D86B82">
              <w:rPr>
                <w:color w:val="000000"/>
              </w:rPr>
              <w:t xml:space="preserve">"ФК Открытие"   </w:t>
            </w:r>
          </w:p>
          <w:p w14:paraId="3697CA41" w14:textId="77C0EF8E" w:rsidR="00ED466A" w:rsidRPr="00D86B82" w:rsidRDefault="00ED466A" w:rsidP="00347DD3">
            <w:pPr>
              <w:jc w:val="both"/>
              <w:rPr>
                <w:color w:val="000000"/>
              </w:rPr>
            </w:pPr>
            <w:r w:rsidRPr="00D86B82">
              <w:rPr>
                <w:color w:val="000000"/>
              </w:rPr>
              <w:t xml:space="preserve">к/с </w:t>
            </w:r>
            <w:r w:rsidR="00A15707" w:rsidRPr="00A15707">
              <w:rPr>
                <w:color w:val="000000"/>
              </w:rPr>
              <w:t>30101810300000000985</w:t>
            </w:r>
          </w:p>
          <w:p w14:paraId="783703A4" w14:textId="3FB312FF" w:rsidR="00ED466A" w:rsidRPr="00D86B82" w:rsidRDefault="00ED466A" w:rsidP="00347DD3">
            <w:pPr>
              <w:jc w:val="both"/>
              <w:rPr>
                <w:b/>
                <w:color w:val="000000"/>
              </w:rPr>
            </w:pPr>
            <w:r w:rsidRPr="00D86B82">
              <w:rPr>
                <w:color w:val="000000"/>
              </w:rPr>
              <w:t xml:space="preserve">БИК </w:t>
            </w:r>
            <w:r w:rsidR="00A15707" w:rsidRPr="00A15707">
              <w:rPr>
                <w:color w:val="000000"/>
              </w:rPr>
              <w:t>044525985</w:t>
            </w:r>
          </w:p>
          <w:p w14:paraId="71939739" w14:textId="77777777" w:rsidR="00ED466A" w:rsidRPr="00D86B82" w:rsidRDefault="00ED466A" w:rsidP="00347DD3">
            <w:pPr>
              <w:jc w:val="both"/>
              <w:rPr>
                <w:b/>
                <w:color w:val="000000"/>
              </w:rPr>
            </w:pPr>
          </w:p>
          <w:p w14:paraId="461D4E3B" w14:textId="77777777" w:rsidR="00ED466A" w:rsidRPr="00D86B82" w:rsidRDefault="00ED466A" w:rsidP="00347DD3">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6D4F1641" w14:textId="77777777" w:rsidR="00ED466A" w:rsidRPr="00D86B82" w:rsidRDefault="00ED466A" w:rsidP="00347DD3">
            <w:pPr>
              <w:jc w:val="both"/>
            </w:pPr>
            <w:r w:rsidRPr="00D86B82">
              <w:rPr>
                <w:b/>
                <w:color w:val="000000"/>
              </w:rPr>
              <w:t>М.П.</w:t>
            </w:r>
          </w:p>
        </w:tc>
        <w:tc>
          <w:tcPr>
            <w:tcW w:w="4786" w:type="dxa"/>
            <w:shd w:val="clear" w:color="auto" w:fill="auto"/>
          </w:tcPr>
          <w:p w14:paraId="0E15C03D" w14:textId="77777777" w:rsidR="00ED466A" w:rsidRPr="00D86B82" w:rsidRDefault="00ED466A" w:rsidP="00347DD3">
            <w:pPr>
              <w:autoSpaceDE w:val="0"/>
              <w:autoSpaceDN w:val="0"/>
              <w:adjustRightInd w:val="0"/>
              <w:jc w:val="both"/>
              <w:rPr>
                <w:b/>
              </w:rPr>
            </w:pPr>
            <w:r w:rsidRPr="00D86B82">
              <w:rPr>
                <w:b/>
              </w:rPr>
              <w:t>Покупатель:</w:t>
            </w:r>
          </w:p>
          <w:p w14:paraId="737CAB1D" w14:textId="77777777" w:rsidR="00ED466A" w:rsidRPr="00D86B82" w:rsidRDefault="00ED466A" w:rsidP="00347DD3">
            <w:pPr>
              <w:autoSpaceDE w:val="0"/>
              <w:autoSpaceDN w:val="0"/>
              <w:adjustRightInd w:val="0"/>
              <w:jc w:val="both"/>
            </w:pPr>
          </w:p>
          <w:p w14:paraId="10BD7844" w14:textId="77777777" w:rsidR="00ED466A" w:rsidRPr="00D86B82" w:rsidRDefault="00ED466A" w:rsidP="00347DD3">
            <w:pPr>
              <w:autoSpaceDE w:val="0"/>
              <w:autoSpaceDN w:val="0"/>
              <w:adjustRightInd w:val="0"/>
              <w:jc w:val="both"/>
            </w:pPr>
          </w:p>
          <w:p w14:paraId="4FBB7E93" w14:textId="77777777" w:rsidR="00ED466A" w:rsidRPr="00D86B82" w:rsidRDefault="00ED466A" w:rsidP="00347DD3">
            <w:pPr>
              <w:autoSpaceDE w:val="0"/>
              <w:autoSpaceDN w:val="0"/>
              <w:adjustRightInd w:val="0"/>
              <w:jc w:val="both"/>
            </w:pPr>
          </w:p>
          <w:p w14:paraId="66F3BE3E" w14:textId="77777777" w:rsidR="00ED466A" w:rsidRPr="00D86B82" w:rsidRDefault="00ED466A" w:rsidP="00347DD3">
            <w:pPr>
              <w:autoSpaceDE w:val="0"/>
              <w:autoSpaceDN w:val="0"/>
              <w:adjustRightInd w:val="0"/>
              <w:jc w:val="both"/>
            </w:pPr>
          </w:p>
          <w:p w14:paraId="2FD63F7E" w14:textId="77777777" w:rsidR="00ED466A" w:rsidRPr="00D86B82" w:rsidRDefault="00ED466A" w:rsidP="00347DD3">
            <w:pPr>
              <w:autoSpaceDE w:val="0"/>
              <w:autoSpaceDN w:val="0"/>
              <w:adjustRightInd w:val="0"/>
              <w:jc w:val="both"/>
            </w:pPr>
          </w:p>
          <w:p w14:paraId="494E9EFD" w14:textId="77777777" w:rsidR="00ED466A" w:rsidRPr="00D86B82" w:rsidRDefault="00ED466A" w:rsidP="00347DD3">
            <w:pPr>
              <w:autoSpaceDE w:val="0"/>
              <w:autoSpaceDN w:val="0"/>
              <w:adjustRightInd w:val="0"/>
              <w:jc w:val="both"/>
            </w:pPr>
          </w:p>
          <w:p w14:paraId="68361E0F" w14:textId="77777777" w:rsidR="00ED466A" w:rsidRPr="00D86B82" w:rsidRDefault="00ED466A" w:rsidP="00347DD3">
            <w:pPr>
              <w:autoSpaceDE w:val="0"/>
              <w:autoSpaceDN w:val="0"/>
              <w:adjustRightInd w:val="0"/>
              <w:jc w:val="both"/>
            </w:pPr>
          </w:p>
          <w:p w14:paraId="7F2C1098" w14:textId="77777777" w:rsidR="00ED466A" w:rsidRPr="00D86B82" w:rsidRDefault="00ED466A" w:rsidP="00347DD3">
            <w:pPr>
              <w:autoSpaceDE w:val="0"/>
              <w:autoSpaceDN w:val="0"/>
              <w:adjustRightInd w:val="0"/>
              <w:jc w:val="both"/>
            </w:pPr>
          </w:p>
          <w:p w14:paraId="58858DAE" w14:textId="77777777" w:rsidR="00ED466A" w:rsidRPr="00D86B82" w:rsidRDefault="00ED466A" w:rsidP="00347DD3">
            <w:pPr>
              <w:autoSpaceDE w:val="0"/>
              <w:autoSpaceDN w:val="0"/>
              <w:adjustRightInd w:val="0"/>
              <w:jc w:val="both"/>
            </w:pPr>
          </w:p>
          <w:p w14:paraId="16992CCC" w14:textId="77777777" w:rsidR="00ED466A" w:rsidRPr="00D86B82" w:rsidRDefault="00ED466A" w:rsidP="00347DD3">
            <w:pPr>
              <w:autoSpaceDE w:val="0"/>
              <w:autoSpaceDN w:val="0"/>
              <w:adjustRightInd w:val="0"/>
              <w:jc w:val="both"/>
            </w:pPr>
          </w:p>
          <w:p w14:paraId="0D5846C2" w14:textId="77777777" w:rsidR="00ED466A" w:rsidRPr="00D86B82" w:rsidRDefault="00ED466A" w:rsidP="00347DD3">
            <w:pPr>
              <w:autoSpaceDE w:val="0"/>
              <w:autoSpaceDN w:val="0"/>
              <w:adjustRightInd w:val="0"/>
              <w:jc w:val="both"/>
            </w:pPr>
          </w:p>
          <w:p w14:paraId="0E9F403E" w14:textId="77777777" w:rsidR="00ED466A" w:rsidRPr="00D86B82" w:rsidRDefault="00ED466A" w:rsidP="00347DD3">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0E70541B" w14:textId="77777777" w:rsidR="00ED466A" w:rsidRPr="00D86B82" w:rsidRDefault="00ED466A" w:rsidP="00347DD3">
            <w:pPr>
              <w:jc w:val="both"/>
            </w:pPr>
          </w:p>
        </w:tc>
      </w:tr>
    </w:tbl>
    <w:p w14:paraId="0B50675D" w14:textId="77777777" w:rsidR="00DE7ED0" w:rsidRDefault="00DE7ED0" w:rsidP="00ED466A">
      <w:pPr>
        <w:jc w:val="right"/>
      </w:pPr>
    </w:p>
    <w:p w14:paraId="269A09EB" w14:textId="654C9E2E" w:rsidR="00D37189" w:rsidRDefault="00D37189">
      <w:pPr>
        <w:spacing w:after="160" w:line="259" w:lineRule="auto"/>
      </w:pPr>
      <w:r>
        <w:br w:type="page"/>
      </w:r>
    </w:p>
    <w:p w14:paraId="475D38A1" w14:textId="77777777" w:rsidR="00DE7ED0" w:rsidRDefault="00DE7ED0" w:rsidP="00ED466A">
      <w:pPr>
        <w:jc w:val="right"/>
      </w:pPr>
    </w:p>
    <w:p w14:paraId="4F53F838" w14:textId="77777777" w:rsidR="00ED466A" w:rsidRPr="00D86B82" w:rsidRDefault="00ED466A" w:rsidP="00ED466A">
      <w:pPr>
        <w:jc w:val="right"/>
      </w:pPr>
      <w:r w:rsidRPr="00D86B82">
        <w:t>Приложение № 1</w:t>
      </w:r>
    </w:p>
    <w:p w14:paraId="63665236"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w:t>
      </w:r>
    </w:p>
    <w:p w14:paraId="676CC199"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w:t>
      </w:r>
      <w:proofErr w:type="gramStart"/>
      <w:r w:rsidRPr="00D86B82">
        <w:rPr>
          <w:rFonts w:ascii="Times New Roman" w:hAnsi="Times New Roman" w:cs="Times New Roman"/>
          <w:color w:val="000000"/>
          <w:sz w:val="24"/>
          <w:szCs w:val="24"/>
          <w:lang w:eastAsia="en-CA"/>
        </w:rPr>
        <w:t>_»_</w:t>
      </w:r>
      <w:proofErr w:type="gramEnd"/>
      <w:r w:rsidRPr="00D86B82">
        <w:rPr>
          <w:rFonts w:ascii="Times New Roman" w:hAnsi="Times New Roman" w:cs="Times New Roman"/>
          <w:color w:val="000000"/>
          <w:sz w:val="24"/>
          <w:szCs w:val="24"/>
          <w:lang w:eastAsia="en-CA"/>
        </w:rPr>
        <w:t>____________ 20__</w:t>
      </w:r>
    </w:p>
    <w:p w14:paraId="524BFE92" w14:textId="77777777" w:rsidR="00ED466A" w:rsidRPr="00D86B82" w:rsidRDefault="00ED466A" w:rsidP="00ED466A">
      <w:pPr>
        <w:autoSpaceDE w:val="0"/>
        <w:autoSpaceDN w:val="0"/>
        <w:adjustRightInd w:val="0"/>
        <w:ind w:firstLine="284"/>
        <w:jc w:val="center"/>
        <w:rPr>
          <w:b/>
          <w:bCs/>
        </w:rPr>
      </w:pPr>
    </w:p>
    <w:p w14:paraId="487207C5" w14:textId="77777777" w:rsidR="00ED466A" w:rsidRPr="00D86B82" w:rsidRDefault="00ED466A" w:rsidP="00ED466A">
      <w:pPr>
        <w:autoSpaceDE w:val="0"/>
        <w:autoSpaceDN w:val="0"/>
        <w:adjustRightInd w:val="0"/>
        <w:ind w:firstLine="284"/>
        <w:jc w:val="center"/>
        <w:rPr>
          <w:b/>
          <w:bCs/>
        </w:rPr>
      </w:pPr>
      <w:r w:rsidRPr="00D86B82">
        <w:rPr>
          <w:b/>
          <w:bCs/>
        </w:rPr>
        <w:t xml:space="preserve">Форма Акта приема-передачи </w:t>
      </w:r>
    </w:p>
    <w:p w14:paraId="59A0FD83" w14:textId="77777777" w:rsidR="00ED466A" w:rsidRPr="00D86B82" w:rsidRDefault="00ED466A" w:rsidP="00ED466A">
      <w:pPr>
        <w:autoSpaceDE w:val="0"/>
        <w:autoSpaceDN w:val="0"/>
        <w:adjustRightInd w:val="0"/>
        <w:ind w:firstLine="284"/>
        <w:jc w:val="center"/>
        <w:rPr>
          <w:b/>
          <w:bCs/>
        </w:rPr>
      </w:pPr>
      <w:r w:rsidRPr="00D86B82">
        <w:rPr>
          <w:b/>
          <w:bCs/>
        </w:rPr>
        <w:t>к Договору купли-продажи</w:t>
      </w:r>
    </w:p>
    <w:p w14:paraId="102A687A" w14:textId="77777777" w:rsidR="00ED466A" w:rsidRPr="00D86B82" w:rsidRDefault="00ED466A" w:rsidP="00ED466A">
      <w:pPr>
        <w:autoSpaceDE w:val="0"/>
        <w:autoSpaceDN w:val="0"/>
        <w:adjustRightInd w:val="0"/>
        <w:ind w:firstLine="284"/>
        <w:jc w:val="center"/>
        <w:rPr>
          <w:b/>
          <w:bCs/>
        </w:rPr>
      </w:pPr>
      <w:r w:rsidRPr="00D86B82">
        <w:rPr>
          <w:b/>
          <w:bCs/>
        </w:rPr>
        <w:t>недвижимого имущества от «____» __________20__года</w:t>
      </w:r>
    </w:p>
    <w:p w14:paraId="45F6DAA6" w14:textId="77777777" w:rsidR="00ED466A" w:rsidRPr="00D86B82" w:rsidRDefault="00ED466A" w:rsidP="00ED466A">
      <w:pPr>
        <w:widowControl w:val="0"/>
        <w:autoSpaceDE w:val="0"/>
        <w:autoSpaceDN w:val="0"/>
        <w:adjustRightInd w:val="0"/>
        <w:ind w:firstLine="709"/>
        <w:jc w:val="both"/>
        <w:rPr>
          <w:b/>
        </w:rPr>
      </w:pPr>
    </w:p>
    <w:p w14:paraId="2A2EF357" w14:textId="77777777" w:rsidR="00ED466A" w:rsidRPr="00D86B82" w:rsidRDefault="00ED466A" w:rsidP="00ED466A">
      <w:pPr>
        <w:jc w:val="both"/>
        <w:rPr>
          <w:b/>
        </w:rPr>
      </w:pPr>
      <w:r w:rsidRPr="00D86B82">
        <w:rPr>
          <w:b/>
        </w:rPr>
        <w:t>г. __________                                                                «___» ________ 20_г.</w:t>
      </w:r>
    </w:p>
    <w:p w14:paraId="663A0CB2" w14:textId="77777777" w:rsidR="00ED466A" w:rsidRPr="00D86B82" w:rsidRDefault="00ED466A" w:rsidP="00ED466A">
      <w:pPr>
        <w:jc w:val="both"/>
        <w:rPr>
          <w:b/>
        </w:rPr>
      </w:pPr>
    </w:p>
    <w:p w14:paraId="5C05FC6D" w14:textId="3C94BC62" w:rsidR="00ED466A" w:rsidRPr="00D86B82" w:rsidRDefault="00ED466A" w:rsidP="00ED466A">
      <w:pPr>
        <w:jc w:val="both"/>
      </w:pPr>
      <w:r w:rsidRPr="00D86B82">
        <w:rPr>
          <w:bCs/>
        </w:rPr>
        <w:t xml:space="preserve">Общество с ограниченной ответственностью «Управляющая компания «Навигатор» Д.У. Закрытым паевым инвестиционным комбинированным фондом «Золотой Город» </w:t>
      </w:r>
      <w:r w:rsidRPr="00D86B82">
        <w:t xml:space="preserve">(ОГРН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w:t>
      </w:r>
      <w:r w:rsidR="00CB33DD" w:rsidRPr="00B13EF0">
        <w:rPr>
          <w:rFonts w:ascii="Verdana" w:hAnsi="Verdana"/>
          <w:sz w:val="20"/>
          <w:szCs w:val="20"/>
        </w:rPr>
        <w:t>в лице __________________________________,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ED466A" w:rsidRPr="00D86B82" w14:paraId="62961014" w14:textId="77777777" w:rsidTr="00347DD3">
        <w:tc>
          <w:tcPr>
            <w:tcW w:w="1701" w:type="dxa"/>
            <w:shd w:val="clear" w:color="auto" w:fill="auto"/>
          </w:tcPr>
          <w:p w14:paraId="6CB1D3C9" w14:textId="77777777" w:rsidR="00ED466A" w:rsidRPr="00D86B82" w:rsidRDefault="00ED466A" w:rsidP="00347DD3">
            <w:pPr>
              <w:jc w:val="right"/>
              <w:rPr>
                <w:i/>
                <w:color w:val="FF0000"/>
              </w:rPr>
            </w:pPr>
            <w:r w:rsidRPr="00D86B82">
              <w:rPr>
                <w:i/>
                <w:color w:val="FF0000"/>
              </w:rPr>
              <w:t>Вариант 1 для Покупателей юридических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CB6D659" w14:textId="77777777" w:rsidTr="00347DD3">
              <w:tc>
                <w:tcPr>
                  <w:tcW w:w="6969" w:type="dxa"/>
                  <w:shd w:val="clear" w:color="auto" w:fill="auto"/>
                </w:tcPr>
                <w:p w14:paraId="7D16BF53" w14:textId="77777777" w:rsidR="00ED466A" w:rsidRPr="00D86B82" w:rsidRDefault="00ED466A" w:rsidP="00347DD3">
                  <w:pPr>
                    <w:jc w:val="both"/>
                    <w:rPr>
                      <w:i/>
                      <w:color w:val="0070C0"/>
                    </w:rPr>
                  </w:pPr>
                </w:p>
              </w:tc>
            </w:tr>
            <w:tr w:rsidR="00ED466A" w:rsidRPr="00D86B82" w14:paraId="5E5319E5" w14:textId="77777777" w:rsidTr="00347DD3">
              <w:tc>
                <w:tcPr>
                  <w:tcW w:w="6969" w:type="dxa"/>
                  <w:shd w:val="clear" w:color="auto" w:fill="auto"/>
                </w:tcPr>
                <w:p w14:paraId="3D4A16A2" w14:textId="77777777" w:rsidR="00ED466A" w:rsidRPr="00D86B82" w:rsidRDefault="00ED466A" w:rsidP="00347DD3">
                  <w:pPr>
                    <w:jc w:val="both"/>
                    <w:rPr>
                      <w:i/>
                      <w:color w:val="0070C0"/>
                    </w:rPr>
                  </w:pPr>
                  <w:r w:rsidRPr="00D86B82">
                    <w:rPr>
                      <w:i/>
                      <w:color w:val="0070C0"/>
                    </w:rPr>
                    <w:t>(полное наименование, ИНН, ОГРН согласно выписки из ЕГРЮЛ)</w:t>
                  </w:r>
                </w:p>
              </w:tc>
            </w:tr>
          </w:tbl>
          <w:p w14:paraId="35154640" w14:textId="77777777" w:rsidR="00ED466A" w:rsidRPr="00D86B82" w:rsidRDefault="00ED466A" w:rsidP="00347DD3">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0C34D9D9" w14:textId="77777777" w:rsidR="00ED466A" w:rsidRPr="00D86B82" w:rsidRDefault="00ED466A" w:rsidP="00347DD3">
            <w:pPr>
              <w:jc w:val="both"/>
              <w:rPr>
                <w:color w:val="4472C4"/>
              </w:rPr>
            </w:pPr>
          </w:p>
        </w:tc>
      </w:tr>
      <w:tr w:rsidR="00ED466A" w:rsidRPr="00D86B82" w14:paraId="4728D8FF" w14:textId="77777777" w:rsidTr="00347DD3">
        <w:tc>
          <w:tcPr>
            <w:tcW w:w="1701" w:type="dxa"/>
            <w:shd w:val="clear" w:color="auto" w:fill="auto"/>
          </w:tcPr>
          <w:p w14:paraId="31F3BC96" w14:textId="77777777" w:rsidR="00ED466A" w:rsidRPr="00D86B82" w:rsidRDefault="00ED466A" w:rsidP="00347DD3">
            <w:pPr>
              <w:jc w:val="right"/>
              <w:rPr>
                <w:i/>
                <w:color w:val="FF0000"/>
              </w:rPr>
            </w:pPr>
            <w:r w:rsidRPr="00D86B82">
              <w:rPr>
                <w:i/>
                <w:color w:val="FF0000"/>
              </w:rPr>
              <w:t>Вариант 2 для Покупателей физических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3A5CDA6" w14:textId="77777777" w:rsidTr="00347DD3">
              <w:tc>
                <w:tcPr>
                  <w:tcW w:w="6969" w:type="dxa"/>
                  <w:shd w:val="clear" w:color="auto" w:fill="auto"/>
                </w:tcPr>
                <w:p w14:paraId="6E96A0DA" w14:textId="77777777" w:rsidR="00ED466A" w:rsidRPr="00D86B82" w:rsidRDefault="00ED466A" w:rsidP="00347DD3">
                  <w:pPr>
                    <w:jc w:val="both"/>
                    <w:rPr>
                      <w:i/>
                      <w:color w:val="0070C0"/>
                    </w:rPr>
                  </w:pPr>
                </w:p>
              </w:tc>
            </w:tr>
            <w:tr w:rsidR="00ED466A" w:rsidRPr="00D86B82" w14:paraId="6588D68C" w14:textId="77777777" w:rsidTr="00347DD3">
              <w:trPr>
                <w:trHeight w:val="224"/>
              </w:trPr>
              <w:tc>
                <w:tcPr>
                  <w:tcW w:w="6969" w:type="dxa"/>
                  <w:shd w:val="clear" w:color="auto" w:fill="auto"/>
                </w:tcPr>
                <w:p w14:paraId="2ACF15EC" w14:textId="77777777" w:rsidR="00ED466A" w:rsidRPr="00D86B82" w:rsidRDefault="00ED466A" w:rsidP="00347DD3">
                  <w:pPr>
                    <w:jc w:val="center"/>
                    <w:rPr>
                      <w:i/>
                      <w:color w:val="0070C0"/>
                    </w:rPr>
                  </w:pPr>
                  <w:r w:rsidRPr="00D86B82">
                    <w:rPr>
                      <w:i/>
                      <w:color w:val="0070C0"/>
                    </w:rPr>
                    <w:t>(Ф.И.О полностью)</w:t>
                  </w:r>
                </w:p>
              </w:tc>
            </w:tr>
          </w:tbl>
          <w:p w14:paraId="4D9BB491" w14:textId="46302A30" w:rsidR="00ED466A" w:rsidRPr="00D86B82" w:rsidRDefault="00ED466A" w:rsidP="00347DD3">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00347DD3" w:rsidRPr="00347DD3">
              <w:rPr>
                <w:i/>
              </w:rPr>
              <w:t>СНИЛС _______________________</w:t>
            </w:r>
            <w:r w:rsidR="00347DD3">
              <w:rPr>
                <w:i/>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696AF43E" w14:textId="77777777" w:rsidR="00ED466A" w:rsidRPr="00D86B82" w:rsidRDefault="00ED466A" w:rsidP="00347DD3">
            <w:pPr>
              <w:jc w:val="both"/>
            </w:pPr>
          </w:p>
        </w:tc>
      </w:tr>
      <w:tr w:rsidR="00ED466A" w:rsidRPr="00D86B82" w14:paraId="01FE0312" w14:textId="77777777" w:rsidTr="00347DD3">
        <w:tc>
          <w:tcPr>
            <w:tcW w:w="1701" w:type="dxa"/>
            <w:shd w:val="clear" w:color="auto" w:fill="auto"/>
          </w:tcPr>
          <w:p w14:paraId="05198CC0" w14:textId="77777777" w:rsidR="00ED466A" w:rsidRPr="00D86B82" w:rsidRDefault="00ED466A" w:rsidP="00347DD3">
            <w:pPr>
              <w:jc w:val="right"/>
              <w:rPr>
                <w:i/>
                <w:color w:val="FF0000"/>
              </w:rPr>
            </w:pPr>
            <w:r w:rsidRPr="00D86B82">
              <w:rPr>
                <w:i/>
                <w:color w:val="FF0000"/>
              </w:rPr>
              <w:t>Вариант 3 для Покупателей индивидуальных предпринимателей</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73565A6E" w14:textId="77777777" w:rsidTr="00347DD3">
              <w:tc>
                <w:tcPr>
                  <w:tcW w:w="6969" w:type="dxa"/>
                  <w:shd w:val="clear" w:color="auto" w:fill="auto"/>
                </w:tcPr>
                <w:p w14:paraId="40395A9F" w14:textId="77777777" w:rsidR="00ED466A" w:rsidRPr="00D86B82" w:rsidRDefault="00ED466A" w:rsidP="00347DD3">
                  <w:pPr>
                    <w:jc w:val="both"/>
                    <w:rPr>
                      <w:i/>
                      <w:color w:val="0070C0"/>
                    </w:rPr>
                  </w:pPr>
                </w:p>
              </w:tc>
            </w:tr>
            <w:tr w:rsidR="00ED466A" w:rsidRPr="00D86B82" w14:paraId="4625C468" w14:textId="77777777" w:rsidTr="00347DD3">
              <w:trPr>
                <w:trHeight w:val="224"/>
              </w:trPr>
              <w:tc>
                <w:tcPr>
                  <w:tcW w:w="6969" w:type="dxa"/>
                  <w:shd w:val="clear" w:color="auto" w:fill="auto"/>
                </w:tcPr>
                <w:p w14:paraId="52D8118A" w14:textId="77777777" w:rsidR="00ED466A" w:rsidRPr="00D86B82" w:rsidRDefault="00ED466A" w:rsidP="00347DD3">
                  <w:pPr>
                    <w:jc w:val="center"/>
                    <w:rPr>
                      <w:i/>
                      <w:color w:val="0070C0"/>
                    </w:rPr>
                  </w:pPr>
                  <w:r w:rsidRPr="00D86B82">
                    <w:rPr>
                      <w:i/>
                      <w:color w:val="0070C0"/>
                    </w:rPr>
                    <w:t>(Ф.И.О полностью)</w:t>
                  </w:r>
                </w:p>
              </w:tc>
            </w:tr>
          </w:tbl>
          <w:p w14:paraId="31ECAB7D" w14:textId="77777777" w:rsidR="00ED466A" w:rsidRPr="00D86B82" w:rsidRDefault="00ED466A" w:rsidP="00347DD3">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w:t>
            </w:r>
            <w:proofErr w:type="spellStart"/>
            <w:r w:rsidRPr="00D86B82">
              <w:rPr>
                <w:i/>
                <w:color w:val="0070C0"/>
              </w:rPr>
              <w:t>ая</w:t>
            </w:r>
            <w:proofErr w:type="spellEnd"/>
            <w:r w:rsidRPr="00D86B82">
              <w:rPr>
                <w:i/>
                <w:color w:val="0070C0"/>
              </w:rPr>
              <w:t>)</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w:t>
            </w:r>
            <w:proofErr w:type="gramStart"/>
            <w:r w:rsidRPr="00D86B82">
              <w:rPr>
                <w:i/>
                <w:color w:val="0070C0"/>
              </w:rPr>
              <w:t>_»_</w:t>
            </w:r>
            <w:proofErr w:type="gramEnd"/>
            <w:r w:rsidRPr="00D86B82">
              <w:rPr>
                <w:i/>
                <w:color w:val="0070C0"/>
              </w:rPr>
              <w:t>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6EFD63C" w14:textId="77777777" w:rsidTr="00347DD3">
              <w:tc>
                <w:tcPr>
                  <w:tcW w:w="6969" w:type="dxa"/>
                  <w:shd w:val="clear" w:color="auto" w:fill="auto"/>
                </w:tcPr>
                <w:p w14:paraId="5F7BAEDA" w14:textId="77777777" w:rsidR="00ED466A" w:rsidRPr="00D86B82" w:rsidRDefault="00ED466A" w:rsidP="00347DD3">
                  <w:pPr>
                    <w:jc w:val="both"/>
                    <w:rPr>
                      <w:i/>
                      <w:color w:val="0070C0"/>
                    </w:rPr>
                  </w:pPr>
                </w:p>
              </w:tc>
            </w:tr>
            <w:tr w:rsidR="00ED466A" w:rsidRPr="00D86B82" w14:paraId="7BB3323F" w14:textId="77777777" w:rsidTr="00347DD3">
              <w:trPr>
                <w:trHeight w:val="224"/>
              </w:trPr>
              <w:tc>
                <w:tcPr>
                  <w:tcW w:w="6969" w:type="dxa"/>
                  <w:shd w:val="clear" w:color="auto" w:fill="auto"/>
                </w:tcPr>
                <w:p w14:paraId="59FA8AFF" w14:textId="77777777" w:rsidR="00ED466A" w:rsidRPr="00D86B82" w:rsidRDefault="00ED466A" w:rsidP="00347DD3">
                  <w:pPr>
                    <w:jc w:val="center"/>
                    <w:rPr>
                      <w:i/>
                      <w:color w:val="0070C0"/>
                    </w:rPr>
                  </w:pPr>
                  <w:r w:rsidRPr="00D86B82">
                    <w:rPr>
                      <w:rFonts w:eastAsia="Calibri"/>
                      <w:i/>
                      <w:color w:val="0070C0"/>
                    </w:rPr>
                    <w:t>(указывается орган, выдавший свидетельство)</w:t>
                  </w:r>
                </w:p>
              </w:tc>
            </w:tr>
          </w:tbl>
          <w:p w14:paraId="249BA462" w14:textId="77777777" w:rsidR="00ED466A" w:rsidRPr="00D86B82" w:rsidRDefault="00ED466A" w:rsidP="00347DD3">
            <w:pPr>
              <w:jc w:val="both"/>
            </w:pPr>
          </w:p>
        </w:tc>
      </w:tr>
    </w:tbl>
    <w:p w14:paraId="08C87740" w14:textId="77777777" w:rsidR="00ED466A" w:rsidRPr="00D86B82" w:rsidRDefault="00ED466A" w:rsidP="00ED466A">
      <w:pPr>
        <w:jc w:val="both"/>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xml:space="preserve">, составили настоящий Акт приема-передачи </w:t>
      </w:r>
      <w:r w:rsidRPr="00D86B82">
        <w:rPr>
          <w:bCs/>
        </w:rPr>
        <w:t>недвижимого имущества</w:t>
      </w:r>
      <w:r w:rsidRPr="00D86B82">
        <w:t xml:space="preserve"> (далее – Акт) о нижеследующем:</w:t>
      </w:r>
    </w:p>
    <w:p w14:paraId="002635CA" w14:textId="77777777" w:rsidR="00AC71FD" w:rsidRDefault="00ED466A" w:rsidP="00AC71FD">
      <w:pPr>
        <w:pStyle w:val="a5"/>
        <w:ind w:left="797"/>
        <w:jc w:val="both"/>
        <w:rPr>
          <w:sz w:val="24"/>
          <w:szCs w:val="24"/>
        </w:rPr>
      </w:pPr>
      <w:r w:rsidRPr="00D86B82">
        <w:rPr>
          <w:sz w:val="24"/>
          <w:szCs w:val="24"/>
        </w:rPr>
        <w:t>В соответствии с Договором купли-продажи недвижимого имущества от «___</w:t>
      </w:r>
      <w:proofErr w:type="gramStart"/>
      <w:r w:rsidRPr="00D86B82">
        <w:rPr>
          <w:sz w:val="24"/>
          <w:szCs w:val="24"/>
        </w:rPr>
        <w:t>_»_</w:t>
      </w:r>
      <w:proofErr w:type="gramEnd"/>
      <w:r w:rsidRPr="00D86B82">
        <w:rPr>
          <w:sz w:val="24"/>
          <w:szCs w:val="24"/>
        </w:rPr>
        <w:t xml:space="preserve">________20___ года (далее – «Договор») Продавец передает, а Покупатель принимает следующее недвижимое имущество (далее именуемое «Недвижимое имущество»): </w:t>
      </w:r>
    </w:p>
    <w:p w14:paraId="1729300E" w14:textId="4959412D" w:rsidR="00AC71FD" w:rsidRPr="00AC71FD" w:rsidRDefault="00AC71FD" w:rsidP="00AC71FD">
      <w:pPr>
        <w:pStyle w:val="a5"/>
        <w:numPr>
          <w:ilvl w:val="0"/>
          <w:numId w:val="7"/>
        </w:numPr>
        <w:jc w:val="both"/>
        <w:rPr>
          <w:sz w:val="24"/>
          <w:szCs w:val="24"/>
        </w:rPr>
      </w:pPr>
      <w:r w:rsidRPr="00AC71FD">
        <w:rPr>
          <w:sz w:val="24"/>
          <w:szCs w:val="24"/>
        </w:rPr>
        <w:t xml:space="preserve">нежилое помещение площадью 1159,6 </w:t>
      </w:r>
      <w:proofErr w:type="spellStart"/>
      <w:r w:rsidRPr="00AC71FD">
        <w:rPr>
          <w:sz w:val="24"/>
          <w:szCs w:val="24"/>
        </w:rPr>
        <w:t>кв.м</w:t>
      </w:r>
      <w:proofErr w:type="spellEnd"/>
      <w:r w:rsidRPr="00AC71FD">
        <w:rPr>
          <w:sz w:val="24"/>
          <w:szCs w:val="24"/>
        </w:rPr>
        <w:t xml:space="preserve">, КН: 37:24:010450:354, расположенное по адресу: Ивановская область, г. Иваново, ул. </w:t>
      </w:r>
      <w:proofErr w:type="spellStart"/>
      <w:r w:rsidRPr="00AC71FD">
        <w:rPr>
          <w:sz w:val="24"/>
          <w:szCs w:val="24"/>
        </w:rPr>
        <w:t>Куконковых</w:t>
      </w:r>
      <w:proofErr w:type="spellEnd"/>
      <w:r w:rsidRPr="00AC71FD">
        <w:rPr>
          <w:sz w:val="24"/>
          <w:szCs w:val="24"/>
        </w:rPr>
        <w:t xml:space="preserve">, д. 141, </w:t>
      </w:r>
      <w:r w:rsidRPr="009D75A5">
        <w:rPr>
          <w:sz w:val="24"/>
          <w:szCs w:val="24"/>
          <w:highlight w:val="yellow"/>
        </w:rPr>
        <w:t>пом. 1015;</w:t>
      </w:r>
    </w:p>
    <w:p w14:paraId="0D937E17" w14:textId="2C1AC0DF" w:rsidR="00ED466A" w:rsidRPr="00D86B82" w:rsidRDefault="00AC71FD" w:rsidP="00AC71FD">
      <w:pPr>
        <w:pStyle w:val="a5"/>
        <w:numPr>
          <w:ilvl w:val="0"/>
          <w:numId w:val="7"/>
        </w:numPr>
        <w:jc w:val="both"/>
        <w:rPr>
          <w:sz w:val="24"/>
          <w:szCs w:val="24"/>
        </w:rPr>
      </w:pPr>
      <w:r w:rsidRPr="00AC71FD">
        <w:rPr>
          <w:sz w:val="24"/>
          <w:szCs w:val="24"/>
        </w:rPr>
        <w:lastRenderedPageBreak/>
        <w:t xml:space="preserve">доля 59/10000 земельного участка площадью 3762 </w:t>
      </w:r>
      <w:proofErr w:type="spellStart"/>
      <w:r w:rsidRPr="00AC71FD">
        <w:rPr>
          <w:sz w:val="24"/>
          <w:szCs w:val="24"/>
        </w:rPr>
        <w:t>кв.м</w:t>
      </w:r>
      <w:proofErr w:type="spellEnd"/>
      <w:proofErr w:type="gramStart"/>
      <w:r w:rsidRPr="00AC71FD">
        <w:rPr>
          <w:sz w:val="24"/>
          <w:szCs w:val="24"/>
        </w:rPr>
        <w:t>,  КН</w:t>
      </w:r>
      <w:proofErr w:type="gramEnd"/>
      <w:r w:rsidRPr="00AC71FD">
        <w:rPr>
          <w:sz w:val="24"/>
          <w:szCs w:val="24"/>
        </w:rPr>
        <w:t xml:space="preserve">: 37:24:010450:659, по адресу: Ивановская область, г. Иваново, ул. </w:t>
      </w:r>
      <w:proofErr w:type="spellStart"/>
      <w:r w:rsidRPr="00AC71FD">
        <w:rPr>
          <w:sz w:val="24"/>
          <w:szCs w:val="24"/>
        </w:rPr>
        <w:t>Куконковых</w:t>
      </w:r>
      <w:proofErr w:type="spellEnd"/>
      <w:r w:rsidRPr="00AC71FD">
        <w:rPr>
          <w:sz w:val="24"/>
          <w:szCs w:val="24"/>
        </w:rPr>
        <w:t>, д. 141.</w:t>
      </w:r>
    </w:p>
    <w:p w14:paraId="6E58E66D" w14:textId="77777777" w:rsidR="00ED466A" w:rsidRPr="00D86B82" w:rsidRDefault="00ED466A" w:rsidP="00ED466A">
      <w:pPr>
        <w:widowControl w:val="0"/>
        <w:tabs>
          <w:tab w:val="left" w:pos="993"/>
        </w:tabs>
        <w:ind w:left="709"/>
        <w:jc w:val="both"/>
      </w:pPr>
    </w:p>
    <w:p w14:paraId="1236AB15" w14:textId="77777777" w:rsidR="00347DD3" w:rsidRDefault="00ED466A" w:rsidP="00ED466A">
      <w:pPr>
        <w:widowControl w:val="0"/>
        <w:tabs>
          <w:tab w:val="left" w:pos="993"/>
        </w:tabs>
        <w:autoSpaceDE w:val="0"/>
        <w:autoSpaceDN w:val="0"/>
        <w:adjustRightInd w:val="0"/>
        <w:ind w:firstLine="709"/>
        <w:jc w:val="both"/>
      </w:pPr>
      <w:r w:rsidRPr="00D86B82">
        <w:t xml:space="preserve">2. Фактическое и техническое состояние Недвижимого имущества соответствует условиям Договора и требованиям Покупателя. </w:t>
      </w:r>
    </w:p>
    <w:tbl>
      <w:tblPr>
        <w:tblStyle w:val="ae"/>
        <w:tblW w:w="0" w:type="auto"/>
        <w:tblLook w:val="04A0" w:firstRow="1" w:lastRow="0" w:firstColumn="1" w:lastColumn="0" w:noHBand="0" w:noVBand="1"/>
      </w:tblPr>
      <w:tblGrid>
        <w:gridCol w:w="1838"/>
        <w:gridCol w:w="7507"/>
      </w:tblGrid>
      <w:tr w:rsidR="00347DD3" w14:paraId="1FF24F50" w14:textId="77777777" w:rsidTr="00D37189">
        <w:tc>
          <w:tcPr>
            <w:tcW w:w="1838" w:type="dxa"/>
          </w:tcPr>
          <w:p w14:paraId="4B1458A3" w14:textId="33AD035E" w:rsidR="00347DD3" w:rsidRPr="00D37189" w:rsidRDefault="00347DD3" w:rsidP="00ED466A">
            <w:pPr>
              <w:widowControl w:val="0"/>
              <w:tabs>
                <w:tab w:val="left" w:pos="993"/>
              </w:tabs>
              <w:autoSpaceDE w:val="0"/>
              <w:autoSpaceDN w:val="0"/>
              <w:adjustRightInd w:val="0"/>
              <w:jc w:val="both"/>
              <w:rPr>
                <w:i/>
                <w:color w:val="C00000"/>
              </w:rPr>
            </w:pPr>
            <w:r w:rsidRPr="00D37189">
              <w:rPr>
                <w:i/>
                <w:color w:val="C00000"/>
              </w:rPr>
              <w:t>Не включается при подписании Акта приема-передачи Продавцом в одностороннем порядке</w:t>
            </w:r>
          </w:p>
        </w:tc>
        <w:tc>
          <w:tcPr>
            <w:tcW w:w="7507" w:type="dxa"/>
          </w:tcPr>
          <w:p w14:paraId="0A366D42" w14:textId="77777777" w:rsidR="00347DD3" w:rsidRPr="00D86B82" w:rsidRDefault="00347DD3" w:rsidP="00347DD3">
            <w:pPr>
              <w:widowControl w:val="0"/>
              <w:tabs>
                <w:tab w:val="left" w:pos="993"/>
              </w:tabs>
              <w:autoSpaceDE w:val="0"/>
              <w:autoSpaceDN w:val="0"/>
              <w:adjustRightInd w:val="0"/>
              <w:ind w:firstLine="709"/>
              <w:jc w:val="both"/>
            </w:pPr>
            <w:r w:rsidRPr="00D86B82">
              <w:t>Покупатель перед подписанием Акта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50A3B3D" w14:textId="77777777" w:rsidR="00347DD3" w:rsidRPr="00D86B82" w:rsidRDefault="00347DD3" w:rsidP="00347DD3">
            <w:pPr>
              <w:widowControl w:val="0"/>
              <w:tabs>
                <w:tab w:val="left" w:pos="993"/>
              </w:tabs>
              <w:autoSpaceDE w:val="0"/>
              <w:autoSpaceDN w:val="0"/>
              <w:adjustRightInd w:val="0"/>
              <w:ind w:firstLine="709"/>
              <w:jc w:val="both"/>
            </w:pPr>
            <w:r w:rsidRPr="00D86B82">
              <w:t>Претензии Покупателя к Продавцу по качеству, характеристикам Недвижимого имущества, его техническому состоянию и документационной укомплектованности отсутствуют.</w:t>
            </w:r>
          </w:p>
          <w:p w14:paraId="66993E27" w14:textId="77777777" w:rsidR="00347DD3" w:rsidRDefault="00347DD3" w:rsidP="00D37189">
            <w:pPr>
              <w:widowControl w:val="0"/>
              <w:tabs>
                <w:tab w:val="left" w:pos="993"/>
              </w:tabs>
              <w:autoSpaceDE w:val="0"/>
              <w:autoSpaceDN w:val="0"/>
              <w:adjustRightInd w:val="0"/>
              <w:ind w:firstLine="709"/>
              <w:jc w:val="both"/>
            </w:pPr>
          </w:p>
        </w:tc>
      </w:tr>
    </w:tbl>
    <w:p w14:paraId="2B16BED9" w14:textId="6AC242AC" w:rsidR="00ED466A" w:rsidRPr="00D86B82" w:rsidRDefault="00ED466A" w:rsidP="00ED466A">
      <w:pPr>
        <w:widowControl w:val="0"/>
        <w:tabs>
          <w:tab w:val="left" w:pos="993"/>
        </w:tabs>
        <w:autoSpaceDE w:val="0"/>
        <w:autoSpaceDN w:val="0"/>
        <w:adjustRightInd w:val="0"/>
        <w:ind w:firstLine="709"/>
        <w:jc w:val="both"/>
      </w:pP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ED466A" w:rsidRPr="00D86B82" w14:paraId="13CD1801" w14:textId="77777777" w:rsidTr="00347DD3">
        <w:tc>
          <w:tcPr>
            <w:tcW w:w="9356" w:type="dxa"/>
            <w:shd w:val="clear" w:color="auto" w:fill="auto"/>
          </w:tcPr>
          <w:p w14:paraId="22A4432E" w14:textId="77777777" w:rsidR="00ED466A" w:rsidRPr="00D86B82" w:rsidRDefault="00ED466A" w:rsidP="00347DD3">
            <w:pPr>
              <w:widowControl w:val="0"/>
              <w:tabs>
                <w:tab w:val="left" w:pos="993"/>
              </w:tabs>
              <w:autoSpaceDE w:val="0"/>
              <w:autoSpaceDN w:val="0"/>
              <w:adjustRightInd w:val="0"/>
              <w:ind w:firstLine="709"/>
              <w:jc w:val="both"/>
            </w:pPr>
            <w:r w:rsidRPr="00D86B82">
              <w:t>Приборы учета, установленные в Недвижимом имуществе, опломбированы. Показания приборов учета на дату подписания Акта:</w:t>
            </w:r>
          </w:p>
          <w:p w14:paraId="12B205F8"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r>
            <w:proofErr w:type="spellStart"/>
            <w:r w:rsidRPr="00D86B82">
              <w:t>Водосчетчик</w:t>
            </w:r>
            <w:proofErr w:type="spellEnd"/>
            <w:r w:rsidRPr="00D86B82">
              <w:t xml:space="preserve"> ХВС – №</w:t>
            </w:r>
            <w:r w:rsidRPr="00D86B82">
              <w:tab/>
            </w:r>
            <w:r w:rsidRPr="00D86B82">
              <w:rPr>
                <w:color w:val="0070C0"/>
              </w:rPr>
              <w:t xml:space="preserve">____________    </w:t>
            </w:r>
            <w:r w:rsidRPr="00D86B82">
              <w:t xml:space="preserve">                 </w:t>
            </w:r>
          </w:p>
          <w:p w14:paraId="529BAECB"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r>
            <w:proofErr w:type="spellStart"/>
            <w:r w:rsidRPr="00D86B82">
              <w:t>Водосчетчик</w:t>
            </w:r>
            <w:proofErr w:type="spellEnd"/>
            <w:r w:rsidRPr="00D86B82">
              <w:t xml:space="preserve"> ГВС – №</w:t>
            </w:r>
            <w:r w:rsidRPr="00D86B82">
              <w:tab/>
            </w:r>
            <w:r w:rsidRPr="00D86B82">
              <w:rPr>
                <w:color w:val="0070C0"/>
              </w:rPr>
              <w:t>____________</w:t>
            </w:r>
            <w:r w:rsidRPr="00D86B82">
              <w:t xml:space="preserve">                    </w:t>
            </w:r>
          </w:p>
          <w:p w14:paraId="398D8853"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t xml:space="preserve">Электросчетчик </w:t>
            </w:r>
            <w:r w:rsidRPr="00D86B82">
              <w:rPr>
                <w:color w:val="0070C0"/>
              </w:rPr>
              <w:t>_________________</w:t>
            </w:r>
            <w:r w:rsidRPr="00D86B82">
              <w:t xml:space="preserve">                    </w:t>
            </w:r>
          </w:p>
          <w:p w14:paraId="05B3A52F"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t xml:space="preserve">Теплосчетчик </w:t>
            </w:r>
            <w:r w:rsidRPr="00D86B82">
              <w:tab/>
            </w:r>
            <w:r w:rsidRPr="00D86B82">
              <w:rPr>
                <w:color w:val="0070C0"/>
              </w:rPr>
              <w:t>___________________</w:t>
            </w:r>
            <w:r w:rsidRPr="00D86B82">
              <w:t xml:space="preserve">                   </w:t>
            </w:r>
          </w:p>
          <w:p w14:paraId="57D4A50F" w14:textId="77777777" w:rsidR="00ED466A" w:rsidRPr="00D86B82" w:rsidRDefault="00ED466A" w:rsidP="00347DD3">
            <w:pPr>
              <w:widowControl w:val="0"/>
              <w:tabs>
                <w:tab w:val="left" w:pos="993"/>
              </w:tabs>
              <w:autoSpaceDE w:val="0"/>
              <w:autoSpaceDN w:val="0"/>
              <w:adjustRightInd w:val="0"/>
              <w:ind w:firstLine="709"/>
              <w:jc w:val="both"/>
              <w:rPr>
                <w:color w:val="4472C4"/>
              </w:rPr>
            </w:pPr>
            <w:r w:rsidRPr="00D86B82">
              <w:t xml:space="preserve">Одновременно с подписанием Акта Продавец передал Покупателю комплекты ключей от Недвижимого имущества в количестве </w:t>
            </w:r>
            <w:r w:rsidRPr="00D86B82">
              <w:rPr>
                <w:color w:val="0070C0"/>
              </w:rPr>
              <w:t xml:space="preserve">____ </w:t>
            </w:r>
            <w:r w:rsidRPr="00D86B82">
              <w:t>экз.</w:t>
            </w:r>
          </w:p>
        </w:tc>
      </w:tr>
    </w:tbl>
    <w:p w14:paraId="3E1E92E3" w14:textId="77777777" w:rsidR="00ED466A" w:rsidRPr="00D86B82" w:rsidRDefault="00ED466A" w:rsidP="00ED466A">
      <w:pPr>
        <w:tabs>
          <w:tab w:val="left" w:pos="993"/>
        </w:tabs>
        <w:autoSpaceDE w:val="0"/>
        <w:autoSpaceDN w:val="0"/>
        <w:adjustRightInd w:val="0"/>
        <w:ind w:firstLine="709"/>
        <w:jc w:val="both"/>
      </w:pPr>
      <w:r w:rsidRPr="00D86B82">
        <w:t>3. Обязательства по Договору в части передачи Недвижимого имущества Покупателю, Продавцом выполнены полностью.</w:t>
      </w:r>
    </w:p>
    <w:p w14:paraId="35F5F4F8" w14:textId="77777777" w:rsidR="00ED466A" w:rsidRPr="00D86B82" w:rsidRDefault="00ED466A" w:rsidP="00ED466A">
      <w:pPr>
        <w:tabs>
          <w:tab w:val="left" w:pos="993"/>
        </w:tabs>
        <w:autoSpaceDE w:val="0"/>
        <w:autoSpaceDN w:val="0"/>
        <w:adjustRightInd w:val="0"/>
        <w:ind w:firstLine="709"/>
        <w:jc w:val="both"/>
      </w:pPr>
      <w:r w:rsidRPr="00D86B82">
        <w:t>4. Акт подписан в 2 (Двух) экземплярах, имеющих равную юридическую силу, 1 (Один) экземпляр для Покупателя, и 1 (Один) экземпляр для Продавца.</w:t>
      </w:r>
    </w:p>
    <w:p w14:paraId="37C39427" w14:textId="77777777" w:rsidR="00ED466A" w:rsidRPr="00D86B82" w:rsidRDefault="00ED466A" w:rsidP="00ED466A">
      <w:pPr>
        <w:widowControl w:val="0"/>
        <w:autoSpaceDE w:val="0"/>
        <w:autoSpaceDN w:val="0"/>
        <w:adjustRightInd w:val="0"/>
        <w:jc w:val="center"/>
        <w:rPr>
          <w:b/>
        </w:rPr>
      </w:pPr>
    </w:p>
    <w:p w14:paraId="65176FA3"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4F22A764"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5F16489" w14:textId="77777777" w:rsidTr="00347DD3">
        <w:tc>
          <w:tcPr>
            <w:tcW w:w="4785" w:type="dxa"/>
            <w:shd w:val="clear" w:color="auto" w:fill="auto"/>
          </w:tcPr>
          <w:p w14:paraId="7F7C85BC" w14:textId="77777777" w:rsidR="00ED466A" w:rsidRPr="00D86B82" w:rsidRDefault="00ED466A" w:rsidP="00347DD3">
            <w:pPr>
              <w:jc w:val="both"/>
              <w:rPr>
                <w:rFonts w:eastAsia="Calibri"/>
                <w:b/>
                <w:color w:val="000000"/>
              </w:rPr>
            </w:pPr>
            <w:r w:rsidRPr="00D86B82">
              <w:rPr>
                <w:rFonts w:eastAsia="Calibri"/>
                <w:b/>
                <w:color w:val="000000"/>
              </w:rPr>
              <w:t>Продавец:</w:t>
            </w:r>
          </w:p>
          <w:p w14:paraId="67237867" w14:textId="77777777" w:rsidR="00ED466A" w:rsidRPr="00D86B82" w:rsidRDefault="00ED466A" w:rsidP="00347DD3">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56CEF20A" w14:textId="77777777" w:rsidR="00ED466A" w:rsidRPr="00D86B82" w:rsidRDefault="00ED466A" w:rsidP="00347DD3">
            <w:pPr>
              <w:jc w:val="both"/>
              <w:rPr>
                <w:rFonts w:eastAsia="Calibri"/>
                <w:b/>
                <w:color w:val="000000"/>
              </w:rPr>
            </w:pPr>
            <w:r w:rsidRPr="00D86B82">
              <w:rPr>
                <w:rFonts w:eastAsia="Calibri"/>
                <w:b/>
                <w:color w:val="000000"/>
              </w:rPr>
              <w:t xml:space="preserve"> </w:t>
            </w:r>
          </w:p>
          <w:p w14:paraId="5C2855AE" w14:textId="77777777" w:rsidR="00ED466A" w:rsidRPr="00D86B82" w:rsidRDefault="00ED466A" w:rsidP="00347DD3">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126BCB35" w14:textId="77777777" w:rsidR="00ED466A" w:rsidRPr="00D86B82" w:rsidRDefault="00ED466A" w:rsidP="00347DD3">
            <w:pPr>
              <w:jc w:val="both"/>
            </w:pPr>
            <w:r w:rsidRPr="00D86B82">
              <w:rPr>
                <w:rFonts w:eastAsia="Calibri"/>
                <w:b/>
                <w:color w:val="000000"/>
              </w:rPr>
              <w:t xml:space="preserve">М.П.                                                                      </w:t>
            </w:r>
          </w:p>
        </w:tc>
        <w:tc>
          <w:tcPr>
            <w:tcW w:w="4786" w:type="dxa"/>
            <w:shd w:val="clear" w:color="auto" w:fill="auto"/>
          </w:tcPr>
          <w:p w14:paraId="4C5F5F4F" w14:textId="77777777" w:rsidR="00ED466A" w:rsidRPr="00D86B82" w:rsidRDefault="00ED466A" w:rsidP="00347DD3">
            <w:pPr>
              <w:autoSpaceDE w:val="0"/>
              <w:autoSpaceDN w:val="0"/>
              <w:adjustRightInd w:val="0"/>
              <w:jc w:val="both"/>
              <w:rPr>
                <w:b/>
              </w:rPr>
            </w:pPr>
            <w:r w:rsidRPr="00D86B82">
              <w:rPr>
                <w:b/>
              </w:rPr>
              <w:t>Покупатель:</w:t>
            </w:r>
          </w:p>
          <w:p w14:paraId="01D8363D" w14:textId="77777777" w:rsidR="00ED466A" w:rsidRPr="00D86B82" w:rsidRDefault="00ED466A" w:rsidP="00347DD3">
            <w:pPr>
              <w:autoSpaceDE w:val="0"/>
              <w:autoSpaceDN w:val="0"/>
              <w:adjustRightInd w:val="0"/>
              <w:jc w:val="both"/>
            </w:pPr>
          </w:p>
          <w:p w14:paraId="5EA58226" w14:textId="77777777" w:rsidR="00ED466A" w:rsidRPr="00D86B82" w:rsidRDefault="00ED466A" w:rsidP="00347DD3">
            <w:pPr>
              <w:autoSpaceDE w:val="0"/>
              <w:autoSpaceDN w:val="0"/>
              <w:adjustRightInd w:val="0"/>
              <w:jc w:val="both"/>
            </w:pPr>
          </w:p>
          <w:p w14:paraId="0E7ECA4C" w14:textId="77777777" w:rsidR="00ED466A" w:rsidRPr="00D86B82" w:rsidRDefault="00ED466A" w:rsidP="00347DD3">
            <w:pPr>
              <w:autoSpaceDE w:val="0"/>
              <w:autoSpaceDN w:val="0"/>
              <w:adjustRightInd w:val="0"/>
              <w:jc w:val="both"/>
            </w:pPr>
          </w:p>
          <w:p w14:paraId="31236B99" w14:textId="77777777" w:rsidR="00ED466A" w:rsidRPr="00D86B82" w:rsidRDefault="00ED466A" w:rsidP="00347DD3">
            <w:pPr>
              <w:autoSpaceDE w:val="0"/>
              <w:autoSpaceDN w:val="0"/>
              <w:adjustRightInd w:val="0"/>
              <w:jc w:val="both"/>
            </w:pPr>
          </w:p>
          <w:p w14:paraId="36E3A9F2" w14:textId="77777777" w:rsidR="00ED466A" w:rsidRPr="00D86B82" w:rsidRDefault="00ED466A" w:rsidP="00347DD3">
            <w:pPr>
              <w:jc w:val="both"/>
              <w:rPr>
                <w:rFonts w:eastAsia="Calibri"/>
                <w:b/>
                <w:color w:val="000000"/>
              </w:rPr>
            </w:pPr>
            <w:r w:rsidRPr="00D86B82">
              <w:rPr>
                <w:rFonts w:eastAsia="Calibri"/>
                <w:b/>
                <w:color w:val="000000"/>
              </w:rPr>
              <w:t>______________</w:t>
            </w:r>
            <w:r w:rsidRPr="00D86B82">
              <w:rPr>
                <w:rFonts w:eastAsia="Calibri"/>
                <w:b/>
                <w:color w:val="000000"/>
                <w:u w:val="single"/>
              </w:rPr>
              <w:t>/_____________/</w:t>
            </w:r>
            <w:r w:rsidRPr="00D86B82">
              <w:rPr>
                <w:rFonts w:eastAsia="Calibri"/>
                <w:b/>
                <w:color w:val="000000"/>
              </w:rPr>
              <w:t xml:space="preserve">    </w:t>
            </w:r>
          </w:p>
          <w:p w14:paraId="56FB68D4" w14:textId="77777777" w:rsidR="00ED466A" w:rsidRPr="00D86B82" w:rsidRDefault="00ED466A" w:rsidP="00347DD3">
            <w:pPr>
              <w:jc w:val="both"/>
            </w:pPr>
            <w:r w:rsidRPr="00D86B82">
              <w:t xml:space="preserve">                                     </w:t>
            </w:r>
            <w:r w:rsidRPr="00D86B82">
              <w:rPr>
                <w:rFonts w:eastAsia="Calibri"/>
                <w:b/>
                <w:color w:val="000000"/>
              </w:rPr>
              <w:t>М.П.</w:t>
            </w:r>
          </w:p>
        </w:tc>
      </w:tr>
    </w:tbl>
    <w:p w14:paraId="2D886880" w14:textId="7CC2D276" w:rsidR="005F4D31" w:rsidRDefault="005F4D31" w:rsidP="00ED466A">
      <w:pPr>
        <w:jc w:val="right"/>
      </w:pPr>
    </w:p>
    <w:p w14:paraId="5910FB64" w14:textId="77777777" w:rsidR="005F4D31" w:rsidRDefault="005F4D31">
      <w:pPr>
        <w:spacing w:after="160" w:line="259" w:lineRule="auto"/>
      </w:pPr>
      <w:r>
        <w:br w:type="page"/>
      </w:r>
    </w:p>
    <w:p w14:paraId="3A58D3D1" w14:textId="77777777" w:rsidR="00ED466A" w:rsidRPr="00D86B82" w:rsidRDefault="00ED466A" w:rsidP="00ED466A">
      <w:pPr>
        <w:jc w:val="right"/>
      </w:pPr>
    </w:p>
    <w:p w14:paraId="3FA810D1" w14:textId="77777777" w:rsidR="009D75A5" w:rsidRDefault="009D75A5" w:rsidP="00ED466A">
      <w:pPr>
        <w:jc w:val="right"/>
      </w:pPr>
    </w:p>
    <w:p w14:paraId="4203ECCF" w14:textId="624D043A" w:rsidR="00ED466A" w:rsidRPr="00D86B82" w:rsidRDefault="00ED466A" w:rsidP="00ED466A">
      <w:pPr>
        <w:jc w:val="right"/>
      </w:pPr>
      <w:r w:rsidRPr="00D86B82">
        <w:t>Приложение № 2</w:t>
      </w:r>
    </w:p>
    <w:p w14:paraId="2BA09E43"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 </w:t>
      </w:r>
    </w:p>
    <w:p w14:paraId="4BE43ABE"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w:t>
      </w:r>
      <w:proofErr w:type="gramStart"/>
      <w:r w:rsidRPr="00D86B82">
        <w:rPr>
          <w:rFonts w:ascii="Times New Roman" w:hAnsi="Times New Roman" w:cs="Times New Roman"/>
          <w:color w:val="000000"/>
          <w:sz w:val="24"/>
          <w:szCs w:val="24"/>
          <w:lang w:eastAsia="en-CA"/>
        </w:rPr>
        <w:t>_»_</w:t>
      </w:r>
      <w:proofErr w:type="gramEnd"/>
      <w:r w:rsidRPr="00D86B82">
        <w:rPr>
          <w:rFonts w:ascii="Times New Roman" w:hAnsi="Times New Roman" w:cs="Times New Roman"/>
          <w:color w:val="000000"/>
          <w:sz w:val="24"/>
          <w:szCs w:val="24"/>
          <w:lang w:eastAsia="en-CA"/>
        </w:rPr>
        <w:t>____________ 20__</w:t>
      </w:r>
    </w:p>
    <w:p w14:paraId="0DAE7307" w14:textId="77777777" w:rsidR="00ED466A" w:rsidRPr="00D86B82" w:rsidRDefault="00ED466A" w:rsidP="00ED466A">
      <w:pPr>
        <w:jc w:val="right"/>
      </w:pPr>
    </w:p>
    <w:p w14:paraId="787F8B83" w14:textId="77777777" w:rsidR="00ED466A" w:rsidRPr="00D86B82" w:rsidRDefault="00ED466A" w:rsidP="00ED466A">
      <w:pPr>
        <w:jc w:val="center"/>
        <w:rPr>
          <w:b/>
          <w:lang w:eastAsia="en-CA"/>
        </w:rPr>
      </w:pPr>
      <w:r w:rsidRPr="00D86B82">
        <w:rPr>
          <w:b/>
          <w:lang w:eastAsia="en-CA"/>
        </w:rPr>
        <w:t>УСЛОВИЯ АККРЕДИТИВА</w:t>
      </w:r>
    </w:p>
    <w:p w14:paraId="501814B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Вид аккредитива: безотзывный, покрытый.</w:t>
      </w:r>
    </w:p>
    <w:p w14:paraId="46E01264" w14:textId="3EE2C64F"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Срок: не менее 60 (шестидесяти) календарных дней</w:t>
      </w:r>
      <w:r w:rsidR="00D37189">
        <w:rPr>
          <w:rFonts w:eastAsia="SimSun"/>
          <w:kern w:val="1"/>
          <w:sz w:val="24"/>
          <w:szCs w:val="24"/>
          <w:lang w:eastAsia="hi-IN" w:bidi="hi-IN"/>
        </w:rPr>
        <w:t xml:space="preserve"> с даты открытия аккредитива</w:t>
      </w:r>
      <w:r w:rsidRPr="00D86B82">
        <w:rPr>
          <w:rFonts w:eastAsia="SimSun"/>
          <w:kern w:val="1"/>
          <w:sz w:val="24"/>
          <w:szCs w:val="24"/>
          <w:lang w:eastAsia="hi-IN" w:bidi="hi-IN"/>
        </w:rPr>
        <w:t xml:space="preserve">. </w:t>
      </w:r>
    </w:p>
    <w:p w14:paraId="21445F07" w14:textId="25179B6C" w:rsidR="00D37189" w:rsidRDefault="00D37189" w:rsidP="00ED466A">
      <w:pPr>
        <w:pStyle w:val="a5"/>
        <w:numPr>
          <w:ilvl w:val="0"/>
          <w:numId w:val="12"/>
        </w:numPr>
        <w:jc w:val="both"/>
        <w:rPr>
          <w:rFonts w:eastAsia="SimSun"/>
          <w:kern w:val="1"/>
          <w:sz w:val="24"/>
          <w:szCs w:val="24"/>
          <w:lang w:eastAsia="hi-IN" w:bidi="hi-IN"/>
        </w:rPr>
      </w:pPr>
      <w:r>
        <w:rPr>
          <w:rFonts w:eastAsia="SimSun"/>
          <w:kern w:val="1"/>
          <w:sz w:val="24"/>
          <w:szCs w:val="24"/>
          <w:lang w:eastAsia="hi-IN" w:bidi="hi-IN"/>
        </w:rPr>
        <w:t>Сумма аккредитива: __________</w:t>
      </w:r>
    </w:p>
    <w:p w14:paraId="3639A8B1" w14:textId="35335A7B" w:rsidR="00D37189" w:rsidRPr="00D37189" w:rsidRDefault="00D37189" w:rsidP="00D37189">
      <w:pPr>
        <w:pStyle w:val="a5"/>
        <w:numPr>
          <w:ilvl w:val="0"/>
          <w:numId w:val="19"/>
        </w:numPr>
        <w:autoSpaceDE w:val="0"/>
        <w:autoSpaceDN w:val="0"/>
        <w:contextualSpacing/>
        <w:jc w:val="both"/>
        <w:rPr>
          <w:rFonts w:eastAsia="SimSun"/>
          <w:i/>
          <w:color w:val="0070C0"/>
          <w:kern w:val="1"/>
          <w:sz w:val="24"/>
          <w:szCs w:val="24"/>
          <w:lang w:eastAsia="hi-IN" w:bidi="hi-IN"/>
        </w:rPr>
      </w:pPr>
      <w:r w:rsidRPr="00D37189">
        <w:rPr>
          <w:rFonts w:eastAsia="SimSun"/>
          <w:kern w:val="1"/>
          <w:sz w:val="24"/>
          <w:szCs w:val="24"/>
          <w:lang w:eastAsia="hi-IN" w:bidi="hi-IN"/>
        </w:rPr>
        <w:t xml:space="preserve">Банк-эмитент </w:t>
      </w:r>
      <w:r>
        <w:rPr>
          <w:rFonts w:eastAsia="SimSun"/>
          <w:kern w:val="1"/>
          <w:sz w:val="24"/>
          <w:szCs w:val="24"/>
          <w:lang w:eastAsia="hi-IN" w:bidi="hi-IN"/>
        </w:rPr>
        <w:t>(</w:t>
      </w:r>
      <w:r w:rsidRPr="00D37189">
        <w:rPr>
          <w:rFonts w:eastAsia="SimSun"/>
          <w:i/>
          <w:color w:val="4472C4" w:themeColor="accent1"/>
          <w:kern w:val="1"/>
          <w:sz w:val="24"/>
          <w:szCs w:val="24"/>
          <w:lang w:eastAsia="hi-IN" w:bidi="hi-IN"/>
        </w:rPr>
        <w:t xml:space="preserve">должен иметь кредитный рейтинг, подтвержденный одним из аккредитованных ЦБ РФ рейтинговых агентств: не ниже BBB (RU) от АКРА (АО), </w:t>
      </w:r>
      <w:proofErr w:type="spellStart"/>
      <w:r w:rsidRPr="00D37189">
        <w:rPr>
          <w:rFonts w:eastAsia="SimSun"/>
          <w:i/>
          <w:color w:val="4472C4" w:themeColor="accent1"/>
          <w:kern w:val="1"/>
          <w:sz w:val="24"/>
          <w:szCs w:val="24"/>
          <w:lang w:eastAsia="hi-IN" w:bidi="hi-IN"/>
        </w:rPr>
        <w:t>ruBBB</w:t>
      </w:r>
      <w:proofErr w:type="spellEnd"/>
      <w:r w:rsidRPr="00D37189">
        <w:rPr>
          <w:rFonts w:eastAsia="SimSun"/>
          <w:i/>
          <w:color w:val="4472C4" w:themeColor="accent1"/>
          <w:kern w:val="1"/>
          <w:sz w:val="24"/>
          <w:szCs w:val="24"/>
          <w:lang w:eastAsia="hi-IN" w:bidi="hi-IN"/>
        </w:rPr>
        <w:t xml:space="preserve"> от АО «Эксперт РА», BBB.ru от ООО «НКР», </w:t>
      </w:r>
      <w:proofErr w:type="spellStart"/>
      <w:r w:rsidRPr="00D37189">
        <w:rPr>
          <w:rFonts w:eastAsia="SimSun"/>
          <w:i/>
          <w:color w:val="4472C4" w:themeColor="accent1"/>
          <w:kern w:val="1"/>
          <w:sz w:val="24"/>
          <w:szCs w:val="24"/>
          <w:lang w:eastAsia="hi-IN" w:bidi="hi-IN"/>
        </w:rPr>
        <w:t>BBB|ru</w:t>
      </w:r>
      <w:proofErr w:type="spellEnd"/>
      <w:r w:rsidRPr="00D37189">
        <w:rPr>
          <w:rFonts w:eastAsia="SimSun"/>
          <w:i/>
          <w:color w:val="4472C4" w:themeColor="accent1"/>
          <w:kern w:val="1"/>
          <w:sz w:val="24"/>
          <w:szCs w:val="24"/>
          <w:lang w:eastAsia="hi-IN" w:bidi="hi-IN"/>
        </w:rPr>
        <w:t>| от ООО «НРА».)</w:t>
      </w:r>
      <w:r w:rsidRPr="00D37189">
        <w:rPr>
          <w:rFonts w:eastAsia="SimSun"/>
          <w:color w:val="4472C4" w:themeColor="accent1"/>
          <w:kern w:val="1"/>
          <w:sz w:val="24"/>
          <w:szCs w:val="24"/>
          <w:lang w:eastAsia="hi-IN" w:bidi="hi-IN"/>
        </w:rPr>
        <w:t xml:space="preserve"> </w:t>
      </w:r>
      <w:r w:rsidRPr="00D37189">
        <w:rPr>
          <w:i/>
          <w:color w:val="0070C0"/>
          <w:sz w:val="24"/>
          <w:szCs w:val="24"/>
        </w:rPr>
        <w:t>_____________________________ (ОГРН _________________, ИНН ____________</w:t>
      </w:r>
      <w:proofErr w:type="gramStart"/>
      <w:r w:rsidRPr="00D37189">
        <w:rPr>
          <w:i/>
          <w:color w:val="0070C0"/>
          <w:sz w:val="24"/>
          <w:szCs w:val="24"/>
        </w:rPr>
        <w:t>_ ,</w:t>
      </w:r>
      <w:proofErr w:type="gramEnd"/>
      <w:r w:rsidRPr="00D37189">
        <w:rPr>
          <w:i/>
          <w:color w:val="0070C0"/>
          <w:sz w:val="24"/>
          <w:szCs w:val="24"/>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39C5D15" w14:textId="77777777" w:rsidR="00D37189" w:rsidRPr="00D37189" w:rsidRDefault="00D37189" w:rsidP="00D37189">
      <w:pPr>
        <w:pStyle w:val="a5"/>
        <w:jc w:val="both"/>
        <w:rPr>
          <w:rFonts w:eastAsia="SimSun"/>
          <w:kern w:val="1"/>
          <w:lang w:eastAsia="hi-IN" w:bidi="hi-IN"/>
        </w:rPr>
      </w:pPr>
    </w:p>
    <w:p w14:paraId="1D2E529C" w14:textId="15B248B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Условие оплаты: без акцепта.</w:t>
      </w:r>
    </w:p>
    <w:p w14:paraId="1523DAB4"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Частичное исполнение аккредитива и частичные выплаты по аккредитиву запрещены.</w:t>
      </w:r>
    </w:p>
    <w:p w14:paraId="1B89EF6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Срок предоставления документов </w:t>
      </w:r>
      <w:proofErr w:type="gramStart"/>
      <w:r w:rsidRPr="00D86B82">
        <w:rPr>
          <w:rFonts w:eastAsia="SimSun"/>
          <w:kern w:val="1"/>
          <w:sz w:val="24"/>
          <w:szCs w:val="24"/>
          <w:lang w:eastAsia="hi-IN" w:bidi="hi-IN"/>
        </w:rPr>
        <w:t>в Исполняющий</w:t>
      </w:r>
      <w:proofErr w:type="gramEnd"/>
      <w:r w:rsidRPr="00D86B82">
        <w:rPr>
          <w:rFonts w:eastAsia="SimSun"/>
          <w:kern w:val="1"/>
          <w:sz w:val="24"/>
          <w:szCs w:val="24"/>
          <w:lang w:eastAsia="hi-IN" w:bidi="hi-IN"/>
        </w:rPr>
        <w:t xml:space="preserve"> Банк - в течение срока действия аккредитива.</w:t>
      </w:r>
    </w:p>
    <w:p w14:paraId="15B2FFB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Все расходы по открытию и исполнению (раскрытию) аккредитива несет Покупатель. </w:t>
      </w:r>
    </w:p>
    <w:p w14:paraId="0F09D90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Получатель средств по аккредитиву: Продавец.</w:t>
      </w:r>
    </w:p>
    <w:p w14:paraId="07D742C0"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Плательщик по аккредитиву: Покупатель.</w:t>
      </w:r>
    </w:p>
    <w:p w14:paraId="6FB332C8" w14:textId="77777777" w:rsidR="00D37189" w:rsidRPr="00D37189" w:rsidRDefault="00D37189" w:rsidP="00D37189">
      <w:pPr>
        <w:pStyle w:val="a5"/>
        <w:numPr>
          <w:ilvl w:val="0"/>
          <w:numId w:val="12"/>
        </w:numPr>
        <w:rPr>
          <w:rFonts w:eastAsia="SimSun"/>
          <w:kern w:val="1"/>
          <w:sz w:val="24"/>
          <w:szCs w:val="24"/>
          <w:lang w:eastAsia="hi-IN" w:bidi="hi-IN"/>
        </w:rPr>
      </w:pPr>
      <w:r w:rsidRPr="00D37189">
        <w:rPr>
          <w:rFonts w:eastAsia="SimSun"/>
          <w:kern w:val="1"/>
          <w:sz w:val="24"/>
          <w:szCs w:val="24"/>
          <w:lang w:eastAsia="hi-IN" w:bidi="hi-IN"/>
        </w:rPr>
        <w:t xml:space="preserve">Платеж Получателю средств (исполнение (раскрытие) аккредитива) производится по предъявлении Продавцом </w:t>
      </w:r>
      <w:proofErr w:type="gramStart"/>
      <w:r w:rsidRPr="00D37189">
        <w:rPr>
          <w:rFonts w:eastAsia="SimSun"/>
          <w:kern w:val="1"/>
          <w:sz w:val="24"/>
          <w:szCs w:val="24"/>
          <w:lang w:eastAsia="hi-IN" w:bidi="hi-IN"/>
        </w:rPr>
        <w:t>в Исполняющий</w:t>
      </w:r>
      <w:proofErr w:type="gramEnd"/>
      <w:r w:rsidRPr="00D37189">
        <w:rPr>
          <w:rFonts w:eastAsia="SimSun"/>
          <w:kern w:val="1"/>
          <w:sz w:val="24"/>
          <w:szCs w:val="24"/>
          <w:lang w:eastAsia="hi-IN" w:bidi="hi-IN"/>
        </w:rPr>
        <w:t xml:space="preserve"> банк следующих документов, представленных в виде оригиналов или нотариально заверенных копий:</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D37189" w:rsidRPr="00214013" w14:paraId="35182178" w14:textId="77777777" w:rsidTr="00047710">
        <w:tc>
          <w:tcPr>
            <w:tcW w:w="2411" w:type="dxa"/>
            <w:shd w:val="clear" w:color="auto" w:fill="auto"/>
          </w:tcPr>
          <w:p w14:paraId="0B718EDB" w14:textId="77777777" w:rsidR="00D37189" w:rsidRPr="00D37189" w:rsidRDefault="00D37189" w:rsidP="00047710">
            <w:pPr>
              <w:ind w:left="-108"/>
              <w:jc w:val="right"/>
              <w:rPr>
                <w:i/>
                <w:color w:val="FF0000"/>
              </w:rPr>
            </w:pPr>
            <w:r w:rsidRPr="00D37189">
              <w:rPr>
                <w:i/>
                <w:color w:val="FF0000"/>
              </w:rPr>
              <w:t>Вариант 1</w:t>
            </w:r>
          </w:p>
          <w:p w14:paraId="1E821D82" w14:textId="77777777" w:rsidR="00D37189" w:rsidRPr="00D37189" w:rsidRDefault="00D37189" w:rsidP="00047710">
            <w:pPr>
              <w:ind w:left="-108"/>
              <w:jc w:val="right"/>
              <w:rPr>
                <w:i/>
                <w:color w:val="FF0000"/>
              </w:rPr>
            </w:pPr>
            <w:r w:rsidRPr="00D37189">
              <w:rPr>
                <w:i/>
                <w:color w:val="FF0000"/>
              </w:rPr>
              <w:t>для случаев установления залога Продавца в силу закона</w:t>
            </w:r>
          </w:p>
        </w:tc>
        <w:tc>
          <w:tcPr>
            <w:tcW w:w="7160" w:type="dxa"/>
            <w:shd w:val="clear" w:color="auto" w:fill="auto"/>
          </w:tcPr>
          <w:p w14:paraId="00B2D5AE" w14:textId="77777777" w:rsidR="00D37189" w:rsidRPr="00D37189" w:rsidRDefault="00D37189" w:rsidP="00047710">
            <w:pPr>
              <w:ind w:firstLine="608"/>
              <w:jc w:val="both"/>
            </w:pPr>
            <w:r w:rsidRPr="00D37189">
              <w:t xml:space="preserve">а. Договора, заключенного между Продавцом и Покупателем </w:t>
            </w:r>
          </w:p>
          <w:p w14:paraId="67BC1254" w14:textId="77777777" w:rsidR="00D37189" w:rsidRPr="00D37189" w:rsidRDefault="00D37189" w:rsidP="00047710">
            <w:pPr>
              <w:ind w:firstLine="608"/>
              <w:jc w:val="both"/>
            </w:pPr>
            <w:r w:rsidRPr="00D37189">
              <w:t>б. Выписки из ЕГРН</w:t>
            </w:r>
            <w:r w:rsidRPr="00D37189">
              <w:rPr>
                <w:rStyle w:val="af1"/>
              </w:rPr>
              <w:footnoteReference w:id="1"/>
            </w:r>
            <w:r w:rsidRPr="00D37189">
              <w:t>, выданной _______________________________, где в графе «правообладатель» указано _________ ИНН ________; в графе «кадастровый номер объекта» указано – ______________________</w:t>
            </w:r>
            <w:proofErr w:type="gramStart"/>
            <w:r w:rsidRPr="00D37189">
              <w:t>_ ;</w:t>
            </w:r>
            <w:proofErr w:type="gramEnd"/>
            <w:r w:rsidRPr="00D37189">
              <w:t xml:space="preserve"> в графе «ограничение (обременение) права» отражена информация о залоге в пользу Продавца, </w:t>
            </w:r>
            <w:r w:rsidRPr="00D37189">
              <w:rPr>
                <w:i/>
              </w:rPr>
              <w:t>указание на установление последующей ипотеки в пользу кредитующего банка</w:t>
            </w:r>
            <w:r w:rsidRPr="00D37189">
              <w:rPr>
                <w:rStyle w:val="af1"/>
              </w:rPr>
              <w:footnoteReference w:id="2"/>
            </w:r>
            <w:r w:rsidRPr="00D37189">
              <w:t>.</w:t>
            </w:r>
          </w:p>
        </w:tc>
      </w:tr>
      <w:tr w:rsidR="00D37189" w:rsidRPr="00214013" w14:paraId="7BE8B3DE" w14:textId="77777777" w:rsidTr="00047710">
        <w:tc>
          <w:tcPr>
            <w:tcW w:w="2411" w:type="dxa"/>
            <w:shd w:val="clear" w:color="auto" w:fill="auto"/>
          </w:tcPr>
          <w:p w14:paraId="79C8CEAF" w14:textId="77777777" w:rsidR="00D37189" w:rsidRPr="00D37189" w:rsidRDefault="00D37189" w:rsidP="00047710">
            <w:pPr>
              <w:ind w:left="-108"/>
              <w:jc w:val="right"/>
              <w:rPr>
                <w:i/>
                <w:color w:val="FF0000"/>
              </w:rPr>
            </w:pPr>
            <w:r w:rsidRPr="00D37189">
              <w:rPr>
                <w:i/>
                <w:color w:val="FF0000"/>
              </w:rPr>
              <w:t xml:space="preserve">Вариант 2 для случаев, когда не установлен залог Продавца </w:t>
            </w:r>
          </w:p>
          <w:p w14:paraId="27AE0477" w14:textId="77777777" w:rsidR="00D37189" w:rsidRPr="00D37189" w:rsidRDefault="00D37189" w:rsidP="00047710">
            <w:pPr>
              <w:ind w:left="-108"/>
              <w:jc w:val="right"/>
              <w:rPr>
                <w:i/>
                <w:color w:val="FF0000"/>
              </w:rPr>
            </w:pPr>
          </w:p>
        </w:tc>
        <w:tc>
          <w:tcPr>
            <w:tcW w:w="7160" w:type="dxa"/>
            <w:shd w:val="clear" w:color="auto" w:fill="auto"/>
          </w:tcPr>
          <w:p w14:paraId="59EE0A7E" w14:textId="77777777" w:rsidR="00D37189" w:rsidRPr="00D37189" w:rsidRDefault="00D37189" w:rsidP="00047710">
            <w:pPr>
              <w:ind w:firstLine="590"/>
              <w:jc w:val="both"/>
            </w:pPr>
            <w:r w:rsidRPr="00D37189">
              <w:t xml:space="preserve">а. Договора, заключенного между Продавцом и Покупателем,  </w:t>
            </w:r>
          </w:p>
          <w:p w14:paraId="1C1565A2" w14:textId="77777777" w:rsidR="00D37189" w:rsidRPr="00D37189" w:rsidRDefault="00D37189" w:rsidP="00047710">
            <w:pPr>
              <w:ind w:firstLine="608"/>
              <w:jc w:val="both"/>
            </w:pPr>
            <w:r w:rsidRPr="00D37189">
              <w:t>б. Выписки из ЕГРН</w:t>
            </w:r>
            <w:r w:rsidRPr="00D37189">
              <w:rPr>
                <w:vertAlign w:val="superscript"/>
              </w:rPr>
              <w:t>22</w:t>
            </w:r>
            <w:r w:rsidRPr="00D37189">
              <w:t xml:space="preserve">, выданной _____________по ______, где в графе «правообладатель» указано __________ ИНН ________; в графе «кадастровый номер объекта» указано – _______________________, </w:t>
            </w:r>
            <w:r w:rsidRPr="00D37189">
              <w:rPr>
                <w:i/>
              </w:rPr>
              <w:t>указание на установление последующей ипотеки в пользу кредитующего банка</w:t>
            </w:r>
            <w:r w:rsidRPr="00D37189">
              <w:t>.</w:t>
            </w:r>
          </w:p>
        </w:tc>
      </w:tr>
    </w:tbl>
    <w:p w14:paraId="128B776F" w14:textId="77777777" w:rsidR="00D37189" w:rsidRPr="00D86B82" w:rsidRDefault="00D37189" w:rsidP="00D37189">
      <w:pPr>
        <w:pStyle w:val="a5"/>
        <w:jc w:val="both"/>
        <w:rPr>
          <w:rFonts w:eastAsia="SimSun"/>
          <w:kern w:val="1"/>
          <w:sz w:val="24"/>
          <w:szCs w:val="24"/>
          <w:lang w:eastAsia="hi-IN" w:bidi="hi-IN"/>
        </w:rPr>
      </w:pPr>
    </w:p>
    <w:p w14:paraId="718E3FC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w:t>
      </w:r>
      <w:r w:rsidRPr="00D86B82">
        <w:rPr>
          <w:rFonts w:eastAsia="SimSun"/>
          <w:kern w:val="1"/>
          <w:sz w:val="24"/>
          <w:szCs w:val="24"/>
          <w:lang w:eastAsia="hi-IN" w:bidi="hi-IN"/>
        </w:rPr>
        <w:lastRenderedPageBreak/>
        <w:t>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Покупателем изменений в условия (срок аккредитива) открытого аккредитива.</w:t>
      </w:r>
    </w:p>
    <w:p w14:paraId="79315F1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Покупатель обязуется не менее чем за 3 (три) рабочих дня до истечения срока действия аккредитива:</w:t>
      </w:r>
    </w:p>
    <w:p w14:paraId="761A5011" w14:textId="77777777" w:rsidR="00ED466A" w:rsidRPr="00D86B82" w:rsidRDefault="00ED466A" w:rsidP="00ED466A">
      <w:pPr>
        <w:pStyle w:val="a5"/>
        <w:numPr>
          <w:ilvl w:val="0"/>
          <w:numId w:val="14"/>
        </w:numPr>
        <w:jc w:val="both"/>
        <w:rPr>
          <w:rFonts w:eastAsia="SimSun"/>
          <w:kern w:val="1"/>
          <w:sz w:val="24"/>
          <w:szCs w:val="24"/>
          <w:lang w:eastAsia="hi-IN" w:bidi="hi-IN"/>
        </w:rPr>
      </w:pPr>
      <w:r w:rsidRPr="00D86B82">
        <w:rPr>
          <w:rFonts w:eastAsia="SimSun"/>
          <w:kern w:val="1"/>
          <w:sz w:val="24"/>
          <w:szCs w:val="24"/>
          <w:lang w:eastAsia="hi-IN" w:bidi="hi-IN"/>
        </w:rPr>
        <w:t>продлить/открыть аккредитив на тех же условиях на тот же срок и</w:t>
      </w:r>
    </w:p>
    <w:p w14:paraId="6A7EA478" w14:textId="77777777" w:rsidR="00ED466A" w:rsidRPr="00D86B82" w:rsidRDefault="00ED466A" w:rsidP="00ED466A">
      <w:pPr>
        <w:pStyle w:val="a5"/>
        <w:numPr>
          <w:ilvl w:val="0"/>
          <w:numId w:val="14"/>
        </w:numPr>
        <w:jc w:val="both"/>
        <w:rPr>
          <w:sz w:val="24"/>
          <w:szCs w:val="24"/>
        </w:rPr>
      </w:pPr>
      <w:r w:rsidRPr="00D86B82">
        <w:rPr>
          <w:rFonts w:eastAsia="SimSun"/>
          <w:kern w:val="1"/>
          <w:sz w:val="24"/>
          <w:szCs w:val="24"/>
          <w:lang w:eastAsia="hi-IN" w:bidi="hi-IN"/>
        </w:rPr>
        <w:t>предоставить Продавцу надлежащее подтверждение продления/открытия аккредитива.</w:t>
      </w:r>
    </w:p>
    <w:p w14:paraId="17787905" w14:textId="77777777" w:rsidR="00ED466A" w:rsidRPr="00D86B82" w:rsidRDefault="00ED466A" w:rsidP="00ED466A">
      <w:pPr>
        <w:pStyle w:val="a5"/>
        <w:numPr>
          <w:ilvl w:val="0"/>
          <w:numId w:val="15"/>
        </w:numPr>
        <w:jc w:val="both"/>
        <w:rPr>
          <w:rFonts w:eastAsia="SimSun"/>
          <w:kern w:val="1"/>
          <w:sz w:val="24"/>
          <w:szCs w:val="24"/>
          <w:lang w:eastAsia="hi-IN" w:bidi="hi-IN"/>
        </w:rPr>
      </w:pPr>
      <w:r w:rsidRPr="00D86B82">
        <w:rPr>
          <w:rFonts w:eastAsia="SimSun"/>
          <w:kern w:val="1"/>
          <w:sz w:val="24"/>
          <w:szCs w:val="24"/>
          <w:lang w:eastAsia="hi-IN" w:bidi="hi-IN"/>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73D5149" w14:textId="24D3E89B" w:rsidR="00ED466A" w:rsidRPr="00D86B82" w:rsidRDefault="00ED466A" w:rsidP="00ED466A">
      <w:pPr>
        <w:pStyle w:val="a5"/>
        <w:numPr>
          <w:ilvl w:val="0"/>
          <w:numId w:val="16"/>
        </w:numPr>
        <w:jc w:val="both"/>
        <w:rPr>
          <w:rFonts w:eastAsia="SimSun"/>
          <w:kern w:val="1"/>
          <w:sz w:val="24"/>
          <w:szCs w:val="24"/>
          <w:lang w:eastAsia="hi-IN" w:bidi="hi-IN"/>
        </w:rPr>
      </w:pPr>
      <w:r w:rsidRPr="00D86B82">
        <w:rPr>
          <w:rFonts w:eastAsia="SimSun"/>
          <w:kern w:val="1"/>
          <w:sz w:val="24"/>
          <w:szCs w:val="24"/>
          <w:lang w:eastAsia="hi-IN" w:bidi="hi-IN"/>
        </w:rPr>
        <w:t>Расчеты по аккредитиву регулируются действующим законодательством РФ.</w:t>
      </w:r>
    </w:p>
    <w:p w14:paraId="26642CF2" w14:textId="77777777" w:rsidR="00ED466A" w:rsidRPr="00D86B82" w:rsidRDefault="00ED466A" w:rsidP="00ED466A">
      <w:pPr>
        <w:pStyle w:val="a5"/>
        <w:jc w:val="both"/>
        <w:rPr>
          <w:sz w:val="24"/>
          <w:szCs w:val="24"/>
        </w:rPr>
      </w:pPr>
    </w:p>
    <w:p w14:paraId="6C1D0811"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30CB714F"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3E4026C3" w14:textId="77777777" w:rsidTr="00347DD3">
        <w:tc>
          <w:tcPr>
            <w:tcW w:w="4785" w:type="dxa"/>
            <w:shd w:val="clear" w:color="auto" w:fill="auto"/>
          </w:tcPr>
          <w:p w14:paraId="07C6A45E" w14:textId="77777777" w:rsidR="00ED466A" w:rsidRPr="00D86B82" w:rsidRDefault="00ED466A" w:rsidP="00347DD3">
            <w:pPr>
              <w:jc w:val="both"/>
              <w:rPr>
                <w:rFonts w:eastAsia="Calibri"/>
                <w:b/>
                <w:color w:val="000000"/>
              </w:rPr>
            </w:pPr>
            <w:r w:rsidRPr="00D86B82">
              <w:rPr>
                <w:rFonts w:eastAsia="Calibri"/>
                <w:b/>
                <w:color w:val="000000"/>
              </w:rPr>
              <w:t>Продавец:</w:t>
            </w:r>
          </w:p>
          <w:p w14:paraId="6A9C5442" w14:textId="77777777" w:rsidR="00ED466A" w:rsidRPr="00D86B82" w:rsidRDefault="00ED466A" w:rsidP="00347DD3">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0A5944F7" w14:textId="77777777" w:rsidR="00ED466A" w:rsidRPr="00D86B82" w:rsidRDefault="00ED466A" w:rsidP="00347DD3">
            <w:pPr>
              <w:jc w:val="both"/>
              <w:rPr>
                <w:rFonts w:eastAsia="Calibri"/>
                <w:b/>
                <w:color w:val="000000"/>
              </w:rPr>
            </w:pPr>
            <w:r w:rsidRPr="00D86B82">
              <w:rPr>
                <w:rFonts w:eastAsia="Calibri"/>
                <w:b/>
                <w:color w:val="000000"/>
              </w:rPr>
              <w:t xml:space="preserve"> </w:t>
            </w:r>
          </w:p>
          <w:p w14:paraId="1DB77B2B" w14:textId="77777777" w:rsidR="00ED466A" w:rsidRPr="00D86B82" w:rsidRDefault="00ED466A" w:rsidP="00347DD3">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p>
          <w:p w14:paraId="22FCE662" w14:textId="77777777" w:rsidR="00ED466A" w:rsidRPr="00D86B82" w:rsidRDefault="00ED466A" w:rsidP="00347DD3">
            <w:pPr>
              <w:jc w:val="both"/>
              <w:rPr>
                <w:b/>
              </w:rPr>
            </w:pPr>
            <w:r w:rsidRPr="00D86B82">
              <w:rPr>
                <w:rFonts w:eastAsia="Calibri"/>
                <w:b/>
                <w:color w:val="000000"/>
              </w:rPr>
              <w:t>М.П.</w:t>
            </w:r>
          </w:p>
        </w:tc>
        <w:tc>
          <w:tcPr>
            <w:tcW w:w="4786" w:type="dxa"/>
            <w:shd w:val="clear" w:color="auto" w:fill="auto"/>
          </w:tcPr>
          <w:p w14:paraId="5B1EF532" w14:textId="77777777" w:rsidR="00ED466A" w:rsidRPr="00D86B82" w:rsidRDefault="00ED466A" w:rsidP="00347DD3">
            <w:pPr>
              <w:autoSpaceDE w:val="0"/>
              <w:autoSpaceDN w:val="0"/>
              <w:adjustRightInd w:val="0"/>
              <w:jc w:val="both"/>
              <w:rPr>
                <w:b/>
              </w:rPr>
            </w:pPr>
            <w:r w:rsidRPr="00D86B82">
              <w:rPr>
                <w:b/>
              </w:rPr>
              <w:t>Покупатель:</w:t>
            </w:r>
          </w:p>
          <w:p w14:paraId="4DB176D3" w14:textId="77777777" w:rsidR="00ED466A" w:rsidRPr="00D86B82" w:rsidRDefault="00ED466A" w:rsidP="00347DD3">
            <w:pPr>
              <w:autoSpaceDE w:val="0"/>
              <w:autoSpaceDN w:val="0"/>
              <w:adjustRightInd w:val="0"/>
              <w:jc w:val="both"/>
              <w:rPr>
                <w:b/>
              </w:rPr>
            </w:pPr>
          </w:p>
          <w:p w14:paraId="2C285991" w14:textId="77777777" w:rsidR="00ED466A" w:rsidRPr="00D86B82" w:rsidRDefault="00ED466A" w:rsidP="00347DD3">
            <w:pPr>
              <w:autoSpaceDE w:val="0"/>
              <w:autoSpaceDN w:val="0"/>
              <w:adjustRightInd w:val="0"/>
              <w:jc w:val="both"/>
              <w:rPr>
                <w:b/>
              </w:rPr>
            </w:pPr>
          </w:p>
          <w:p w14:paraId="2300CC25" w14:textId="77777777" w:rsidR="00ED466A" w:rsidRPr="00D86B82" w:rsidRDefault="00ED466A" w:rsidP="00347DD3">
            <w:pPr>
              <w:autoSpaceDE w:val="0"/>
              <w:autoSpaceDN w:val="0"/>
              <w:adjustRightInd w:val="0"/>
              <w:jc w:val="both"/>
              <w:rPr>
                <w:b/>
              </w:rPr>
            </w:pPr>
          </w:p>
          <w:p w14:paraId="70A47151" w14:textId="77777777" w:rsidR="00ED466A" w:rsidRPr="00D86B82" w:rsidRDefault="00ED466A" w:rsidP="00347DD3">
            <w:pPr>
              <w:autoSpaceDE w:val="0"/>
              <w:autoSpaceDN w:val="0"/>
              <w:adjustRightInd w:val="0"/>
              <w:jc w:val="both"/>
              <w:rPr>
                <w:b/>
              </w:rPr>
            </w:pPr>
          </w:p>
          <w:p w14:paraId="6F9C345F" w14:textId="77777777" w:rsidR="00ED466A" w:rsidRPr="00D86B82" w:rsidRDefault="00ED466A" w:rsidP="00347DD3">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56921BC5" w14:textId="77777777" w:rsidR="00ED466A" w:rsidRPr="00D86B82" w:rsidRDefault="00ED466A" w:rsidP="00347DD3">
            <w:pPr>
              <w:jc w:val="both"/>
              <w:rPr>
                <w:b/>
              </w:rPr>
            </w:pPr>
            <w:r w:rsidRPr="00D86B82">
              <w:rPr>
                <w:b/>
              </w:rPr>
              <w:t xml:space="preserve">                     М.П.</w:t>
            </w:r>
          </w:p>
        </w:tc>
      </w:tr>
    </w:tbl>
    <w:p w14:paraId="5504F85C" w14:textId="20DA321E" w:rsidR="000029C6" w:rsidRDefault="000029C6" w:rsidP="00CB70BF">
      <w:pPr>
        <w:spacing w:after="160" w:line="259" w:lineRule="auto"/>
      </w:pPr>
    </w:p>
    <w:sectPr w:rsidR="000029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8C03A" w14:textId="77777777" w:rsidR="00E83470" w:rsidRDefault="00E83470" w:rsidP="00E32613">
      <w:r>
        <w:separator/>
      </w:r>
    </w:p>
  </w:endnote>
  <w:endnote w:type="continuationSeparator" w:id="0">
    <w:p w14:paraId="1090D976" w14:textId="77777777" w:rsidR="00E83470" w:rsidRDefault="00E83470" w:rsidP="00E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E8C6F" w14:textId="77777777" w:rsidR="00E83470" w:rsidRDefault="00E83470" w:rsidP="00E32613">
      <w:r>
        <w:separator/>
      </w:r>
    </w:p>
  </w:footnote>
  <w:footnote w:type="continuationSeparator" w:id="0">
    <w:p w14:paraId="628260C1" w14:textId="77777777" w:rsidR="00E83470" w:rsidRDefault="00E83470" w:rsidP="00E32613">
      <w:r>
        <w:continuationSeparator/>
      </w:r>
    </w:p>
  </w:footnote>
  <w:footnote w:id="1">
    <w:p w14:paraId="29493872" w14:textId="77777777" w:rsidR="00D37189" w:rsidRPr="00010D96" w:rsidRDefault="00D37189" w:rsidP="00D37189">
      <w:pPr>
        <w:pStyle w:val="af"/>
        <w:jc w:val="both"/>
        <w:rPr>
          <w:rFonts w:ascii="Verdana" w:hAnsi="Verdana"/>
          <w:color w:val="FF0000"/>
          <w:sz w:val="16"/>
          <w:szCs w:val="16"/>
        </w:rPr>
      </w:pPr>
      <w:r w:rsidRPr="00010D96">
        <w:rPr>
          <w:rStyle w:val="af1"/>
          <w:rFonts w:ascii="Verdana" w:hAnsi="Verdana"/>
          <w:color w:val="FF0000"/>
          <w:sz w:val="16"/>
          <w:szCs w:val="16"/>
        </w:rPr>
        <w:footnoteRef/>
      </w:r>
      <w:r w:rsidRPr="00010D96">
        <w:t xml:space="preserve"> </w:t>
      </w:r>
      <w:r w:rsidRPr="00010D96">
        <w:rPr>
          <w:rFonts w:ascii="Verdana" w:hAnsi="Verdana"/>
          <w:color w:val="FF0000"/>
          <w:sz w:val="16"/>
          <w:szCs w:val="16"/>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footnote>
  <w:footnote w:id="2">
    <w:p w14:paraId="79073D5C" w14:textId="77777777" w:rsidR="00D37189" w:rsidRPr="00010D96" w:rsidRDefault="00D37189" w:rsidP="00D37189">
      <w:pPr>
        <w:pStyle w:val="af"/>
        <w:rPr>
          <w:rFonts w:ascii="Verdana" w:hAnsi="Verdana"/>
          <w:color w:val="FF0000"/>
          <w:sz w:val="16"/>
          <w:szCs w:val="16"/>
        </w:rPr>
      </w:pPr>
      <w:r w:rsidRPr="00010D96">
        <w:rPr>
          <w:rStyle w:val="af1"/>
          <w:rFonts w:ascii="Verdana" w:hAnsi="Verdana"/>
          <w:color w:val="FF0000"/>
          <w:sz w:val="16"/>
          <w:szCs w:val="16"/>
        </w:rPr>
        <w:footnoteRef/>
      </w:r>
      <w:r w:rsidRPr="00010D96">
        <w:rPr>
          <w:rStyle w:val="af1"/>
          <w:rFonts w:ascii="Verdana" w:hAnsi="Verdana"/>
          <w:color w:val="FF0000"/>
          <w:sz w:val="16"/>
          <w:szCs w:val="16"/>
        </w:rPr>
        <w:t xml:space="preserve"> </w:t>
      </w:r>
      <w:r w:rsidRPr="00010D96">
        <w:rPr>
          <w:rFonts w:ascii="Verdana" w:hAnsi="Verdana"/>
          <w:color w:val="FF0000"/>
          <w:sz w:val="16"/>
          <w:szCs w:val="16"/>
        </w:rPr>
        <w:t>В случае оплаты с использованием кредитных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3CE"/>
    <w:multiLevelType w:val="hybridMultilevel"/>
    <w:tmpl w:val="38D809F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 w15:restartNumberingAfterBreak="0">
    <w:nsid w:val="15285663"/>
    <w:multiLevelType w:val="multilevel"/>
    <w:tmpl w:val="B228285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C76969"/>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2B453D65"/>
    <w:multiLevelType w:val="multilevel"/>
    <w:tmpl w:val="F2FEA274"/>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3F154CC"/>
    <w:multiLevelType w:val="hybridMultilevel"/>
    <w:tmpl w:val="A22A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EE00DA"/>
    <w:multiLevelType w:val="hybridMultilevel"/>
    <w:tmpl w:val="A62A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061C6"/>
    <w:multiLevelType w:val="hybridMultilevel"/>
    <w:tmpl w:val="6190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D21A5A"/>
    <w:multiLevelType w:val="multilevel"/>
    <w:tmpl w:val="E37244E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A994C46"/>
    <w:multiLevelType w:val="multilevel"/>
    <w:tmpl w:val="B63CBF4A"/>
    <w:lvl w:ilvl="0">
      <w:start w:val="1"/>
      <w:numFmt w:val="decimal"/>
      <w:lvlText w:val="%1"/>
      <w:lvlJc w:val="left"/>
      <w:pPr>
        <w:ind w:left="360" w:hanging="360"/>
      </w:pPr>
      <w:rPr>
        <w:rFonts w:hint="default"/>
        <w:color w:val="000000"/>
      </w:rPr>
    </w:lvl>
    <w:lvl w:ilvl="1">
      <w:start w:val="7"/>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760" w:hanging="1440"/>
      </w:pPr>
      <w:rPr>
        <w:rFonts w:hint="default"/>
        <w:color w:val="000000"/>
      </w:rPr>
    </w:lvl>
    <w:lvl w:ilvl="5">
      <w:start w:val="1"/>
      <w:numFmt w:val="decimal"/>
      <w:lvlText w:val="%1.%2.%3.%4.%5.%6"/>
      <w:lvlJc w:val="left"/>
      <w:pPr>
        <w:ind w:left="7200" w:hanging="180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720" w:hanging="2160"/>
      </w:pPr>
      <w:rPr>
        <w:rFonts w:hint="default"/>
        <w:color w:val="000000"/>
      </w:rPr>
    </w:lvl>
    <w:lvl w:ilvl="8">
      <w:start w:val="1"/>
      <w:numFmt w:val="decimal"/>
      <w:lvlText w:val="%1.%2.%3.%4.%5.%6.%7.%8.%9"/>
      <w:lvlJc w:val="left"/>
      <w:pPr>
        <w:ind w:left="11160" w:hanging="2520"/>
      </w:pPr>
      <w:rPr>
        <w:rFonts w:hint="default"/>
        <w:color w:val="000000"/>
      </w:rPr>
    </w:lvl>
  </w:abstractNum>
  <w:abstractNum w:abstractNumId="12" w15:restartNumberingAfterBreak="0">
    <w:nsid w:val="3B6C544B"/>
    <w:multiLevelType w:val="hybridMultilevel"/>
    <w:tmpl w:val="0810A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616E5A"/>
    <w:multiLevelType w:val="multilevel"/>
    <w:tmpl w:val="2C9A65CA"/>
    <w:lvl w:ilvl="0">
      <w:start w:val="2"/>
      <w:numFmt w:val="decimal"/>
      <w:lvlText w:val="%1."/>
      <w:lvlJc w:val="left"/>
      <w:pPr>
        <w:ind w:left="720" w:hanging="360"/>
      </w:pPr>
      <w:rPr>
        <w:rFonts w:hint="default"/>
      </w:rPr>
    </w:lvl>
    <w:lvl w:ilvl="1">
      <w:start w:val="2"/>
      <w:numFmt w:val="decimal"/>
      <w:isLgl/>
      <w:lvlText w:val="%1.%2."/>
      <w:lvlJc w:val="left"/>
      <w:pPr>
        <w:ind w:left="107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627F7811"/>
    <w:multiLevelType w:val="hybridMultilevel"/>
    <w:tmpl w:val="FB965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9F171D"/>
    <w:multiLevelType w:val="multilevel"/>
    <w:tmpl w:val="EBDAA704"/>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6"/>
  </w:num>
  <w:num w:numId="2">
    <w:abstractNumId w:val="4"/>
  </w:num>
  <w:num w:numId="3">
    <w:abstractNumId w:val="16"/>
  </w:num>
  <w:num w:numId="4">
    <w:abstractNumId w:val="1"/>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3"/>
  </w:num>
  <w:num w:numId="9">
    <w:abstractNumId w:val="17"/>
  </w:num>
  <w:num w:numId="10">
    <w:abstractNumId w:val="11"/>
  </w:num>
  <w:num w:numId="11">
    <w:abstractNumId w:val="13"/>
  </w:num>
  <w:num w:numId="12">
    <w:abstractNumId w:val="8"/>
  </w:num>
  <w:num w:numId="13">
    <w:abstractNumId w:val="12"/>
  </w:num>
  <w:num w:numId="14">
    <w:abstractNumId w:val="15"/>
  </w:num>
  <w:num w:numId="15">
    <w:abstractNumId w:val="5"/>
  </w:num>
  <w:num w:numId="16">
    <w:abstractNumId w:val="9"/>
  </w:num>
  <w:num w:numId="17">
    <w:abstractNumId w:val="14"/>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D8"/>
    <w:rsid w:val="000029C6"/>
    <w:rsid w:val="00017D42"/>
    <w:rsid w:val="00033ACE"/>
    <w:rsid w:val="000369E1"/>
    <w:rsid w:val="0009147E"/>
    <w:rsid w:val="000B3D4A"/>
    <w:rsid w:val="000E2D70"/>
    <w:rsid w:val="000E64CD"/>
    <w:rsid w:val="00123C00"/>
    <w:rsid w:val="001B0ED7"/>
    <w:rsid w:val="002048E2"/>
    <w:rsid w:val="002822F2"/>
    <w:rsid w:val="0028709F"/>
    <w:rsid w:val="002A3BF3"/>
    <w:rsid w:val="002B0219"/>
    <w:rsid w:val="002B78B2"/>
    <w:rsid w:val="002C358C"/>
    <w:rsid w:val="0032186B"/>
    <w:rsid w:val="00347DD3"/>
    <w:rsid w:val="00355C5B"/>
    <w:rsid w:val="0039134A"/>
    <w:rsid w:val="00434909"/>
    <w:rsid w:val="004C2F4A"/>
    <w:rsid w:val="004E79E8"/>
    <w:rsid w:val="005039A8"/>
    <w:rsid w:val="00527512"/>
    <w:rsid w:val="005A7BB9"/>
    <w:rsid w:val="005B3FBD"/>
    <w:rsid w:val="005D0CA6"/>
    <w:rsid w:val="005E113A"/>
    <w:rsid w:val="005F4D31"/>
    <w:rsid w:val="006453AC"/>
    <w:rsid w:val="006F0625"/>
    <w:rsid w:val="00724532"/>
    <w:rsid w:val="00736E8E"/>
    <w:rsid w:val="00777E5B"/>
    <w:rsid w:val="00787755"/>
    <w:rsid w:val="007A6C19"/>
    <w:rsid w:val="007C3585"/>
    <w:rsid w:val="007E6E2B"/>
    <w:rsid w:val="008163C7"/>
    <w:rsid w:val="00816626"/>
    <w:rsid w:val="00844486"/>
    <w:rsid w:val="008513AF"/>
    <w:rsid w:val="008970A7"/>
    <w:rsid w:val="008B6DF3"/>
    <w:rsid w:val="008C30FC"/>
    <w:rsid w:val="00970CAB"/>
    <w:rsid w:val="009D75A5"/>
    <w:rsid w:val="009F5A66"/>
    <w:rsid w:val="00A04425"/>
    <w:rsid w:val="00A15707"/>
    <w:rsid w:val="00A21139"/>
    <w:rsid w:val="00AC71FD"/>
    <w:rsid w:val="00B14F52"/>
    <w:rsid w:val="00B363F3"/>
    <w:rsid w:val="00B368C2"/>
    <w:rsid w:val="00B45A21"/>
    <w:rsid w:val="00B70F1C"/>
    <w:rsid w:val="00BC73BD"/>
    <w:rsid w:val="00C16CE4"/>
    <w:rsid w:val="00C20F4F"/>
    <w:rsid w:val="00C47346"/>
    <w:rsid w:val="00C765D6"/>
    <w:rsid w:val="00CB33DD"/>
    <w:rsid w:val="00CB70BF"/>
    <w:rsid w:val="00CC41A0"/>
    <w:rsid w:val="00D179E2"/>
    <w:rsid w:val="00D37189"/>
    <w:rsid w:val="00D3721C"/>
    <w:rsid w:val="00DE7ED0"/>
    <w:rsid w:val="00E32613"/>
    <w:rsid w:val="00E83470"/>
    <w:rsid w:val="00ED466A"/>
    <w:rsid w:val="00EE288D"/>
    <w:rsid w:val="00EE48A6"/>
    <w:rsid w:val="00EF7942"/>
    <w:rsid w:val="00F31964"/>
    <w:rsid w:val="00F373B8"/>
    <w:rsid w:val="00F7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6576"/>
  <w15:chartTrackingRefBased/>
  <w15:docId w15:val="{BC21F240-1EF4-4CF3-88D3-A03E0EE6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466A"/>
    <w:pPr>
      <w:jc w:val="center"/>
    </w:pPr>
    <w:rPr>
      <w:szCs w:val="20"/>
      <w:lang w:val="x-none" w:eastAsia="x-none"/>
    </w:rPr>
  </w:style>
  <w:style w:type="character" w:customStyle="1" w:styleId="a4">
    <w:name w:val="Основной текст Знак"/>
    <w:basedOn w:val="a0"/>
    <w:link w:val="a3"/>
    <w:rsid w:val="00ED466A"/>
    <w:rPr>
      <w:rFonts w:ascii="Times New Roman" w:eastAsia="Times New Roman" w:hAnsi="Times New Roman" w:cs="Times New Roman"/>
      <w:sz w:val="24"/>
      <w:szCs w:val="20"/>
      <w:lang w:val="x-none" w:eastAsia="x-none"/>
    </w:rPr>
  </w:style>
  <w:style w:type="paragraph" w:styleId="a5">
    <w:name w:val="List Paragraph"/>
    <w:basedOn w:val="a"/>
    <w:link w:val="a6"/>
    <w:uiPriority w:val="34"/>
    <w:qFormat/>
    <w:rsid w:val="00ED466A"/>
    <w:pPr>
      <w:ind w:left="720"/>
    </w:pPr>
    <w:rPr>
      <w:sz w:val="20"/>
      <w:szCs w:val="20"/>
    </w:rPr>
  </w:style>
  <w:style w:type="paragraph" w:customStyle="1" w:styleId="Default">
    <w:name w:val="Default"/>
    <w:rsid w:val="00ED466A"/>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ConsNormal">
    <w:name w:val="ConsNormal"/>
    <w:rsid w:val="00ED466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ED46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link w:val="a5"/>
    <w:uiPriority w:val="34"/>
    <w:locked/>
    <w:rsid w:val="00ED466A"/>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0E2D70"/>
    <w:rPr>
      <w:sz w:val="16"/>
      <w:szCs w:val="16"/>
    </w:rPr>
  </w:style>
  <w:style w:type="paragraph" w:styleId="a8">
    <w:name w:val="annotation text"/>
    <w:basedOn w:val="a"/>
    <w:link w:val="a9"/>
    <w:uiPriority w:val="99"/>
    <w:semiHidden/>
    <w:unhideWhenUsed/>
    <w:rsid w:val="000E2D70"/>
    <w:rPr>
      <w:sz w:val="20"/>
      <w:szCs w:val="20"/>
    </w:rPr>
  </w:style>
  <w:style w:type="character" w:customStyle="1" w:styleId="a9">
    <w:name w:val="Текст примечания Знак"/>
    <w:basedOn w:val="a0"/>
    <w:link w:val="a8"/>
    <w:uiPriority w:val="99"/>
    <w:semiHidden/>
    <w:rsid w:val="000E2D7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E2D70"/>
    <w:rPr>
      <w:b/>
      <w:bCs/>
    </w:rPr>
  </w:style>
  <w:style w:type="character" w:customStyle="1" w:styleId="ab">
    <w:name w:val="Тема примечания Знак"/>
    <w:basedOn w:val="a9"/>
    <w:link w:val="aa"/>
    <w:uiPriority w:val="99"/>
    <w:semiHidden/>
    <w:rsid w:val="000E2D7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E2D70"/>
    <w:rPr>
      <w:rFonts w:ascii="Segoe UI" w:hAnsi="Segoe UI" w:cs="Segoe UI"/>
      <w:sz w:val="18"/>
      <w:szCs w:val="18"/>
    </w:rPr>
  </w:style>
  <w:style w:type="character" w:customStyle="1" w:styleId="ad">
    <w:name w:val="Текст выноски Знак"/>
    <w:basedOn w:val="a0"/>
    <w:link w:val="ac"/>
    <w:uiPriority w:val="99"/>
    <w:semiHidden/>
    <w:rsid w:val="000E2D70"/>
    <w:rPr>
      <w:rFonts w:ascii="Segoe UI" w:eastAsia="Times New Roman" w:hAnsi="Segoe UI" w:cs="Segoe UI"/>
      <w:sz w:val="18"/>
      <w:szCs w:val="18"/>
      <w:lang w:eastAsia="ru-RU"/>
    </w:rPr>
  </w:style>
  <w:style w:type="table" w:styleId="ae">
    <w:name w:val="Table Grid"/>
    <w:basedOn w:val="a1"/>
    <w:uiPriority w:val="59"/>
    <w:rsid w:val="0035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unhideWhenUsed/>
    <w:rsid w:val="00E32613"/>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E32613"/>
    <w:rPr>
      <w:sz w:val="20"/>
      <w:szCs w:val="20"/>
    </w:rPr>
  </w:style>
  <w:style w:type="character" w:styleId="af1">
    <w:name w:val="footnote reference"/>
    <w:basedOn w:val="a0"/>
    <w:uiPriority w:val="99"/>
    <w:unhideWhenUsed/>
    <w:rsid w:val="00E32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C54E-FF32-41E5-8C3D-FED83CD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17</Pages>
  <Words>6801</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Яна Геннадьевна (Траст)</dc:creator>
  <cp:keywords/>
  <dc:description/>
  <cp:lastModifiedBy>Ларионов Александр Борисович</cp:lastModifiedBy>
  <cp:revision>28</cp:revision>
  <dcterms:created xsi:type="dcterms:W3CDTF">2023-07-19T17:02:00Z</dcterms:created>
  <dcterms:modified xsi:type="dcterms:W3CDTF">2023-08-14T11:25:00Z</dcterms:modified>
</cp:coreProperties>
</file>