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69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4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 по 1 015 кредитным договорам, Крылова Любовь Степановна находится в процедуре банкротства, г. Нальчик (75 013 506,95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6 995 221 рубль 15 копеек (Шесть миллионов девятьсот девяносто пять тысяч двести двадцать один рубль 15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44:44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20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51:35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20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51:35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