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Чураков Алексей Леонидович (03.09.1984г.р., место рожд: гор. Березники Пермской обл., адрес рег: 618400, Пермский край, Березники г, Школьный пер, дом № 1, квартира 7, СНИЛС06160868763, ИНН 591114008207, паспорт РФ серия 5705, номер 675942, выдан 03.09.1984, кем выдан УПРАВЛЕНИЕ ВНУТРЕННИХ ДЕЛ ГОРОДА БЕРЕЗНИКИ ПЕРМСКОЙ ОБЛАСТИ, код подразделения 592-011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Пермского края от 03.11.2022г. по делу №А50-2393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9,2м², адрес (местонахождение): 618409, Пермский край, г.о. город Березники, г. Березники, ул. Строителей, д. 1, кв. 67, кадастровый номер: 59:03:1000001:824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раков Алексей Леонидович (03.09.1984г.р., место рожд: гор. Березники Пермской обл., адрес рег: 618400, Пермский край, Березники г, Школьный пер, дом № 1, квартира 7, СНИЛС06160868763, ИНН 591114008207, паспорт РФ серия 5705, номер 675942, выдан 03.09.1984, кем выдан УПРАВЛЕНИЕ ВНУТРЕННИХ ДЕЛ ГОРОДА БЕРЕЗНИКИ ПЕРМСКОЙ ОБЛАСТИ, код подразделения 592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ракова Алексея Леонид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