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467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02086B" w:rsidRPr="00580955" w:rsidTr="00BE3EAB">
        <w:tc>
          <w:tcPr>
            <w:tcW w:w="2500" w:type="pct"/>
          </w:tcPr>
          <w:p w:rsidR="0002086B" w:rsidRPr="00674453" w:rsidRDefault="0002086B" w:rsidP="00BE3E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bookmarkStart w:id="0" w:name="_GoBack"/>
            <w:bookmarkEnd w:id="0"/>
            <w:r w:rsidRPr="00674453">
              <w:rPr>
                <w:sz w:val="22"/>
                <w:szCs w:val="22"/>
              </w:rPr>
              <w:br w:type="page"/>
            </w:r>
            <w:r w:rsidR="002763B6" w:rsidRPr="004E082D">
              <w:rPr>
                <w:noProof/>
                <w:color w:val="000000"/>
              </w:rPr>
              <w:drawing>
                <wp:inline distT="0" distB="0" distL="0" distR="0">
                  <wp:extent cx="1534602" cy="240976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калантитул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58" cy="24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086B" w:rsidRPr="00674453" w:rsidRDefault="0002086B" w:rsidP="00BE3E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02086B" w:rsidRPr="00674453" w:rsidRDefault="0002086B" w:rsidP="00BE3E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02086B" w:rsidRPr="00674453" w:rsidRDefault="0002086B" w:rsidP="00BE3EAB">
            <w:pPr>
              <w:widowControl/>
              <w:autoSpaceDE/>
              <w:autoSpaceDN/>
              <w:adjustRightInd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500" w:type="pct"/>
          </w:tcPr>
          <w:p w:rsidR="0002086B" w:rsidRPr="003573C2" w:rsidRDefault="0002086B" w:rsidP="00BE3EAB">
            <w:pPr>
              <w:rPr>
                <w:sz w:val="22"/>
                <w:szCs w:val="22"/>
              </w:rPr>
            </w:pPr>
          </w:p>
          <w:p w:rsidR="00F6192D" w:rsidRPr="00580955" w:rsidRDefault="0002086B" w:rsidP="00BE3EAB">
            <w:pPr>
              <w:rPr>
                <w:sz w:val="22"/>
                <w:szCs w:val="22"/>
              </w:rPr>
            </w:pPr>
            <w:r w:rsidRPr="00580955">
              <w:rPr>
                <w:sz w:val="22"/>
                <w:szCs w:val="22"/>
              </w:rPr>
              <w:t xml:space="preserve">Порядок организации и проведения торгов по реализации заложенного имущества </w:t>
            </w:r>
          </w:p>
          <w:p w:rsidR="0002086B" w:rsidRPr="00580955" w:rsidRDefault="0002086B" w:rsidP="00BE3EAB">
            <w:pPr>
              <w:rPr>
                <w:sz w:val="22"/>
                <w:szCs w:val="22"/>
              </w:rPr>
            </w:pPr>
            <w:r w:rsidRPr="00580955">
              <w:rPr>
                <w:sz w:val="22"/>
                <w:szCs w:val="22"/>
              </w:rPr>
              <w:t>ПАО Сбербанк</w:t>
            </w:r>
          </w:p>
          <w:p w:rsidR="0002086B" w:rsidRPr="00580955" w:rsidRDefault="0002086B" w:rsidP="00BE3EAB">
            <w:pPr>
              <w:rPr>
                <w:sz w:val="22"/>
                <w:szCs w:val="22"/>
              </w:rPr>
            </w:pPr>
          </w:p>
          <w:p w:rsidR="0002086B" w:rsidRPr="00580955" w:rsidRDefault="0002086B" w:rsidP="00BE3EAB">
            <w:pPr>
              <w:rPr>
                <w:sz w:val="22"/>
                <w:szCs w:val="22"/>
              </w:rPr>
            </w:pPr>
            <w:r w:rsidRPr="00580955">
              <w:rPr>
                <w:sz w:val="22"/>
                <w:szCs w:val="22"/>
              </w:rPr>
              <w:t>«Утверждено»</w:t>
            </w:r>
          </w:p>
          <w:p w:rsidR="0002086B" w:rsidRPr="00A603E6" w:rsidRDefault="0002086B" w:rsidP="00BE3EAB">
            <w:pPr>
              <w:rPr>
                <w:sz w:val="22"/>
                <w:szCs w:val="22"/>
              </w:rPr>
            </w:pPr>
            <w:r w:rsidRPr="00580955">
              <w:rPr>
                <w:sz w:val="22"/>
                <w:szCs w:val="22"/>
              </w:rPr>
              <w:t xml:space="preserve">конкурсным кредитором, требования которого </w:t>
            </w:r>
            <w:r w:rsidRPr="00A603E6">
              <w:rPr>
                <w:sz w:val="22"/>
                <w:szCs w:val="22"/>
              </w:rPr>
              <w:t>обеспечены залогом имущества</w:t>
            </w:r>
          </w:p>
          <w:p w:rsidR="0002086B" w:rsidRPr="00580955" w:rsidRDefault="00A603E6" w:rsidP="00BE3EAB">
            <w:pPr>
              <w:pBdr>
                <w:between w:val="single" w:sz="4" w:space="1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КИМЕНИНИКО ВИКТОР АФАНАСЬЕВИЧ</w:t>
            </w:r>
          </w:p>
          <w:p w:rsidR="0002086B" w:rsidRPr="00580955" w:rsidRDefault="0002086B" w:rsidP="00BE3EAB">
            <w:pPr>
              <w:pBdr>
                <w:between w:val="single" w:sz="4" w:space="1" w:color="auto"/>
              </w:pBdr>
              <w:jc w:val="center"/>
              <w:rPr>
                <w:sz w:val="22"/>
                <w:szCs w:val="22"/>
              </w:rPr>
            </w:pPr>
          </w:p>
          <w:p w:rsidR="0002086B" w:rsidRPr="00580955" w:rsidRDefault="0002086B" w:rsidP="00BE3EAB">
            <w:pPr>
              <w:rPr>
                <w:sz w:val="22"/>
                <w:szCs w:val="22"/>
              </w:rPr>
            </w:pPr>
          </w:p>
          <w:p w:rsidR="0002086B" w:rsidRPr="00580955" w:rsidRDefault="0002086B" w:rsidP="00BE3EAB">
            <w:pPr>
              <w:rPr>
                <w:sz w:val="22"/>
                <w:szCs w:val="22"/>
              </w:rPr>
            </w:pPr>
            <w:r w:rsidRPr="00580955">
              <w:rPr>
                <w:sz w:val="22"/>
                <w:szCs w:val="22"/>
              </w:rPr>
              <w:t>Представитель по доверенности ПАО Сбербанк</w:t>
            </w:r>
          </w:p>
          <w:p w:rsidR="0002086B" w:rsidRPr="00580955" w:rsidRDefault="0002086B" w:rsidP="00BE3EAB">
            <w:pPr>
              <w:widowControl/>
              <w:autoSpaceDE/>
              <w:autoSpaceDN/>
              <w:adjustRightInd/>
              <w:rPr>
                <w:rFonts w:eastAsia="Batang"/>
                <w:sz w:val="22"/>
                <w:szCs w:val="22"/>
              </w:rPr>
            </w:pPr>
          </w:p>
        </w:tc>
      </w:tr>
      <w:tr w:rsidR="0002086B" w:rsidRPr="00580955" w:rsidTr="00BE3EAB">
        <w:tc>
          <w:tcPr>
            <w:tcW w:w="2500" w:type="pct"/>
          </w:tcPr>
          <w:p w:rsidR="0002086B" w:rsidRPr="00580955" w:rsidRDefault="0002086B" w:rsidP="00BE3EAB">
            <w:pPr>
              <w:widowControl/>
              <w:autoSpaceDE/>
              <w:autoSpaceDN/>
              <w:adjustRightInd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2086B" w:rsidRPr="00580955" w:rsidRDefault="00A603E6" w:rsidP="00A603E6">
            <w:pPr>
              <w:widowControl/>
              <w:autoSpaceDE/>
              <w:autoSpaceDN/>
              <w:adjustRightInd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Верещако Юлия Андреевна</w:t>
            </w:r>
          </w:p>
        </w:tc>
      </w:tr>
      <w:tr w:rsidR="0002086B" w:rsidRPr="00580955" w:rsidTr="00BE3EAB">
        <w:tc>
          <w:tcPr>
            <w:tcW w:w="2500" w:type="pct"/>
          </w:tcPr>
          <w:p w:rsidR="0002086B" w:rsidRPr="00580955" w:rsidRDefault="0002086B" w:rsidP="00BE3EAB">
            <w:pPr>
              <w:widowControl/>
              <w:autoSpaceDE/>
              <w:autoSpaceDN/>
              <w:adjustRightInd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2086B" w:rsidRPr="00580955" w:rsidRDefault="0002086B" w:rsidP="00BE3EAB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  <w:r w:rsidRPr="00580955">
              <w:rPr>
                <w:snapToGrid w:val="0"/>
                <w:sz w:val="22"/>
                <w:szCs w:val="22"/>
              </w:rPr>
              <w:t xml:space="preserve"> </w:t>
            </w:r>
          </w:p>
          <w:p w:rsidR="0002086B" w:rsidRPr="00580955" w:rsidRDefault="0002086B" w:rsidP="00BE3EAB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  <w:p w:rsidR="0002086B" w:rsidRPr="00580955" w:rsidRDefault="00AE127A" w:rsidP="001C76DC">
            <w:pPr>
              <w:widowControl/>
              <w:autoSpaceDE/>
              <w:autoSpaceDN/>
              <w:adjustRightInd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«</w:t>
            </w:r>
            <w:r w:rsidR="001C76DC">
              <w:rPr>
                <w:rFonts w:eastAsia="Batang"/>
                <w:sz w:val="22"/>
                <w:szCs w:val="22"/>
              </w:rPr>
              <w:t>24</w:t>
            </w:r>
            <w:r w:rsidR="0002086B" w:rsidRPr="00580955">
              <w:rPr>
                <w:rFonts w:eastAsia="Batang"/>
                <w:sz w:val="22"/>
                <w:szCs w:val="22"/>
              </w:rPr>
              <w:t xml:space="preserve">» </w:t>
            </w:r>
            <w:r w:rsidR="001C76DC">
              <w:rPr>
                <w:rFonts w:eastAsia="Batang"/>
                <w:sz w:val="22"/>
                <w:szCs w:val="22"/>
              </w:rPr>
              <w:t>июля</w:t>
            </w:r>
            <w:r w:rsidR="00B669DC" w:rsidRPr="00580955">
              <w:rPr>
                <w:rFonts w:eastAsia="Batang"/>
                <w:sz w:val="22"/>
                <w:szCs w:val="22"/>
              </w:rPr>
              <w:t xml:space="preserve">  2023</w:t>
            </w:r>
            <w:r w:rsidR="0002086B" w:rsidRPr="00580955">
              <w:rPr>
                <w:rFonts w:eastAsia="Batang"/>
                <w:sz w:val="22"/>
                <w:szCs w:val="22"/>
              </w:rPr>
              <w:t xml:space="preserve"> года</w:t>
            </w:r>
          </w:p>
        </w:tc>
      </w:tr>
    </w:tbl>
    <w:p w:rsidR="0002086B" w:rsidRPr="00580955" w:rsidRDefault="0002086B" w:rsidP="0002086B">
      <w:pPr>
        <w:rPr>
          <w:sz w:val="22"/>
          <w:szCs w:val="22"/>
        </w:rPr>
      </w:pPr>
    </w:p>
    <w:p w:rsidR="0002086B" w:rsidRPr="00580955" w:rsidRDefault="0002086B" w:rsidP="0002086B">
      <w:pPr>
        <w:shd w:val="clear" w:color="auto" w:fill="FFFFFF"/>
        <w:spacing w:line="278" w:lineRule="exact"/>
        <w:rPr>
          <w:spacing w:val="1"/>
          <w:sz w:val="22"/>
          <w:szCs w:val="22"/>
        </w:rPr>
      </w:pPr>
    </w:p>
    <w:p w:rsidR="00B67547" w:rsidRPr="00580955" w:rsidRDefault="00B67547" w:rsidP="001C14D5">
      <w:pPr>
        <w:ind w:firstLine="567"/>
        <w:jc w:val="both"/>
        <w:rPr>
          <w:rFonts w:eastAsia="Batang"/>
          <w:snapToGrid w:val="0"/>
          <w:sz w:val="22"/>
          <w:szCs w:val="22"/>
        </w:rPr>
      </w:pPr>
      <w:r w:rsidRPr="00580955">
        <w:rPr>
          <w:rFonts w:eastAsia="Batang"/>
          <w:snapToGrid w:val="0"/>
          <w:sz w:val="22"/>
          <w:szCs w:val="22"/>
        </w:rPr>
        <w:t>Настоящее Положение определяет Порядок организации и проведения торго</w:t>
      </w:r>
      <w:r w:rsidRPr="00A603E6">
        <w:rPr>
          <w:rFonts w:eastAsia="Batang"/>
          <w:snapToGrid w:val="0"/>
          <w:sz w:val="22"/>
          <w:szCs w:val="22"/>
        </w:rPr>
        <w:t xml:space="preserve">в по реализации заложенного имущества (далее – Имущество), принадлежащего </w:t>
      </w:r>
      <w:r>
        <w:rPr>
          <w:rFonts w:eastAsia="Batang"/>
          <w:snapToGrid w:val="0"/>
          <w:sz w:val="22"/>
          <w:szCs w:val="22"/>
        </w:rPr>
        <w:t>Кименинико Виктору Афанасьевичу</w:t>
      </w:r>
      <w:r w:rsidRPr="00A603E6">
        <w:rPr>
          <w:rFonts w:eastAsia="Batang"/>
          <w:snapToGrid w:val="0"/>
          <w:sz w:val="22"/>
          <w:szCs w:val="22"/>
        </w:rPr>
        <w:t xml:space="preserve"> (ИНН</w:t>
      </w:r>
      <w:r w:rsidR="003573C2" w:rsidRPr="00A603E6">
        <w:rPr>
          <w:rFonts w:eastAsia="Batang"/>
          <w:snapToGrid w:val="0"/>
          <w:sz w:val="22"/>
          <w:szCs w:val="22"/>
        </w:rPr>
        <w:t>:</w:t>
      </w:r>
      <w:r w:rsidRPr="00A603E6">
        <w:rPr>
          <w:rFonts w:eastAsia="Batang"/>
          <w:snapToGrid w:val="0"/>
          <w:sz w:val="22"/>
          <w:szCs w:val="22"/>
        </w:rPr>
        <w:t xml:space="preserve"> </w:t>
      </w:r>
      <w:r>
        <w:rPr>
          <w:rFonts w:eastAsia="Batang"/>
          <w:snapToGrid w:val="0"/>
          <w:sz w:val="22"/>
          <w:szCs w:val="22"/>
        </w:rPr>
        <w:t>263600949537</w:t>
      </w:r>
      <w:r w:rsidR="001C14D5" w:rsidRPr="00A603E6">
        <w:rPr>
          <w:sz w:val="22"/>
          <w:szCs w:val="22"/>
        </w:rPr>
        <w:t>,</w:t>
      </w:r>
      <w:r w:rsidRPr="00A603E6">
        <w:rPr>
          <w:rFonts w:eastAsia="Batang"/>
          <w:snapToGrid w:val="0"/>
          <w:sz w:val="22"/>
          <w:szCs w:val="22"/>
        </w:rPr>
        <w:t xml:space="preserve"> адрес</w:t>
      </w:r>
      <w:r w:rsidR="003573C2" w:rsidRPr="00A603E6">
        <w:rPr>
          <w:rFonts w:eastAsia="Batang"/>
          <w:snapToGrid w:val="0"/>
          <w:sz w:val="22"/>
          <w:szCs w:val="22"/>
        </w:rPr>
        <w:t xml:space="preserve"> регистрации</w:t>
      </w:r>
      <w:r w:rsidR="003B76B9" w:rsidRPr="00A603E6">
        <w:rPr>
          <w:rFonts w:eastAsia="Batang"/>
          <w:snapToGrid w:val="0"/>
          <w:sz w:val="22"/>
          <w:szCs w:val="22"/>
        </w:rPr>
        <w:t xml:space="preserve">: </w:t>
      </w:r>
      <w:r>
        <w:rPr>
          <w:rFonts w:eastAsia="Batang"/>
          <w:snapToGrid w:val="0"/>
          <w:sz w:val="22"/>
          <w:szCs w:val="22"/>
        </w:rPr>
        <w:t>355000, Ст</w:t>
      </w:r>
      <w:r w:rsidR="001C76DC">
        <w:rPr>
          <w:rFonts w:eastAsia="Batang"/>
          <w:snapToGrid w:val="0"/>
          <w:sz w:val="22"/>
          <w:szCs w:val="22"/>
        </w:rPr>
        <w:t>авропольский край, г.Ставрополь</w:t>
      </w:r>
      <w:r>
        <w:rPr>
          <w:rFonts w:eastAsia="Batang"/>
          <w:snapToGrid w:val="0"/>
          <w:sz w:val="22"/>
          <w:szCs w:val="22"/>
        </w:rPr>
        <w:t>, Николаевская, д.8</w:t>
      </w:r>
      <w:r w:rsidRPr="00A603E6">
        <w:rPr>
          <w:rFonts w:eastAsia="Batang"/>
          <w:snapToGrid w:val="0"/>
          <w:sz w:val="22"/>
          <w:szCs w:val="22"/>
        </w:rPr>
        <w:t xml:space="preserve">) (далее – Должник), в рамках процедуры реализации имущества, введённой в отношении Должника на основании решения </w:t>
      </w:r>
      <w:r>
        <w:rPr>
          <w:rFonts w:eastAsia="Batang"/>
          <w:snapToGrid w:val="0"/>
          <w:sz w:val="22"/>
          <w:szCs w:val="22"/>
        </w:rPr>
        <w:t>Арбитражного суда Ставропольского края</w:t>
      </w:r>
      <w:r w:rsidR="00A603E6" w:rsidRPr="00A603E6">
        <w:rPr>
          <w:rFonts w:eastAsia="Batang"/>
          <w:snapToGrid w:val="0"/>
          <w:sz w:val="22"/>
          <w:szCs w:val="22"/>
        </w:rPr>
        <w:t xml:space="preserve"> </w:t>
      </w:r>
      <w:r w:rsidRPr="00A603E6">
        <w:rPr>
          <w:rFonts w:eastAsia="Batang"/>
          <w:snapToGrid w:val="0"/>
          <w:sz w:val="22"/>
          <w:szCs w:val="22"/>
        </w:rPr>
        <w:t>по делу №</w:t>
      </w:r>
      <w:r>
        <w:rPr>
          <w:rFonts w:eastAsia="Batang"/>
          <w:snapToGrid w:val="0"/>
          <w:sz w:val="22"/>
          <w:szCs w:val="22"/>
        </w:rPr>
        <w:t>А63-14109/2021</w:t>
      </w:r>
      <w:r w:rsidR="00075EDB" w:rsidRPr="00A603E6">
        <w:rPr>
          <w:rFonts w:eastAsia="Batang"/>
          <w:snapToGrid w:val="0"/>
          <w:sz w:val="22"/>
          <w:szCs w:val="22"/>
        </w:rPr>
        <w:t xml:space="preserve"> </w:t>
      </w:r>
      <w:r w:rsidRPr="00A603E6">
        <w:rPr>
          <w:rFonts w:eastAsia="Batang"/>
          <w:snapToGrid w:val="0"/>
          <w:sz w:val="22"/>
          <w:szCs w:val="22"/>
        </w:rPr>
        <w:t>от</w:t>
      </w:r>
      <w:r w:rsidR="00075EDB" w:rsidRPr="00A603E6">
        <w:rPr>
          <w:rFonts w:eastAsia="Batang"/>
          <w:snapToGrid w:val="0"/>
          <w:sz w:val="22"/>
          <w:szCs w:val="22"/>
        </w:rPr>
        <w:t xml:space="preserve"> </w:t>
      </w:r>
      <w:r>
        <w:rPr>
          <w:rFonts w:eastAsia="Batang"/>
          <w:snapToGrid w:val="0"/>
          <w:sz w:val="22"/>
          <w:szCs w:val="22"/>
        </w:rPr>
        <w:t>19.01.2023</w:t>
      </w:r>
      <w:r w:rsidR="00075EDB" w:rsidRPr="00A603E6">
        <w:rPr>
          <w:rFonts w:eastAsia="Batang"/>
          <w:snapToGrid w:val="0"/>
          <w:sz w:val="22"/>
          <w:szCs w:val="22"/>
        </w:rPr>
        <w:t xml:space="preserve"> г.</w:t>
      </w:r>
      <w:r w:rsidRPr="00A603E6">
        <w:rPr>
          <w:rFonts w:eastAsia="Batang"/>
          <w:snapToGrid w:val="0"/>
          <w:sz w:val="22"/>
          <w:szCs w:val="22"/>
        </w:rPr>
        <w:t xml:space="preserve"> (далее по тексту – Положение).</w:t>
      </w:r>
    </w:p>
    <w:p w:rsidR="0002086B" w:rsidRPr="00580955" w:rsidRDefault="0002086B" w:rsidP="0002086B">
      <w:pPr>
        <w:jc w:val="both"/>
        <w:rPr>
          <w:rFonts w:eastAsia="Batang"/>
          <w:snapToGrid w:val="0"/>
          <w:sz w:val="22"/>
          <w:szCs w:val="22"/>
        </w:rPr>
      </w:pPr>
    </w:p>
    <w:tbl>
      <w:tblPr>
        <w:tblStyle w:val="a7"/>
        <w:tblpPr w:leftFromText="180" w:rightFromText="180" w:vertAnchor="text" w:tblpX="108" w:tblpY="1"/>
        <w:tblOverlap w:val="never"/>
        <w:tblW w:w="4857" w:type="pct"/>
        <w:tblLayout w:type="fixed"/>
        <w:tblLook w:val="04A0" w:firstRow="1" w:lastRow="0" w:firstColumn="1" w:lastColumn="0" w:noHBand="0" w:noVBand="1"/>
      </w:tblPr>
      <w:tblGrid>
        <w:gridCol w:w="592"/>
        <w:gridCol w:w="1659"/>
        <w:gridCol w:w="6827"/>
      </w:tblGrid>
      <w:tr w:rsidR="0002086B" w:rsidRPr="00580955" w:rsidTr="00BE3EAB"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tabs>
                <w:tab w:val="left" w:pos="709"/>
              </w:tabs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Общие положения</w:t>
            </w:r>
          </w:p>
        </w:tc>
        <w:tc>
          <w:tcPr>
            <w:tcW w:w="3760" w:type="pct"/>
          </w:tcPr>
          <w:p w:rsidR="0002086B" w:rsidRPr="00580955" w:rsidRDefault="0002086B" w:rsidP="00BE3EAB">
            <w:pPr>
              <w:widowControl/>
              <w:autoSpaceDE/>
              <w:autoSpaceDN/>
              <w:adjustRightInd/>
              <w:spacing w:before="40" w:after="4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Положение разработано в соответствии со следующими законодательными актами: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2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Гражданский кодекс Российской Федерации;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2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Федеральный закон от 26.10.2002</w:t>
            </w:r>
            <w:r w:rsidR="003B0D3E" w:rsidRPr="00580955">
              <w:rPr>
                <w:color w:val="000000"/>
                <w:sz w:val="22"/>
                <w:szCs w:val="22"/>
              </w:rPr>
              <w:t xml:space="preserve"> г.</w:t>
            </w:r>
            <w:r w:rsidRPr="00580955">
              <w:rPr>
                <w:color w:val="000000"/>
                <w:sz w:val="22"/>
                <w:szCs w:val="22"/>
              </w:rPr>
              <w:t xml:space="preserve"> №127-ФЗ «О несостоятельности (банкротстве)» (далее – «Закон о банкротстве»);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2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Федеральный закон от 16.07.1998</w:t>
            </w:r>
            <w:r w:rsidR="003B0D3E" w:rsidRPr="00580955">
              <w:rPr>
                <w:color w:val="000000"/>
                <w:sz w:val="22"/>
                <w:szCs w:val="22"/>
              </w:rPr>
              <w:t xml:space="preserve"> г.</w:t>
            </w:r>
            <w:r w:rsidRPr="00580955">
              <w:rPr>
                <w:color w:val="000000"/>
                <w:sz w:val="22"/>
                <w:szCs w:val="22"/>
              </w:rPr>
              <w:t xml:space="preserve"> №102-ФЗ «Об ипотеке (залоге недвижимости)»;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2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Приказ Министерства экономического развития Российской Федерации №495 от 23.07.2015</w:t>
            </w:r>
            <w:r w:rsidR="003B0D3E" w:rsidRPr="00580955">
              <w:rPr>
                <w:color w:val="000000"/>
                <w:sz w:val="22"/>
                <w:szCs w:val="22"/>
              </w:rPr>
              <w:t xml:space="preserve"> г.</w:t>
            </w:r>
            <w:r w:rsidRPr="00580955">
              <w:rPr>
                <w:color w:val="000000"/>
                <w:sz w:val="22"/>
                <w:szCs w:val="22"/>
              </w:rPr>
              <w:t xml:space="preserve"> «Об утверждении Порядка проведения открытых торгов в электронной форме при продаже имущества (предприятия) должников в ходе процедур, применяемых в деле о банкротстве, Требований к электронным площадкам и операторам электронных площадок при проведении открытых торгов в электронной форме при продаже имущества (предприятия) должников в ходе процедур, применяемых в деле о банкротстве, а также Порядка подтверждения соответствия электронных площадок и операторов электронных площадок установленным Требованиям» (Зарегистрировано в Минюсте РФ 20.02.2016</w:t>
            </w:r>
            <w:r w:rsidR="003B0D3E" w:rsidRPr="00580955">
              <w:rPr>
                <w:color w:val="000000"/>
                <w:sz w:val="22"/>
                <w:szCs w:val="22"/>
              </w:rPr>
              <w:t xml:space="preserve"> г.</w:t>
            </w:r>
            <w:r w:rsidRPr="00580955">
              <w:rPr>
                <w:color w:val="000000"/>
                <w:sz w:val="22"/>
                <w:szCs w:val="22"/>
              </w:rPr>
              <w:t xml:space="preserve"> №41182) устанавливает правила организации и проведения открытых торгов в форме аукциона, а также условия участия в аукционе потенциальных покупателей, порядок расчетов и процедуру передачи прав собственности на продаваемое Имущество Должника.</w:t>
            </w:r>
          </w:p>
          <w:p w:rsidR="0002086B" w:rsidRPr="00580955" w:rsidRDefault="0002086B" w:rsidP="00BE3EAB">
            <w:pPr>
              <w:widowControl/>
              <w:autoSpaceDE/>
              <w:autoSpaceDN/>
              <w:adjustRightInd/>
              <w:spacing w:before="40" w:after="40"/>
              <w:ind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Настоящий Порядок, сроки и условия продажи Имущества Должника направлены на реализацию Имущества Должника по наиболее высокой цене и должны обеспечивать привлечение к торгам наибольшего числа потенциальных покупателей. </w:t>
            </w:r>
          </w:p>
        </w:tc>
      </w:tr>
      <w:tr w:rsidR="0002086B" w:rsidRPr="00580955" w:rsidTr="00BE3EAB"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Сведения о должнике</w:t>
            </w:r>
          </w:p>
        </w:tc>
        <w:tc>
          <w:tcPr>
            <w:tcW w:w="3760" w:type="pct"/>
          </w:tcPr>
          <w:p w:rsidR="00B67547" w:rsidRPr="00A603E6" w:rsidRDefault="00A603E6" w:rsidP="00B67547">
            <w:pPr>
              <w:widowControl/>
              <w:spacing w:before="60" w:after="60"/>
              <w:ind w:firstLine="319"/>
              <w:jc w:val="both"/>
              <w:rPr>
                <w:noProof/>
                <w:sz w:val="22"/>
                <w:szCs w:val="22"/>
              </w:rPr>
            </w:pPr>
            <w:r>
              <w:rPr>
                <w:rFonts w:eastAsia="Batang"/>
                <w:snapToGrid w:val="0"/>
                <w:sz w:val="22"/>
                <w:szCs w:val="22"/>
              </w:rPr>
              <w:t>К</w:t>
            </w:r>
            <w:r w:rsidR="001C76DC">
              <w:rPr>
                <w:rFonts w:eastAsia="Batang"/>
                <w:snapToGrid w:val="0"/>
                <w:sz w:val="22"/>
                <w:szCs w:val="22"/>
              </w:rPr>
              <w:t>именинико</w:t>
            </w:r>
            <w:r>
              <w:rPr>
                <w:rFonts w:eastAsia="Batang"/>
                <w:snapToGrid w:val="0"/>
                <w:sz w:val="22"/>
                <w:szCs w:val="22"/>
              </w:rPr>
              <w:t xml:space="preserve"> В</w:t>
            </w:r>
            <w:r w:rsidR="001C76DC">
              <w:rPr>
                <w:rFonts w:eastAsia="Batang"/>
                <w:snapToGrid w:val="0"/>
                <w:sz w:val="22"/>
                <w:szCs w:val="22"/>
              </w:rPr>
              <w:t>иктор</w:t>
            </w:r>
            <w:r>
              <w:rPr>
                <w:rFonts w:eastAsia="Batang"/>
                <w:snapToGrid w:val="0"/>
                <w:sz w:val="22"/>
                <w:szCs w:val="22"/>
              </w:rPr>
              <w:t xml:space="preserve"> А</w:t>
            </w:r>
            <w:r w:rsidR="001C76DC">
              <w:rPr>
                <w:rFonts w:eastAsia="Batang"/>
                <w:snapToGrid w:val="0"/>
                <w:sz w:val="22"/>
                <w:szCs w:val="22"/>
              </w:rPr>
              <w:t>фанасьевич</w:t>
            </w:r>
            <w:r w:rsidR="003573C2" w:rsidRPr="00A603E6">
              <w:rPr>
                <w:rFonts w:eastAsia="Batang"/>
                <w:snapToGrid w:val="0"/>
                <w:sz w:val="22"/>
                <w:szCs w:val="22"/>
              </w:rPr>
              <w:t>,</w:t>
            </w:r>
            <w:r w:rsidR="001C14D5" w:rsidRPr="00A603E6">
              <w:rPr>
                <w:rFonts w:eastAsia="Batang"/>
                <w:snapToGrid w:val="0"/>
                <w:sz w:val="22"/>
                <w:szCs w:val="22"/>
              </w:rPr>
              <w:t xml:space="preserve"> ИНН:</w:t>
            </w:r>
            <w:r w:rsidR="00075EDB" w:rsidRPr="00A603E6">
              <w:rPr>
                <w:rFonts w:eastAsia="Batang"/>
                <w:snapToGrid w:val="0"/>
                <w:sz w:val="22"/>
                <w:szCs w:val="22"/>
              </w:rPr>
              <w:t xml:space="preserve"> </w:t>
            </w:r>
            <w:r>
              <w:rPr>
                <w:rFonts w:eastAsia="Batang"/>
                <w:snapToGrid w:val="0"/>
                <w:sz w:val="22"/>
                <w:szCs w:val="22"/>
              </w:rPr>
              <w:t>263600949537</w:t>
            </w:r>
          </w:p>
          <w:p w:rsidR="0002086B" w:rsidRPr="00075EDB" w:rsidRDefault="00B67547" w:rsidP="001C76DC">
            <w:pPr>
              <w:widowControl/>
              <w:tabs>
                <w:tab w:val="left" w:pos="602"/>
              </w:tabs>
              <w:autoSpaceDE/>
              <w:autoSpaceDN/>
              <w:adjustRightInd/>
              <w:spacing w:before="40" w:after="40"/>
              <w:ind w:left="53" w:firstLine="266"/>
              <w:jc w:val="both"/>
              <w:rPr>
                <w:rFonts w:eastAsia="Batang"/>
                <w:snapToGrid w:val="0"/>
                <w:sz w:val="22"/>
                <w:szCs w:val="22"/>
              </w:rPr>
            </w:pPr>
            <w:r w:rsidRPr="00A603E6">
              <w:rPr>
                <w:color w:val="000000"/>
                <w:sz w:val="22"/>
                <w:szCs w:val="22"/>
              </w:rPr>
              <w:lastRenderedPageBreak/>
              <w:t>Адрес регистрации</w:t>
            </w:r>
            <w:r w:rsidR="003573C2" w:rsidRPr="00A603E6">
              <w:rPr>
                <w:rFonts w:eastAsia="Batang"/>
                <w:sz w:val="22"/>
                <w:szCs w:val="22"/>
              </w:rPr>
              <w:t>:</w:t>
            </w:r>
            <w:r w:rsidR="001C14D5" w:rsidRPr="00A603E6">
              <w:rPr>
                <w:rFonts w:eastAsia="Batang"/>
                <w:snapToGrid w:val="0"/>
                <w:sz w:val="22"/>
                <w:szCs w:val="22"/>
              </w:rPr>
              <w:t xml:space="preserve"> </w:t>
            </w:r>
            <w:r>
              <w:rPr>
                <w:rFonts w:eastAsia="Batang"/>
                <w:snapToGrid w:val="0"/>
                <w:sz w:val="22"/>
                <w:szCs w:val="22"/>
              </w:rPr>
              <w:t>355000, Ставропольский край, г.</w:t>
            </w:r>
            <w:r w:rsidR="001C76DC">
              <w:rPr>
                <w:rFonts w:eastAsia="Batang"/>
                <w:snapToGrid w:val="0"/>
                <w:sz w:val="22"/>
                <w:szCs w:val="22"/>
              </w:rPr>
              <w:t xml:space="preserve"> </w:t>
            </w:r>
            <w:r>
              <w:rPr>
                <w:rFonts w:eastAsia="Batang"/>
                <w:snapToGrid w:val="0"/>
                <w:sz w:val="22"/>
                <w:szCs w:val="22"/>
              </w:rPr>
              <w:t>Ставрополь , Николаевская, д.8</w:t>
            </w:r>
          </w:p>
        </w:tc>
      </w:tr>
      <w:tr w:rsidR="00B67547" w:rsidRPr="00580955" w:rsidTr="00BE3EAB">
        <w:tc>
          <w:tcPr>
            <w:tcW w:w="326" w:type="pct"/>
          </w:tcPr>
          <w:p w:rsidR="00B67547" w:rsidRPr="00580955" w:rsidRDefault="00B67547" w:rsidP="00B67547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B67547" w:rsidRPr="00580955" w:rsidRDefault="00B67547" w:rsidP="00B67547">
            <w:pPr>
              <w:pStyle w:val="Iauiue"/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Сведения о конкурсном кредиторе</w:t>
            </w:r>
          </w:p>
        </w:tc>
        <w:tc>
          <w:tcPr>
            <w:tcW w:w="3760" w:type="pct"/>
          </w:tcPr>
          <w:p w:rsidR="00B67547" w:rsidRPr="00580955" w:rsidRDefault="00B67547" w:rsidP="00B67547">
            <w:pPr>
              <w:widowControl/>
              <w:spacing w:before="60" w:after="6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Публичное акционерное об</w:t>
            </w:r>
            <w:r w:rsidR="003573C2" w:rsidRPr="00580955">
              <w:rPr>
                <w:rFonts w:eastAsia="Batang"/>
                <w:sz w:val="22"/>
                <w:szCs w:val="22"/>
              </w:rPr>
              <w:t>щество «Сбербанк России», ИНН 7707083893</w:t>
            </w:r>
            <w:r w:rsidRPr="00580955">
              <w:rPr>
                <w:rFonts w:eastAsia="Batang"/>
                <w:sz w:val="22"/>
                <w:szCs w:val="22"/>
              </w:rPr>
              <w:t xml:space="preserve">: </w:t>
            </w:r>
          </w:p>
          <w:p w:rsidR="00B67547" w:rsidRPr="00580955" w:rsidRDefault="00B67547" w:rsidP="00B67547">
            <w:pPr>
              <w:widowControl/>
              <w:numPr>
                <w:ilvl w:val="0"/>
                <w:numId w:val="1"/>
              </w:numPr>
              <w:tabs>
                <w:tab w:val="left" w:pos="602"/>
              </w:tabs>
              <w:autoSpaceDE/>
              <w:autoSpaceDN/>
              <w:adjustRightInd/>
              <w:spacing w:before="60" w:after="6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Юридический адрес: 117997, г. Москва, ул. Вавилова, д. 19;</w:t>
            </w:r>
          </w:p>
          <w:p w:rsidR="00B67547" w:rsidRPr="00580955" w:rsidRDefault="00B67547" w:rsidP="00B67547">
            <w:pPr>
              <w:widowControl/>
              <w:numPr>
                <w:ilvl w:val="0"/>
                <w:numId w:val="1"/>
              </w:numPr>
              <w:tabs>
                <w:tab w:val="left" w:pos="602"/>
              </w:tabs>
              <w:autoSpaceDE/>
              <w:autoSpaceDN/>
              <w:adjustRightInd/>
              <w:spacing w:before="60" w:after="60"/>
              <w:ind w:left="0"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Фактический адрес</w:t>
            </w:r>
            <w:r w:rsidRPr="00580955">
              <w:rPr>
                <w:rFonts w:eastAsia="Batang"/>
                <w:sz w:val="22"/>
                <w:szCs w:val="22"/>
              </w:rPr>
              <w:t xml:space="preserve">: </w:t>
            </w:r>
            <w:r w:rsidR="003C01C5" w:rsidRPr="00580955">
              <w:rPr>
                <w:rFonts w:eastAsia="Batang"/>
                <w:sz w:val="22"/>
                <w:szCs w:val="22"/>
              </w:rPr>
              <w:t>664023, г. Иркутск, ул. Пискунова, д. 122/1</w:t>
            </w:r>
            <w:r w:rsidRPr="00580955">
              <w:rPr>
                <w:rFonts w:eastAsia="Batang"/>
                <w:snapToGrid w:val="0"/>
                <w:sz w:val="22"/>
                <w:szCs w:val="22"/>
              </w:rPr>
              <w:t xml:space="preserve"> </w:t>
            </w:r>
            <w:r w:rsidRPr="00580955">
              <w:rPr>
                <w:rFonts w:eastAsia="Batang"/>
                <w:sz w:val="22"/>
                <w:szCs w:val="22"/>
              </w:rPr>
              <w:t>(далее – Конкурсный кредитор).</w:t>
            </w:r>
          </w:p>
        </w:tc>
      </w:tr>
      <w:tr w:rsidR="00B67547" w:rsidRPr="00580955" w:rsidTr="007F3B9D">
        <w:trPr>
          <w:trHeight w:val="1710"/>
        </w:trPr>
        <w:tc>
          <w:tcPr>
            <w:tcW w:w="326" w:type="pct"/>
          </w:tcPr>
          <w:p w:rsidR="00B67547" w:rsidRPr="00580955" w:rsidRDefault="00B67547" w:rsidP="00B67547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B67547" w:rsidRPr="00580955" w:rsidRDefault="00B67547" w:rsidP="00B67547">
            <w:pPr>
              <w:pStyle w:val="Iauiue"/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Требования конкурсного кредитора</w:t>
            </w:r>
          </w:p>
        </w:tc>
        <w:tc>
          <w:tcPr>
            <w:tcW w:w="3760" w:type="pct"/>
          </w:tcPr>
          <w:p w:rsidR="00B67547" w:rsidRPr="00580955" w:rsidRDefault="00B67547" w:rsidP="002F2CE3">
            <w:pPr>
              <w:pStyle w:val="Iauiue"/>
              <w:spacing w:before="60" w:after="6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 xml:space="preserve">Требования Конкурсного кредитора признаны обоснованными и включены в третью очередь реестра требований </w:t>
            </w:r>
            <w:r w:rsidR="001C76DC" w:rsidRPr="00580955">
              <w:rPr>
                <w:rFonts w:eastAsia="Batang"/>
                <w:sz w:val="22"/>
                <w:szCs w:val="22"/>
              </w:rPr>
              <w:t xml:space="preserve">кредиторов </w:t>
            </w:r>
            <w:r w:rsidR="001C76DC">
              <w:rPr>
                <w:rFonts w:eastAsia="Batang"/>
                <w:snapToGrid w:val="0"/>
                <w:sz w:val="22"/>
                <w:szCs w:val="22"/>
              </w:rPr>
              <w:t>Кименинико Виктор Афанасьевич</w:t>
            </w:r>
            <w:r w:rsidR="001C76DC" w:rsidRPr="00A603E6">
              <w:rPr>
                <w:rFonts w:eastAsia="Batang"/>
                <w:snapToGrid w:val="0"/>
                <w:sz w:val="22"/>
                <w:szCs w:val="22"/>
              </w:rPr>
              <w:t xml:space="preserve"> Определением</w:t>
            </w:r>
            <w:r w:rsidRPr="00580955">
              <w:rPr>
                <w:rFonts w:eastAsia="Batang"/>
                <w:sz w:val="22"/>
                <w:szCs w:val="22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Арбитражного суда Ставропольского края</w:t>
            </w:r>
            <w:r w:rsidR="00A603E6" w:rsidRPr="001C6F33">
              <w:rPr>
                <w:rFonts w:eastAsia="Batang"/>
                <w:sz w:val="22"/>
                <w:szCs w:val="22"/>
              </w:rPr>
              <w:t xml:space="preserve"> </w:t>
            </w:r>
            <w:r w:rsidRPr="001C6F33">
              <w:rPr>
                <w:rFonts w:eastAsia="Batang"/>
                <w:sz w:val="22"/>
                <w:szCs w:val="22"/>
              </w:rPr>
              <w:t xml:space="preserve">от </w:t>
            </w:r>
            <w:r>
              <w:rPr>
                <w:rFonts w:eastAsia="Batang"/>
                <w:sz w:val="22"/>
                <w:szCs w:val="22"/>
              </w:rPr>
              <w:t>19.01.2023</w:t>
            </w:r>
            <w:r w:rsidR="00075EDB" w:rsidRPr="001C6F33">
              <w:rPr>
                <w:rFonts w:eastAsia="Batang"/>
                <w:sz w:val="22"/>
                <w:szCs w:val="22"/>
              </w:rPr>
              <w:t xml:space="preserve"> г.</w:t>
            </w:r>
            <w:r w:rsidRPr="001C6F33">
              <w:rPr>
                <w:rFonts w:eastAsia="Batang"/>
                <w:sz w:val="22"/>
                <w:szCs w:val="22"/>
              </w:rPr>
              <w:t xml:space="preserve"> по делу №</w:t>
            </w:r>
            <w:r>
              <w:rPr>
                <w:rFonts w:eastAsia="Batang"/>
                <w:sz w:val="22"/>
                <w:szCs w:val="22"/>
              </w:rPr>
              <w:t>А63-14109/2021</w:t>
            </w:r>
            <w:r w:rsidR="00A603E6" w:rsidRPr="001C6F33">
              <w:rPr>
                <w:rFonts w:eastAsia="Batang"/>
                <w:snapToGrid w:val="0"/>
                <w:sz w:val="22"/>
                <w:szCs w:val="22"/>
              </w:rPr>
              <w:t xml:space="preserve"> </w:t>
            </w:r>
            <w:r w:rsidR="00B669DC" w:rsidRPr="001C6F33">
              <w:rPr>
                <w:rFonts w:eastAsia="Batang"/>
                <w:snapToGrid w:val="0"/>
                <w:sz w:val="22"/>
                <w:szCs w:val="22"/>
              </w:rPr>
              <w:t>в размере</w:t>
            </w:r>
            <w:r w:rsidR="00075EDB" w:rsidRPr="001C6F33">
              <w:rPr>
                <w:rFonts w:eastAsia="Batang"/>
                <w:snapToGrid w:val="0"/>
                <w:sz w:val="22"/>
                <w:szCs w:val="22"/>
              </w:rPr>
              <w:t xml:space="preserve"> </w:t>
            </w:r>
            <w:r>
              <w:rPr>
                <w:rFonts w:eastAsia="Batang"/>
                <w:snapToGrid w:val="0"/>
                <w:sz w:val="22"/>
                <w:szCs w:val="22"/>
              </w:rPr>
              <w:t>8</w:t>
            </w:r>
            <w:r w:rsidR="001C76DC">
              <w:rPr>
                <w:rFonts w:eastAsia="Batang"/>
                <w:snapToGrid w:val="0"/>
                <w:sz w:val="22"/>
                <w:szCs w:val="22"/>
              </w:rPr>
              <w:t> </w:t>
            </w:r>
            <w:r>
              <w:rPr>
                <w:rFonts w:eastAsia="Batang"/>
                <w:snapToGrid w:val="0"/>
                <w:sz w:val="22"/>
                <w:szCs w:val="22"/>
              </w:rPr>
              <w:t>609</w:t>
            </w:r>
            <w:r w:rsidR="001C76DC">
              <w:rPr>
                <w:rFonts w:eastAsia="Batang"/>
                <w:snapToGrid w:val="0"/>
                <w:sz w:val="22"/>
                <w:szCs w:val="22"/>
              </w:rPr>
              <w:t xml:space="preserve"> </w:t>
            </w:r>
            <w:r>
              <w:rPr>
                <w:rFonts w:eastAsia="Batang"/>
                <w:snapToGrid w:val="0"/>
                <w:sz w:val="22"/>
                <w:szCs w:val="22"/>
              </w:rPr>
              <w:t>757.38</w:t>
            </w:r>
            <w:r w:rsidR="003C01C5" w:rsidRPr="001C6F33">
              <w:rPr>
                <w:rFonts w:eastAsia="Batang"/>
                <w:snapToGrid w:val="0"/>
                <w:sz w:val="22"/>
                <w:szCs w:val="22"/>
              </w:rPr>
              <w:t xml:space="preserve"> руб</w:t>
            </w:r>
            <w:r w:rsidR="003C01C5" w:rsidRPr="00580955">
              <w:rPr>
                <w:rFonts w:eastAsia="Batang"/>
                <w:snapToGrid w:val="0"/>
                <w:sz w:val="22"/>
                <w:szCs w:val="22"/>
              </w:rPr>
              <w:t xml:space="preserve">., из </w:t>
            </w:r>
            <w:r w:rsidR="003C01C5" w:rsidRPr="002F2CE3">
              <w:rPr>
                <w:rFonts w:eastAsia="Batang"/>
                <w:snapToGrid w:val="0"/>
                <w:sz w:val="22"/>
                <w:szCs w:val="22"/>
              </w:rPr>
              <w:t xml:space="preserve">них </w:t>
            </w:r>
            <w:r>
              <w:rPr>
                <w:rFonts w:eastAsia="Batang"/>
                <w:snapToGrid w:val="0"/>
                <w:sz w:val="22"/>
                <w:szCs w:val="22"/>
              </w:rPr>
              <w:t>8</w:t>
            </w:r>
            <w:r w:rsidR="001C76DC">
              <w:rPr>
                <w:rFonts w:eastAsia="Batang"/>
                <w:snapToGrid w:val="0"/>
                <w:sz w:val="22"/>
                <w:szCs w:val="22"/>
              </w:rPr>
              <w:t> </w:t>
            </w:r>
            <w:r>
              <w:rPr>
                <w:rFonts w:eastAsia="Batang"/>
                <w:snapToGrid w:val="0"/>
                <w:sz w:val="22"/>
                <w:szCs w:val="22"/>
              </w:rPr>
              <w:t>609</w:t>
            </w:r>
            <w:r w:rsidR="001C76DC">
              <w:rPr>
                <w:rFonts w:eastAsia="Batang"/>
                <w:snapToGrid w:val="0"/>
                <w:sz w:val="22"/>
                <w:szCs w:val="22"/>
              </w:rPr>
              <w:t xml:space="preserve"> </w:t>
            </w:r>
            <w:r>
              <w:rPr>
                <w:rFonts w:eastAsia="Batang"/>
                <w:snapToGrid w:val="0"/>
                <w:sz w:val="22"/>
                <w:szCs w:val="22"/>
              </w:rPr>
              <w:t>757.38</w:t>
            </w:r>
            <w:r w:rsidR="003C01C5" w:rsidRPr="00580955">
              <w:rPr>
                <w:rFonts w:eastAsia="Batang"/>
                <w:snapToGrid w:val="0"/>
                <w:sz w:val="22"/>
                <w:szCs w:val="22"/>
              </w:rPr>
              <w:t xml:space="preserve"> руб.</w:t>
            </w:r>
            <w:r w:rsidRPr="00580955">
              <w:rPr>
                <w:rFonts w:eastAsia="Batang"/>
                <w:sz w:val="22"/>
                <w:szCs w:val="22"/>
              </w:rPr>
              <w:t xml:space="preserve">, как обязательство, обеспеченное залогом Имущества Должника. </w:t>
            </w:r>
          </w:p>
        </w:tc>
      </w:tr>
      <w:tr w:rsidR="0002086B" w:rsidRPr="00580955" w:rsidTr="00060787">
        <w:trPr>
          <w:trHeight w:val="2682"/>
        </w:trPr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pStyle w:val="Iauiue"/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Организатор торгов, его функции и порядок вознаграждения</w:t>
            </w:r>
          </w:p>
        </w:tc>
        <w:tc>
          <w:tcPr>
            <w:tcW w:w="3760" w:type="pct"/>
          </w:tcPr>
          <w:p w:rsidR="0002086B" w:rsidRPr="00580955" w:rsidRDefault="0002086B" w:rsidP="00A63BEE">
            <w:pPr>
              <w:pStyle w:val="Iauiue"/>
              <w:spacing w:before="40" w:after="4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В качестве организатора торгов выступает финансовый управляющий.</w:t>
            </w:r>
          </w:p>
          <w:p w:rsidR="0002086B" w:rsidRPr="00580955" w:rsidRDefault="0002086B" w:rsidP="00A63BEE">
            <w:pPr>
              <w:pStyle w:val="Iauiue"/>
              <w:spacing w:before="40" w:after="4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Организатор торгов осуществляет свои функции в соответствии с пунктом 8 статьи 110 Закона о банкротстве и Приказом Минэкономразвития РФ №495 от 23.07.2015</w:t>
            </w:r>
            <w:r w:rsidR="003B0D3E" w:rsidRPr="00580955">
              <w:rPr>
                <w:rFonts w:eastAsia="Batang"/>
                <w:sz w:val="22"/>
                <w:szCs w:val="22"/>
              </w:rPr>
              <w:t xml:space="preserve"> г</w:t>
            </w:r>
            <w:r w:rsidRPr="00580955">
              <w:rPr>
                <w:rFonts w:eastAsia="Batang"/>
                <w:sz w:val="22"/>
                <w:szCs w:val="22"/>
              </w:rPr>
              <w:t>.</w:t>
            </w:r>
          </w:p>
          <w:p w:rsidR="00A93E98" w:rsidRPr="00580955" w:rsidRDefault="0002086B" w:rsidP="003C01C5">
            <w:pPr>
              <w:pStyle w:val="Iauiue"/>
              <w:spacing w:before="40" w:after="4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Организатор торгов обязан осуществлять разумные и необходимые действия для поиска и привлечения покупателей с учетом особенностей выставленного на торги Имущества Должника.</w:t>
            </w:r>
          </w:p>
          <w:p w:rsidR="0011728D" w:rsidRPr="00580955" w:rsidRDefault="0011728D" w:rsidP="00060787">
            <w:pPr>
              <w:ind w:firstLine="284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sz w:val="22"/>
                <w:szCs w:val="22"/>
              </w:rPr>
              <w:t>Вознаграждение организатору определяется в соответствии с п. 17</w:t>
            </w:r>
            <w:r w:rsidR="00060787">
              <w:rPr>
                <w:sz w:val="22"/>
                <w:szCs w:val="22"/>
              </w:rPr>
              <w:t xml:space="preserve"> ст. 20.6 Закона о банкротстве.</w:t>
            </w:r>
          </w:p>
        </w:tc>
      </w:tr>
      <w:tr w:rsidR="0002086B" w:rsidRPr="00580955" w:rsidTr="00BE3EAB">
        <w:tc>
          <w:tcPr>
            <w:tcW w:w="326" w:type="pct"/>
          </w:tcPr>
          <w:p w:rsidR="0002086B" w:rsidRPr="00580955" w:rsidRDefault="00A63BEE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  <w:r w:rsidRPr="00580955">
              <w:rPr>
                <w:spacing w:val="-9"/>
                <w:sz w:val="22"/>
                <w:szCs w:val="22"/>
              </w:rPr>
              <w:t xml:space="preserve">  </w:t>
            </w:r>
          </w:p>
        </w:tc>
        <w:tc>
          <w:tcPr>
            <w:tcW w:w="914" w:type="pct"/>
          </w:tcPr>
          <w:p w:rsidR="0002086B" w:rsidRPr="00580955" w:rsidRDefault="0002086B" w:rsidP="00BE3EAB">
            <w:pPr>
              <w:pStyle w:val="Iauiue"/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Форма торгов</w:t>
            </w:r>
          </w:p>
        </w:tc>
        <w:tc>
          <w:tcPr>
            <w:tcW w:w="3760" w:type="pct"/>
            <w:shd w:val="clear" w:color="auto" w:fill="auto"/>
          </w:tcPr>
          <w:p w:rsidR="0002086B" w:rsidRPr="00580955" w:rsidRDefault="0002086B" w:rsidP="00BE3EAB">
            <w:pPr>
              <w:pStyle w:val="Iauiue"/>
              <w:spacing w:before="40" w:after="4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Торги проводятся в электронной форме с учетом настоящего Положения, пунктов 4, 5, 8 – 19 статьи 110, статьи 111, статьи 138, п.4 ст. 213.26</w:t>
            </w:r>
            <w:r w:rsidRPr="00580955">
              <w:rPr>
                <w:sz w:val="22"/>
                <w:szCs w:val="22"/>
              </w:rPr>
              <w:t xml:space="preserve"> </w:t>
            </w:r>
            <w:r w:rsidRPr="00580955">
              <w:rPr>
                <w:rFonts w:eastAsia="Batang"/>
                <w:sz w:val="22"/>
                <w:szCs w:val="22"/>
              </w:rPr>
              <w:t>Закона о банкротстве, Приказа Минэкономразвития РФ №495 от 23.07.2015</w:t>
            </w:r>
            <w:r w:rsidR="003B0D3E" w:rsidRPr="00580955">
              <w:rPr>
                <w:rFonts w:eastAsia="Batang"/>
                <w:sz w:val="22"/>
                <w:szCs w:val="22"/>
              </w:rPr>
              <w:t xml:space="preserve"> г.</w:t>
            </w:r>
            <w:r w:rsidRPr="00580955">
              <w:rPr>
                <w:rFonts w:eastAsia="Batang"/>
                <w:sz w:val="22"/>
                <w:szCs w:val="22"/>
              </w:rPr>
              <w:t>: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первые и повторные торги проводятся путем открытых торгов в форме аукциона с подачей заявок в открытой форме;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rFonts w:eastAsia="Batang"/>
                <w:sz w:val="22"/>
                <w:szCs w:val="22"/>
              </w:rPr>
            </w:pPr>
            <w:r w:rsidRPr="00F6647C">
              <w:rPr>
                <w:rFonts w:eastAsia="Batang"/>
                <w:sz w:val="22"/>
                <w:szCs w:val="22"/>
              </w:rPr>
              <w:t>посредством публичного предложения, в случае если Имущество Должника не было реализовано на повторных торгах и отказа Конкурсного кредитора от оставления Имущества Должника за собой.</w:t>
            </w:r>
          </w:p>
        </w:tc>
      </w:tr>
      <w:tr w:rsidR="0002086B" w:rsidRPr="00580955" w:rsidTr="00BE3EAB"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Порядок и сроки публикации сообщения о проведении торгов</w:t>
            </w:r>
          </w:p>
        </w:tc>
        <w:tc>
          <w:tcPr>
            <w:tcW w:w="3760" w:type="pct"/>
            <w:shd w:val="clear" w:color="auto" w:fill="auto"/>
          </w:tcPr>
          <w:p w:rsidR="0002086B" w:rsidRPr="00580955" w:rsidRDefault="0002086B" w:rsidP="00060787">
            <w:pPr>
              <w:spacing w:before="40" w:after="4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 xml:space="preserve">Организатор торгов публикует </w:t>
            </w:r>
            <w:r w:rsidRPr="00580955">
              <w:rPr>
                <w:sz w:val="22"/>
                <w:szCs w:val="22"/>
              </w:rPr>
              <w:t>в Едином федеральном реестре сведений о банкротстве</w:t>
            </w:r>
            <w:r w:rsidRPr="00580955">
              <w:rPr>
                <w:rFonts w:eastAsia="Batang"/>
                <w:sz w:val="22"/>
                <w:szCs w:val="22"/>
              </w:rPr>
              <w:t xml:space="preserve"> сообщения о продаже Имущества Должника и о результатах проведения торгов в порядке и сроки, установленные подпунктом 7.1 пункта 7, пунктами 9, 10 и 15 статьи 110, п. 4 статьи 138, ста</w:t>
            </w:r>
            <w:r w:rsidR="002F5AF4" w:rsidRPr="00580955">
              <w:rPr>
                <w:rFonts w:eastAsia="Batang"/>
                <w:sz w:val="22"/>
                <w:szCs w:val="22"/>
              </w:rPr>
              <w:t xml:space="preserve">тьей 213.7 Закона о банкротстве, </w:t>
            </w:r>
            <w:r w:rsidR="002F5AF4" w:rsidRPr="00060787">
              <w:rPr>
                <w:b/>
                <w:bCs/>
                <w:sz w:val="22"/>
                <w:szCs w:val="22"/>
              </w:rPr>
              <w:t xml:space="preserve">но не </w:t>
            </w:r>
            <w:r w:rsidR="00060787" w:rsidRPr="00060787">
              <w:rPr>
                <w:b/>
                <w:bCs/>
                <w:sz w:val="22"/>
                <w:szCs w:val="22"/>
              </w:rPr>
              <w:t>позднее 10</w:t>
            </w:r>
            <w:r w:rsidR="002F5AF4" w:rsidRPr="00060787">
              <w:rPr>
                <w:b/>
                <w:bCs/>
                <w:color w:val="000000"/>
                <w:sz w:val="22"/>
                <w:szCs w:val="22"/>
              </w:rPr>
              <w:t xml:space="preserve"> (десяти) </w:t>
            </w:r>
            <w:r w:rsidR="007F3B9D" w:rsidRPr="00060787">
              <w:rPr>
                <w:b/>
                <w:bCs/>
                <w:color w:val="000000"/>
                <w:sz w:val="22"/>
                <w:szCs w:val="22"/>
              </w:rPr>
              <w:t>календарных</w:t>
            </w:r>
            <w:r w:rsidR="002F5AF4" w:rsidRPr="00060787">
              <w:rPr>
                <w:b/>
                <w:bCs/>
                <w:color w:val="000000"/>
                <w:sz w:val="22"/>
                <w:szCs w:val="22"/>
              </w:rPr>
              <w:t xml:space="preserve"> дней с момента утверждения</w:t>
            </w:r>
            <w:r w:rsidR="00060787" w:rsidRPr="00060787">
              <w:rPr>
                <w:b/>
                <w:bCs/>
                <w:color w:val="000000"/>
                <w:sz w:val="22"/>
                <w:szCs w:val="22"/>
              </w:rPr>
              <w:t xml:space="preserve"> Положения Залоговым кредитором.</w:t>
            </w:r>
            <w:r w:rsidR="007F3B9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2086B" w:rsidRPr="00580955" w:rsidTr="00BE3EAB"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 xml:space="preserve">Утверждение начальной продажной цены </w:t>
            </w:r>
          </w:p>
        </w:tc>
        <w:tc>
          <w:tcPr>
            <w:tcW w:w="3760" w:type="pct"/>
            <w:shd w:val="clear" w:color="auto" w:fill="auto"/>
          </w:tcPr>
          <w:p w:rsidR="007D1BCD" w:rsidRPr="00580955" w:rsidRDefault="007D1BCD" w:rsidP="007D1BCD">
            <w:pPr>
              <w:spacing w:before="60" w:after="6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Начальная продажная цена Имущества Должника, порядок и условия проведения торгов, порядок и условия обеспечения сохранности Имущества Должника определяются Конкурсным кредитором.</w:t>
            </w:r>
          </w:p>
          <w:p w:rsidR="007D1BCD" w:rsidRPr="00580955" w:rsidRDefault="007D1BCD" w:rsidP="007D1BCD">
            <w:pPr>
              <w:spacing w:before="60" w:after="60"/>
              <w:ind w:firstLine="346"/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2F2CE3">
              <w:rPr>
                <w:rFonts w:eastAsia="Batang"/>
                <w:color w:val="000000" w:themeColor="text1"/>
                <w:sz w:val="22"/>
                <w:szCs w:val="22"/>
              </w:rPr>
              <w:t>Начальная продажная цена Имущества Должник</w:t>
            </w:r>
            <w:r w:rsidR="003C01C5" w:rsidRPr="002F2CE3">
              <w:rPr>
                <w:rFonts w:eastAsia="Batang"/>
                <w:color w:val="000000" w:themeColor="text1"/>
                <w:sz w:val="22"/>
                <w:szCs w:val="22"/>
              </w:rPr>
              <w:t xml:space="preserve">а определена на основании </w:t>
            </w:r>
            <w:r w:rsidR="00BC520E" w:rsidRPr="002F2CE3">
              <w:rPr>
                <w:rFonts w:eastAsia="Batang"/>
                <w:color w:val="000000" w:themeColor="text1"/>
                <w:sz w:val="22"/>
                <w:szCs w:val="22"/>
              </w:rPr>
              <w:t>отчёта</w:t>
            </w:r>
            <w:r w:rsidR="001C76DC"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Batang"/>
                <w:snapToGrid w:val="0"/>
                <w:color w:val="000000" w:themeColor="text1"/>
                <w:sz w:val="22"/>
                <w:szCs w:val="22"/>
              </w:rPr>
              <w:t>№ 2-230627-293456</w:t>
            </w:r>
            <w:r w:rsidR="00BC520E" w:rsidRPr="002F2CE3">
              <w:rPr>
                <w:rFonts w:eastAsia="Batang"/>
                <w:snapToGrid w:val="0"/>
                <w:color w:val="000000" w:themeColor="text1"/>
                <w:sz w:val="22"/>
                <w:szCs w:val="22"/>
              </w:rPr>
              <w:t xml:space="preserve"> об оценке стоимости </w:t>
            </w:r>
            <w:r w:rsidRPr="002F2CE3">
              <w:rPr>
                <w:rFonts w:eastAsia="Batang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eastAsia="Batang"/>
                <w:snapToGrid w:val="0"/>
                <w:color w:val="000000" w:themeColor="text1"/>
                <w:sz w:val="22"/>
                <w:szCs w:val="22"/>
              </w:rPr>
              <w:t>27.06.2023</w:t>
            </w:r>
            <w:r w:rsidR="002F2CE3" w:rsidRPr="002F2CE3">
              <w:rPr>
                <w:rFonts w:eastAsia="Batang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F2CE3">
              <w:rPr>
                <w:rFonts w:eastAsia="Batang"/>
                <w:color w:val="000000" w:themeColor="text1"/>
                <w:sz w:val="22"/>
                <w:szCs w:val="22"/>
              </w:rPr>
              <w:t>независимого</w:t>
            </w:r>
            <w:r w:rsidRPr="00580955">
              <w:rPr>
                <w:rFonts w:eastAsia="Batang"/>
                <w:color w:val="000000" w:themeColor="text1"/>
                <w:sz w:val="22"/>
                <w:szCs w:val="22"/>
              </w:rPr>
              <w:t xml:space="preserve"> оценщика </w:t>
            </w:r>
            <w:r w:rsidR="00FD02A1" w:rsidRPr="00580955">
              <w:rPr>
                <w:rFonts w:eastAsia="Batang"/>
                <w:snapToGrid w:val="0"/>
                <w:color w:val="000000" w:themeColor="text1"/>
                <w:sz w:val="22"/>
                <w:szCs w:val="22"/>
              </w:rPr>
              <w:t>ООО «Мобильный оценщик»</w:t>
            </w:r>
            <w:r w:rsidRPr="00580955">
              <w:rPr>
                <w:rFonts w:eastAsia="Batang"/>
                <w:color w:val="000000" w:themeColor="text1"/>
                <w:sz w:val="22"/>
                <w:szCs w:val="22"/>
              </w:rPr>
              <w:t xml:space="preserve">. </w:t>
            </w:r>
          </w:p>
          <w:p w:rsidR="0002086B" w:rsidRPr="00580955" w:rsidRDefault="007D1BCD" w:rsidP="007D1BCD">
            <w:pPr>
              <w:spacing w:before="40" w:after="40"/>
              <w:ind w:firstLine="346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 xml:space="preserve">Разрешение разногласий между Конкурсным кредитором и финансовым управляющим или лицами, участвующими </w:t>
            </w:r>
            <w:r w:rsidR="00F24687">
              <w:rPr>
                <w:rFonts w:eastAsia="Batang"/>
                <w:sz w:val="22"/>
                <w:szCs w:val="22"/>
              </w:rPr>
              <w:t xml:space="preserve">в деле о банкротстве Должника,  </w:t>
            </w:r>
            <w:r w:rsidRPr="00580955">
              <w:rPr>
                <w:rFonts w:eastAsia="Batang"/>
                <w:sz w:val="22"/>
                <w:szCs w:val="22"/>
              </w:rPr>
              <w:t xml:space="preserve">по вопросам начальной продажной цены, порядка и условий проведения торгов по реализации Имущества Должника осуществляется в порядке и сроки, определенными пунктом </w:t>
            </w:r>
            <w:r w:rsidRPr="00580955">
              <w:rPr>
                <w:rFonts w:eastAsia="Batang"/>
                <w:sz w:val="22"/>
                <w:szCs w:val="22"/>
              </w:rPr>
              <w:lastRenderedPageBreak/>
              <w:t>4 статьи 138 Закона о банкротстве.</w:t>
            </w:r>
          </w:p>
        </w:tc>
      </w:tr>
      <w:tr w:rsidR="0002086B" w:rsidRPr="00580955" w:rsidTr="00BE3EAB"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Условия обеспечения сохранности залогового имущества</w:t>
            </w:r>
          </w:p>
        </w:tc>
        <w:tc>
          <w:tcPr>
            <w:tcW w:w="3760" w:type="pct"/>
            <w:shd w:val="clear" w:color="auto" w:fill="auto"/>
          </w:tcPr>
          <w:p w:rsidR="0002086B" w:rsidRPr="00580955" w:rsidRDefault="0002086B" w:rsidP="00BE3EAB">
            <w:pPr>
              <w:spacing w:before="40" w:after="4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Сохранность Имущества Должника обеспечивается финансовым управляющим.</w:t>
            </w:r>
          </w:p>
          <w:p w:rsidR="0002086B" w:rsidRPr="00580955" w:rsidRDefault="0002086B" w:rsidP="00BE3EAB">
            <w:pPr>
              <w:spacing w:before="40" w:after="4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 xml:space="preserve">Расходы на обеспечение сохранности предмета залога и реализации его на торгах покрываются за счет средств, поступивших от реализации предмета залога, до расходования этих средств в соответствии с п. </w:t>
            </w:r>
            <w:hyperlink r:id="rId9" w:history="1">
              <w:r w:rsidRPr="00580955">
                <w:rPr>
                  <w:rFonts w:eastAsia="Batang"/>
                  <w:sz w:val="22"/>
                  <w:szCs w:val="22"/>
                </w:rPr>
                <w:t>5</w:t>
              </w:r>
            </w:hyperlink>
            <w:r w:rsidRPr="00580955">
              <w:rPr>
                <w:rFonts w:eastAsia="Batang"/>
                <w:sz w:val="22"/>
                <w:szCs w:val="22"/>
              </w:rPr>
              <w:t xml:space="preserve"> ст. 213.27 Закона о банкротстве.</w:t>
            </w:r>
          </w:p>
          <w:p w:rsidR="0002086B" w:rsidRPr="00580955" w:rsidRDefault="0002086B" w:rsidP="00BE3EAB">
            <w:pPr>
              <w:spacing w:before="40" w:after="4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Разрешение разногласий между Конкурсным кредитором и финансовым управляющим или лицами, участвующими в деле о банкротстве Должника, по вопросам порядка и условий обеспечения сохранности Имущества Должника осуществляется в порядке и сроки, определенные пунктом 4 статьи 138 Закона о банкротстве.</w:t>
            </w:r>
          </w:p>
        </w:tc>
      </w:tr>
      <w:tr w:rsidR="0002086B" w:rsidRPr="00580955" w:rsidTr="00BE3EAB"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Имущество</w:t>
            </w:r>
          </w:p>
        </w:tc>
        <w:tc>
          <w:tcPr>
            <w:tcW w:w="3760" w:type="pct"/>
            <w:shd w:val="clear" w:color="auto" w:fill="auto"/>
          </w:tcPr>
          <w:p w:rsidR="0002086B" w:rsidRPr="002F2CE3" w:rsidRDefault="001C76DC" w:rsidP="00B70CD9">
            <w:pPr>
              <w:pStyle w:val="a8"/>
              <w:numPr>
                <w:ilvl w:val="0"/>
                <w:numId w:val="7"/>
              </w:numPr>
              <w:spacing w:before="60" w:after="60"/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Дом</w:t>
            </w:r>
            <w:r w:rsidR="002F2CE3">
              <w:rPr>
                <w:rFonts w:eastAsia="Batang"/>
                <w:sz w:val="22"/>
                <w:szCs w:val="22"/>
              </w:rPr>
              <w:t>, общей площадью 174,6 кв.м., кадастровый номер 26:12:020906:974 и ½ земельного участка, общей площадью 1 000 кв.м., категория земель: земли населенных пунктов  кадастровый номер 26:12:020906:231, расположенные по адресу: Ставропольский край, г. Ставрополь, ул. Николаевская, д. 8</w:t>
            </w:r>
          </w:p>
        </w:tc>
      </w:tr>
      <w:tr w:rsidR="0002086B" w:rsidRPr="00580955" w:rsidTr="00BE3EAB"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Начальная цена реализации Имущества</w:t>
            </w:r>
          </w:p>
        </w:tc>
        <w:tc>
          <w:tcPr>
            <w:tcW w:w="3760" w:type="pct"/>
            <w:shd w:val="clear" w:color="auto" w:fill="auto"/>
          </w:tcPr>
          <w:p w:rsidR="0002086B" w:rsidRPr="00B70CD9" w:rsidRDefault="002F2CE3" w:rsidP="00B70CD9">
            <w:pPr>
              <w:pStyle w:val="a8"/>
              <w:numPr>
                <w:ilvl w:val="0"/>
                <w:numId w:val="8"/>
              </w:numPr>
              <w:spacing w:before="60" w:after="60"/>
              <w:jc w:val="both"/>
              <w:rPr>
                <w:rFonts w:eastAsia="Batang"/>
                <w:b/>
                <w:sz w:val="22"/>
                <w:szCs w:val="22"/>
                <w:u w:val="single"/>
              </w:rPr>
            </w:pPr>
            <w:r>
              <w:rPr>
                <w:rFonts w:eastAsia="Batang"/>
                <w:sz w:val="22"/>
                <w:szCs w:val="22"/>
              </w:rPr>
              <w:t>7</w:t>
            </w:r>
            <w:r w:rsidR="001C76DC">
              <w:rPr>
                <w:rFonts w:eastAsia="Batang"/>
                <w:sz w:val="22"/>
                <w:szCs w:val="22"/>
              </w:rPr>
              <w:t> </w:t>
            </w:r>
            <w:r>
              <w:rPr>
                <w:rFonts w:eastAsia="Batang"/>
                <w:sz w:val="22"/>
                <w:szCs w:val="22"/>
              </w:rPr>
              <w:t>414</w:t>
            </w:r>
            <w:r w:rsidR="001C76DC">
              <w:rPr>
                <w:rFonts w:eastAsia="Batang"/>
                <w:sz w:val="22"/>
                <w:szCs w:val="22"/>
              </w:rPr>
              <w:t xml:space="preserve"> 000.00 рублей.</w:t>
            </w:r>
          </w:p>
        </w:tc>
      </w:tr>
      <w:tr w:rsidR="0002086B" w:rsidRPr="00580955" w:rsidTr="00BE3EAB">
        <w:trPr>
          <w:trHeight w:val="1126"/>
        </w:trPr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80" w:after="8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spacing w:before="80" w:after="8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Требования к сообщению о проведении торгов</w:t>
            </w:r>
          </w:p>
        </w:tc>
        <w:tc>
          <w:tcPr>
            <w:tcW w:w="3760" w:type="pct"/>
          </w:tcPr>
          <w:p w:rsidR="0002086B" w:rsidRPr="00580955" w:rsidRDefault="0002086B" w:rsidP="00BE3EAB">
            <w:pPr>
              <w:spacing w:before="40" w:after="40"/>
              <w:ind w:firstLine="319"/>
              <w:jc w:val="both"/>
              <w:rPr>
                <w:rStyle w:val="blk"/>
                <w:sz w:val="22"/>
                <w:szCs w:val="22"/>
              </w:rPr>
            </w:pPr>
            <w:r w:rsidRPr="00580955">
              <w:rPr>
                <w:rStyle w:val="blk"/>
                <w:sz w:val="22"/>
                <w:szCs w:val="22"/>
              </w:rPr>
              <w:t>Сообщение о проведении торгов должно быть опубликовано организатором торгов не менее чем за 30 (Тридцать) дней до их проведения в Едином Федеральном реестре сведений о банкротстве, на электронной торговой площадке.</w:t>
            </w:r>
          </w:p>
          <w:p w:rsidR="0002086B" w:rsidRPr="00580955" w:rsidRDefault="0002086B" w:rsidP="00BE3EAB">
            <w:pPr>
              <w:spacing w:before="40" w:after="40"/>
              <w:ind w:firstLine="319"/>
              <w:jc w:val="both"/>
              <w:rPr>
                <w:rStyle w:val="blk"/>
                <w:sz w:val="22"/>
                <w:szCs w:val="22"/>
              </w:rPr>
            </w:pPr>
            <w:r w:rsidRPr="00580955">
              <w:rPr>
                <w:rStyle w:val="blk"/>
                <w:sz w:val="22"/>
                <w:szCs w:val="22"/>
              </w:rPr>
              <w:t>В сообщении</w:t>
            </w:r>
            <w:r w:rsidRPr="00580955">
              <w:rPr>
                <w:rFonts w:eastAsia="Batang"/>
                <w:sz w:val="22"/>
                <w:szCs w:val="22"/>
              </w:rPr>
              <w:t xml:space="preserve"> о </w:t>
            </w:r>
            <w:r w:rsidRPr="00580955">
              <w:rPr>
                <w:rStyle w:val="blk"/>
                <w:sz w:val="22"/>
                <w:szCs w:val="22"/>
              </w:rPr>
              <w:t>проведении торгов</w:t>
            </w:r>
            <w:r w:rsidRPr="00580955"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  <w:r w:rsidRPr="00580955">
              <w:rPr>
                <w:rStyle w:val="blk"/>
                <w:sz w:val="22"/>
                <w:szCs w:val="22"/>
              </w:rPr>
              <w:t>должны содержаться предусмотренные ст. 110 Закона о банкротстве: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сведения об Имуществе Должника, его составе, характеристиках, описание, порядок ознакомления с Имуществом Должника;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сведения о форме проведения торгов и форме представления предложений о цене Имущества Должника;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порядок, место, срок и время представления заявок на участие в торгах и предложений о цене Имущества Должника (даты и время начала и окончания представления указанных заявок и предложений);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размер задатка, сроки и порядок внесения задатка, реквизиты счетов, на которые вносится задаток;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начальную цену продажи Имущества Должника;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величину повышения начальной цены продажи («шаг аукциона»), </w:t>
            </w:r>
            <w:r w:rsidRPr="00580955">
              <w:rPr>
                <w:color w:val="000000"/>
                <w:sz w:val="22"/>
                <w:szCs w:val="22"/>
              </w:rPr>
              <w:br/>
              <w:t>в случае использования открытой формы подачи предложений о цене;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порядок и критерии выявления победителя торгов;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дату, время и место подведения результатов торгов;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порядок и срок заключения договора купли-продажи;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сроки платежей, реквизиты счетов, на которые вносятся платежи;</w:t>
            </w:r>
          </w:p>
          <w:p w:rsidR="0002086B" w:rsidRPr="00580955" w:rsidRDefault="0002086B" w:rsidP="00BE3EAB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сведения об организаторе торгов, его почтовый адрес, адрес электронной почты, номер контактного телефона.</w:t>
            </w:r>
          </w:p>
          <w:p w:rsidR="0002086B" w:rsidRPr="00580955" w:rsidRDefault="0002086B" w:rsidP="00BE3EAB">
            <w:pPr>
              <w:pStyle w:val="a8"/>
              <w:spacing w:before="40" w:after="40"/>
              <w:ind w:left="0" w:firstLine="319"/>
              <w:contextualSpacing w:val="0"/>
              <w:jc w:val="both"/>
              <w:rPr>
                <w:sz w:val="22"/>
                <w:szCs w:val="22"/>
              </w:rPr>
            </w:pPr>
            <w:r w:rsidRPr="00580955">
              <w:rPr>
                <w:rStyle w:val="blk"/>
                <w:sz w:val="22"/>
                <w:szCs w:val="22"/>
              </w:rPr>
              <w:lastRenderedPageBreak/>
              <w:t xml:space="preserve">Проект договора купли-продажи </w:t>
            </w:r>
            <w:r w:rsidRPr="00580955">
              <w:rPr>
                <w:color w:val="000000"/>
                <w:sz w:val="22"/>
                <w:szCs w:val="22"/>
              </w:rPr>
              <w:t>Имущества Должника</w:t>
            </w:r>
            <w:r w:rsidRPr="00580955">
              <w:rPr>
                <w:rStyle w:val="blk"/>
                <w:sz w:val="22"/>
                <w:szCs w:val="22"/>
              </w:rPr>
              <w:t xml:space="preserve"> и подписанный электронной подписью организатора торгов договор о задатке подлежат размещению на электронной торговой площадке и включению в Единый федеральный реестр сведений о банкротстве без опубликования в официальном издании.</w:t>
            </w:r>
          </w:p>
        </w:tc>
      </w:tr>
      <w:tr w:rsidR="0002086B" w:rsidRPr="00580955" w:rsidTr="00BE3EAB"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80" w:after="8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spacing w:before="80" w:after="8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Размер задатка</w:t>
            </w:r>
          </w:p>
        </w:tc>
        <w:tc>
          <w:tcPr>
            <w:tcW w:w="3760" w:type="pct"/>
          </w:tcPr>
          <w:p w:rsidR="0002086B" w:rsidRPr="00580955" w:rsidRDefault="00FD02A1" w:rsidP="00A63BEE">
            <w:pPr>
              <w:spacing w:before="40" w:after="4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10</w:t>
            </w:r>
            <w:r w:rsidR="0002086B" w:rsidRPr="00580955">
              <w:rPr>
                <w:rFonts w:eastAsia="Batang"/>
                <w:sz w:val="22"/>
                <w:szCs w:val="22"/>
              </w:rPr>
              <w:t>% (</w:t>
            </w:r>
            <w:r w:rsidRPr="00580955">
              <w:rPr>
                <w:rFonts w:eastAsia="Batang"/>
                <w:snapToGrid w:val="0"/>
                <w:sz w:val="22"/>
                <w:szCs w:val="22"/>
              </w:rPr>
              <w:t xml:space="preserve">десять </w:t>
            </w:r>
            <w:r w:rsidR="0002086B" w:rsidRPr="00580955">
              <w:rPr>
                <w:rFonts w:eastAsia="Batang"/>
                <w:sz w:val="22"/>
                <w:szCs w:val="22"/>
              </w:rPr>
              <w:t>процентов) от начальной стоимости лота.</w:t>
            </w:r>
          </w:p>
        </w:tc>
      </w:tr>
      <w:tr w:rsidR="0002086B" w:rsidRPr="00580955" w:rsidTr="00BE3EAB"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40" w:after="4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spacing w:before="40" w:after="40"/>
              <w:ind w:right="-36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Порядок и сроки внесения задатка</w:t>
            </w:r>
          </w:p>
        </w:tc>
        <w:tc>
          <w:tcPr>
            <w:tcW w:w="3760" w:type="pct"/>
          </w:tcPr>
          <w:p w:rsidR="0002086B" w:rsidRPr="00580955" w:rsidRDefault="0002086B" w:rsidP="00BE3EAB">
            <w:pPr>
              <w:spacing w:before="40" w:after="40"/>
              <w:ind w:firstLine="319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Сроки и порядок внесения задатка, реквизиты счетов, на которые вносится задаток, указывается организатором торгов в сообщении о продаже Имущества Должника в соответствии с положениями подпункта 7.1 пункта 7 и пунктом 10 статьи 110 Закона о банкротстве.</w:t>
            </w:r>
          </w:p>
        </w:tc>
      </w:tr>
      <w:tr w:rsidR="0002086B" w:rsidRPr="00580955" w:rsidTr="00BE3EAB">
        <w:tc>
          <w:tcPr>
            <w:tcW w:w="326" w:type="pct"/>
            <w:shd w:val="clear" w:color="auto" w:fill="auto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40" w:after="4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:rsidR="0002086B" w:rsidRPr="00580955" w:rsidRDefault="0002086B" w:rsidP="00BE3EAB">
            <w:pPr>
              <w:spacing w:before="40" w:after="4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Специальный банковский счет</w:t>
            </w:r>
          </w:p>
        </w:tc>
        <w:tc>
          <w:tcPr>
            <w:tcW w:w="3760" w:type="pct"/>
            <w:shd w:val="clear" w:color="auto" w:fill="auto"/>
          </w:tcPr>
          <w:p w:rsidR="0002086B" w:rsidRPr="00580955" w:rsidRDefault="0002086B" w:rsidP="00BE3EAB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Денежные средства, вырученные от реализации Имущества Должника, подлежат зачислению на специальный банковский счет Должника, открытый финансовым управляющим в соответствии с пунктом 3 статьи 138 Закона о банкротстве и предназначенный только для удовлетворения требований Конкурсного кредитора.</w:t>
            </w:r>
          </w:p>
        </w:tc>
      </w:tr>
      <w:tr w:rsidR="0002086B" w:rsidRPr="00580955" w:rsidTr="00BE3EAB"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40" w:after="4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spacing w:before="40" w:after="4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Шаг аукциона</w:t>
            </w:r>
          </w:p>
        </w:tc>
        <w:tc>
          <w:tcPr>
            <w:tcW w:w="3760" w:type="pct"/>
          </w:tcPr>
          <w:p w:rsidR="0002086B" w:rsidRPr="00580955" w:rsidRDefault="0002086B" w:rsidP="00BE3EAB">
            <w:pPr>
              <w:tabs>
                <w:tab w:val="left" w:pos="-108"/>
                <w:tab w:val="left" w:pos="601"/>
              </w:tabs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5% (</w:t>
            </w:r>
            <w:r w:rsidRPr="00580955">
              <w:rPr>
                <w:rFonts w:eastAsia="Batang"/>
                <w:snapToGrid w:val="0"/>
                <w:sz w:val="22"/>
                <w:szCs w:val="22"/>
              </w:rPr>
              <w:t>пять</w:t>
            </w:r>
            <w:r w:rsidRPr="00580955">
              <w:rPr>
                <w:rFonts w:eastAsia="Batang"/>
                <w:sz w:val="22"/>
                <w:szCs w:val="22"/>
              </w:rPr>
              <w:t xml:space="preserve"> процентов) от начальной цены реализации лота.</w:t>
            </w:r>
          </w:p>
        </w:tc>
      </w:tr>
      <w:tr w:rsidR="0002086B" w:rsidRPr="00580955" w:rsidTr="00BE3EAB">
        <w:tc>
          <w:tcPr>
            <w:tcW w:w="326" w:type="pct"/>
          </w:tcPr>
          <w:p w:rsidR="0002086B" w:rsidRPr="00580955" w:rsidRDefault="0002086B" w:rsidP="00BE3EAB">
            <w:pPr>
              <w:numPr>
                <w:ilvl w:val="0"/>
                <w:numId w:val="2"/>
              </w:numPr>
              <w:tabs>
                <w:tab w:val="left" w:pos="318"/>
              </w:tabs>
              <w:spacing w:before="40" w:after="4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02086B" w:rsidRPr="00580955" w:rsidRDefault="0002086B" w:rsidP="00BE3EAB">
            <w:pPr>
              <w:spacing w:before="40" w:after="4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Условия оформления заявки для участия в торгах</w:t>
            </w:r>
          </w:p>
        </w:tc>
        <w:tc>
          <w:tcPr>
            <w:tcW w:w="3760" w:type="pct"/>
          </w:tcPr>
          <w:p w:rsidR="002C07D6" w:rsidRPr="00580955" w:rsidRDefault="002C07D6" w:rsidP="00BE3EAB">
            <w:pPr>
              <w:ind w:firstLine="540"/>
              <w:jc w:val="both"/>
              <w:rPr>
                <w:b/>
                <w:color w:val="000000"/>
                <w:sz w:val="22"/>
                <w:szCs w:val="22"/>
              </w:rPr>
            </w:pPr>
            <w:r w:rsidRPr="00580955">
              <w:rPr>
                <w:b/>
                <w:color w:val="000000"/>
                <w:sz w:val="22"/>
                <w:szCs w:val="22"/>
              </w:rPr>
              <w:t>Для проведения открытых торгов Организатор торгов заключает договор о проведении торгов с Оператором электронной площадки из числа рекомендуемых ПАО Сбербанк для реализации залогового имущества</w:t>
            </w:r>
            <w:r w:rsidRPr="00580955">
              <w:rPr>
                <w:rStyle w:val="af2"/>
                <w:b/>
                <w:color w:val="000000"/>
                <w:sz w:val="22"/>
                <w:szCs w:val="22"/>
              </w:rPr>
              <w:footnoteReference w:id="1"/>
            </w:r>
            <w:r w:rsidRPr="00580955">
              <w:rPr>
                <w:b/>
                <w:color w:val="000000"/>
                <w:sz w:val="22"/>
                <w:szCs w:val="22"/>
              </w:rPr>
              <w:t>.</w:t>
            </w:r>
          </w:p>
          <w:p w:rsidR="0002086B" w:rsidRPr="00580955" w:rsidRDefault="0002086B" w:rsidP="00BE3EAB">
            <w:pPr>
              <w:ind w:firstLine="540"/>
              <w:jc w:val="both"/>
              <w:rPr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Для участия в торгах заявитель регистрируется в качестве покупателя на сайте электронной торговой площадки. Регистрация на электронной площадке осуществляется без взимания платы.</w:t>
            </w:r>
          </w:p>
          <w:p w:rsidR="0002086B" w:rsidRPr="00580955" w:rsidRDefault="0002086B" w:rsidP="00BE3EAB">
            <w:pPr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Заявки на участие в торгах и предложения о цене Имущества Должника направляются оператору электронной торговой площадки в соответствии с регламентом электронной торговой площадки, размещенным на сайте электронной торговой площадки.</w:t>
            </w:r>
          </w:p>
          <w:p w:rsidR="0002086B" w:rsidRPr="00580955" w:rsidRDefault="0002086B" w:rsidP="00BE3EAB">
            <w:pPr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Заявка на участие в торгах должна соответствовать требованиям, установленным Законом о банкротстве и указанным в сообщении о проведении торгов.</w:t>
            </w:r>
          </w:p>
          <w:p w:rsidR="0002086B" w:rsidRPr="00580955" w:rsidRDefault="0002086B" w:rsidP="00BE3EAB">
            <w:pPr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Представление заявок на участие в торгах производится в порядке, предусмотренном разделом IV Приказа Минэкономразвития РФ № 495 от 23.07.2015</w:t>
            </w:r>
            <w:r w:rsidR="003B0D3E" w:rsidRPr="00580955">
              <w:rPr>
                <w:color w:val="000000"/>
                <w:sz w:val="22"/>
                <w:szCs w:val="22"/>
              </w:rPr>
              <w:t xml:space="preserve"> г</w:t>
            </w:r>
            <w:r w:rsidRPr="005809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A93E98" w:rsidRPr="00580955" w:rsidTr="00BE3EAB">
        <w:tc>
          <w:tcPr>
            <w:tcW w:w="326" w:type="pct"/>
          </w:tcPr>
          <w:p w:rsidR="00A93E98" w:rsidRPr="00580955" w:rsidRDefault="00A93E98" w:rsidP="00A93E98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</w:p>
        </w:tc>
        <w:tc>
          <w:tcPr>
            <w:tcW w:w="914" w:type="pct"/>
          </w:tcPr>
          <w:p w:rsidR="00A93E98" w:rsidRPr="00580955" w:rsidRDefault="00A93E98" w:rsidP="00BE0071">
            <w:pPr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Порядок оформления заявки для участия в торгах</w:t>
            </w:r>
          </w:p>
        </w:tc>
        <w:tc>
          <w:tcPr>
            <w:tcW w:w="3760" w:type="pct"/>
          </w:tcPr>
          <w:p w:rsidR="00A93E98" w:rsidRPr="00580955" w:rsidRDefault="00A93E98" w:rsidP="00A93E98">
            <w:pPr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</w:t>
            </w:r>
          </w:p>
          <w:p w:rsidR="00A93E98" w:rsidRPr="00580955" w:rsidRDefault="00A93E98" w:rsidP="00A93E98">
            <w:pPr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Представленная Организатором торгов заявка на проведение открытых торгов регистрируется Оператором электронной площадки в течение одного дня с момента ее поступления.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Заявка на проведение открытых торгов и прилагаемые к ней сведения и документы должны быть размещены на электронной площадке в течение одного часа с момента регистрации такой заявки. Доступ к данной информации предоставляется только лицам, зарегистрированным на электронной площадке.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lastRenderedPageBreak/>
              <w:t>Решение организатора торгов о допуске заявителей к участию в открытых торгах принимается по результатам рассмотрения всех представленных заявок на участие в открытых торгах и оформляется протоколом об определении участников торгов.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Оператор электронной площадки в день начала представления</w:t>
            </w:r>
            <w:r w:rsidRPr="00580955">
              <w:rPr>
                <w:sz w:val="22"/>
                <w:szCs w:val="22"/>
              </w:rPr>
              <w:t xml:space="preserve"> </w:t>
            </w:r>
            <w:r w:rsidRPr="00580955">
              <w:rPr>
                <w:rFonts w:eastAsia="Batang"/>
                <w:sz w:val="22"/>
                <w:szCs w:val="22"/>
              </w:rPr>
              <w:t>заявок на участие в открытых торгах размещает на электронной площадке сообщение о начале представления заявок на участие в открытых торгах с указанием сведений, содержащихся в сообщении о торгах.</w:t>
            </w:r>
          </w:p>
          <w:p w:rsidR="00A93E98" w:rsidRPr="00580955" w:rsidRDefault="00A93E98" w:rsidP="00A93E98">
            <w:pPr>
              <w:ind w:firstLine="540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торгах, присвоив заявке порядковый номер в указанном журнале.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 электронной торговой площадки.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Заявители, допущенные к участию в торгах, признаются участниками торгов.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Имущества Должника до начала торгов либо до момента открытия доступа к представленным в форме электронных документов заявкам на участие в торгах.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Решение об отказе в допуске заявителя к участию в торгах принимается в случае, если: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заявка на участие в торгах не соответствует требованиям, установленным Законом о банкротстве и указанным в сообщении о проведении торгов;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представленные заявителем документы не соответствуют установленным к ним требованиям или недостоверны;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5 (пяти) календарных дней со дня подписания указанного протокола.</w:t>
            </w:r>
          </w:p>
          <w:p w:rsidR="00A93E98" w:rsidRPr="00580955" w:rsidRDefault="00A93E98" w:rsidP="00A93E98">
            <w:pPr>
              <w:spacing w:before="40" w:after="40"/>
              <w:ind w:firstLine="346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Решение о признании или об отказе в признании заявителя участником торгов может быть обжаловано в порядке, установленном законодательством Российской Федерации.</w:t>
            </w:r>
          </w:p>
        </w:tc>
      </w:tr>
      <w:tr w:rsidR="00A93E98" w:rsidRPr="00580955" w:rsidTr="00BE3EAB">
        <w:tc>
          <w:tcPr>
            <w:tcW w:w="326" w:type="pct"/>
          </w:tcPr>
          <w:p w:rsidR="00A93E98" w:rsidRPr="00580955" w:rsidRDefault="00BE0071" w:rsidP="00BE0071">
            <w:p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  <w:r w:rsidRPr="00580955">
              <w:rPr>
                <w:spacing w:val="-9"/>
                <w:sz w:val="22"/>
                <w:szCs w:val="22"/>
              </w:rPr>
              <w:lastRenderedPageBreak/>
              <w:t>19.</w:t>
            </w:r>
          </w:p>
        </w:tc>
        <w:tc>
          <w:tcPr>
            <w:tcW w:w="914" w:type="pct"/>
          </w:tcPr>
          <w:p w:rsidR="00A93E98" w:rsidRPr="00580955" w:rsidRDefault="00EF5129" w:rsidP="00A93E98">
            <w:pPr>
              <w:tabs>
                <w:tab w:val="left" w:pos="709"/>
              </w:tabs>
              <w:spacing w:before="60" w:after="60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Срок подачи документов на участие в торгах</w:t>
            </w:r>
          </w:p>
        </w:tc>
        <w:tc>
          <w:tcPr>
            <w:tcW w:w="3760" w:type="pct"/>
          </w:tcPr>
          <w:p w:rsidR="00A93E98" w:rsidRPr="00580955" w:rsidRDefault="00EF5129" w:rsidP="00A93E98">
            <w:pPr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Срок представления заявок на участие в торгах должен составлять не менее 25 (двадцати пяти) рабочих дней и не более 30 (тридцати) рабочих дней со дня опубликования и размещения сообщения о проведении торгов.</w:t>
            </w:r>
          </w:p>
        </w:tc>
      </w:tr>
      <w:tr w:rsidR="00A93E98" w:rsidRPr="00580955" w:rsidTr="00BE3EAB">
        <w:tc>
          <w:tcPr>
            <w:tcW w:w="326" w:type="pct"/>
          </w:tcPr>
          <w:p w:rsidR="00A93E98" w:rsidRPr="00580955" w:rsidRDefault="00BE0071" w:rsidP="00BE0071">
            <w:p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  <w:r w:rsidRPr="00580955">
              <w:rPr>
                <w:spacing w:val="-9"/>
                <w:sz w:val="22"/>
                <w:szCs w:val="22"/>
              </w:rPr>
              <w:t>20.</w:t>
            </w:r>
          </w:p>
        </w:tc>
        <w:tc>
          <w:tcPr>
            <w:tcW w:w="914" w:type="pct"/>
          </w:tcPr>
          <w:p w:rsidR="00A93E98" w:rsidRPr="00580955" w:rsidRDefault="00A93E98" w:rsidP="00A93E98">
            <w:pPr>
              <w:spacing w:before="60" w:after="60"/>
              <w:rPr>
                <w:sz w:val="22"/>
                <w:szCs w:val="22"/>
              </w:rPr>
            </w:pPr>
            <w:r w:rsidRPr="00580955">
              <w:rPr>
                <w:sz w:val="22"/>
                <w:szCs w:val="22"/>
              </w:rPr>
              <w:t xml:space="preserve">Порядок </w:t>
            </w:r>
            <w:r w:rsidRPr="00580955">
              <w:rPr>
                <w:sz w:val="22"/>
                <w:szCs w:val="22"/>
              </w:rPr>
              <w:lastRenderedPageBreak/>
              <w:t>проведения торгов и подведение их результатов</w:t>
            </w:r>
          </w:p>
        </w:tc>
        <w:tc>
          <w:tcPr>
            <w:tcW w:w="3760" w:type="pct"/>
          </w:tcPr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lastRenderedPageBreak/>
              <w:t xml:space="preserve">Заявитель приобретает статус участника аукциона с момента </w:t>
            </w:r>
            <w:r w:rsidRPr="00580955">
              <w:rPr>
                <w:color w:val="000000"/>
                <w:sz w:val="22"/>
                <w:szCs w:val="22"/>
              </w:rPr>
              <w:lastRenderedPageBreak/>
              <w:t>оформления организатором торгов протокола о признании заявителей участниками аукциона.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Торги проводятся путем повышения начальной цены продажи на величину, кратную величине «Шага аукциона».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Аукцион с подачей предложений о цене Имущества Должника в открытой форме проводится в следующем порядке: 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аукцион должен быть проведен не позднее 5 (пяти) рабочих дней с даты определения участников аукциона;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«Шаг аукциона» устанавливается организатором торгов в соответствии с пунктом 16 настоящего Положения и не изменяется в течение всего аукциона;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9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аукцион считается оконченным, если на сайте электронной торговой площадки не поступило ни одного предложения, предусматривающего более высокую цену Имущества Должника;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744"/>
              </w:tabs>
              <w:autoSpaceDE/>
              <w:autoSpaceDN/>
              <w:adjustRightInd/>
              <w:spacing w:before="40" w:after="40"/>
              <w:ind w:left="460" w:firstLine="0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 в течение 60 (шестидесяти) минут с момента начала представления предложений о цене Имущества Должника;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744"/>
              </w:tabs>
              <w:autoSpaceDE/>
              <w:autoSpaceDN/>
              <w:adjustRightInd/>
              <w:spacing w:before="40" w:after="40"/>
              <w:ind w:left="460" w:firstLine="0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 в течение 30 (тридцати) минут после представления последнего предложения о цене. 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победителем торгов признается участник торгов, предложивший наибольшую цену за Имущество Должника;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цена Имущества Должника, предложенная победителем аукциона, заносится в протокол об итогах аукциона;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информация об окончании аукциона размещается на сайте электронной торговой площадки автоматически в соответствии с регламентом ее работы.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торгов.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Протокол о результатах торгов является документом, удостоверяющим право победителя на заключение договора купли-продажи Имущества Должника.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публикует сообщение о результатах проведения торгов путем включения его в Единый федеральный реестр сведений о банкротстве в соответствии со ст. 213.7. 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финансовому управляющему и о характере этой заинтересованности, сведения об участии в капитале победителя торгов финансового управляющего, саморегулируемой организации арбитражных управляющих, членом или руководителем которой является финансовый управляющий, а также сведения о предложенной победителем цене Имущества Должника.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В случае если не были представлены заявки на участие в торгах или к участию в торгах был допущен только один участник, или если в течение 2 (двух) часов после объявления начальной цены продажи не поступило ни одного предложения о цене, аукцион признается несостоявшимся.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В случае признания аукциона несостоявшимся, организатор торгов в тот же день составляет соответствующий протокол.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Решение организатора торгов об определении победителя торгов </w:t>
            </w:r>
            <w:r w:rsidRPr="00580955">
              <w:rPr>
                <w:color w:val="000000"/>
                <w:sz w:val="22"/>
                <w:szCs w:val="22"/>
              </w:rPr>
              <w:lastRenderedPageBreak/>
              <w:t xml:space="preserve">принимается в день подведения результатов торгов и оформляется протоколом о результатах проведения торгов, в котором указываются: 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результаты рассмотрения предложений о цене Имущества Должника, представленных участниками торгов (победителем торгов признается участник торгов, предложивший наибольшую цену за Имущество Должника);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наименование и место нахождения (для юридического лица), фамилия, имя, отчество и место жительства (для физического лица) победителя открытых торгов; 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обоснование принятого организатором торгов решения о признании участника торгов победителем.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Решение о признании участника торгов победителем может быть обжаловано в порядке, установленном законодательством Российской Федерации.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В течение 2 (двух) рабочих дней с даты подписания протокола о результатах проведения торгов организатор торгов направляет победителю торгов и финансовому управляющему копии этого протокола. 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В течение 5 (пяти)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Должника с приложением проекта данного договора в соответствии с представленным победителем торгов предложением о цене Имущества Должника. 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Оплата в соответствии с договором купли-продажи должна быть осуществлена покупателем не позднее 30 (тридцати) календарных дней со дня подписания этого договора. 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В случае отказа или уклонения победителя торгов от подписания договора купли-продажи в течение 5 (пяти) календарных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Имущества Должника участнику торгов, которым предложена наиболее высокая цена Имущества Должника по сравнению с ценой Имущества Должника, предложенной другими участниками торгов, за исключением победителя торгов.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В случае если не были представлены заявки на участие в торгах, организатор торгов принимает решение о признании торгов несостоявшимися. 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Если к участию в торгах был допущен только один участник, заявка которого соответствует условиям проведения торгов, торги также признаются несостоявшимися. При этом организатор торгов делает предложение о заключении договора купли-продажи единственному участнику в порядке, установленном пунктом 17 статьи 110, статьей 138 Закона о банкротстве.</w:t>
            </w:r>
          </w:p>
          <w:p w:rsidR="00A93E98" w:rsidRPr="00580955" w:rsidRDefault="00A93E98" w:rsidP="00A93E98">
            <w:pPr>
              <w:spacing w:before="40" w:after="40"/>
              <w:ind w:firstLine="319"/>
              <w:jc w:val="both"/>
              <w:rPr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В случае признания торгов несостоявшимися и не заключения договора купли-продажи Имущества Должника </w:t>
            </w:r>
            <w:r w:rsidRPr="00580955">
              <w:rPr>
                <w:sz w:val="22"/>
                <w:szCs w:val="22"/>
              </w:rPr>
              <w:t xml:space="preserve">с единственным участником торгов, а также в случае не заключения договора купли-продажи </w:t>
            </w:r>
            <w:r w:rsidRPr="00580955">
              <w:rPr>
                <w:color w:val="000000"/>
                <w:sz w:val="22"/>
                <w:szCs w:val="22"/>
              </w:rPr>
              <w:t xml:space="preserve">по результатам торгов, финансовый управляющий в течение 2 (двух) календарных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</w:t>
            </w:r>
            <w:r w:rsidRPr="00580955">
              <w:rPr>
                <w:color w:val="000000"/>
                <w:sz w:val="22"/>
                <w:szCs w:val="22"/>
              </w:rPr>
              <w:lastRenderedPageBreak/>
              <w:t xml:space="preserve">Имущества Должника </w:t>
            </w:r>
            <w:r w:rsidRPr="00580955">
              <w:rPr>
                <w:sz w:val="22"/>
                <w:szCs w:val="22"/>
              </w:rPr>
              <w:t>с единственным участником торгов,</w:t>
            </w:r>
            <w:r w:rsidRPr="00580955">
              <w:rPr>
                <w:color w:val="000000"/>
                <w:sz w:val="22"/>
                <w:szCs w:val="22"/>
              </w:rPr>
              <w:t xml:space="preserve"> </w:t>
            </w:r>
            <w:r w:rsidRPr="00580955">
              <w:rPr>
                <w:sz w:val="22"/>
                <w:szCs w:val="22"/>
              </w:rPr>
              <w:t>заключения договора купли-продажи</w:t>
            </w:r>
            <w:r w:rsidRPr="00580955">
              <w:rPr>
                <w:color w:val="000000"/>
                <w:sz w:val="22"/>
                <w:szCs w:val="22"/>
              </w:rPr>
              <w:t xml:space="preserve"> по результатам торгов, принимает решение о проведении повторных торгов и об установлении начальной цены продажи Имущества Должника.</w:t>
            </w:r>
          </w:p>
          <w:p w:rsidR="00A93E98" w:rsidRPr="00580955" w:rsidRDefault="00A93E98" w:rsidP="00A93E98">
            <w:pPr>
              <w:tabs>
                <w:tab w:val="left" w:pos="601"/>
              </w:tabs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Повторные торги проводятся в порядке, установленном Законом о банкротстве. Начальная цена продажи Имущества Должника на повторных торгах устанавливается на 10% (десять процентов) ниже начальной цены продажи Имущества Должника, установленной в соответствии с Законом о банкротстве на первоначальных торгах, в раз</w:t>
            </w:r>
            <w:r w:rsidR="00FD02A1" w:rsidRPr="00580955">
              <w:rPr>
                <w:color w:val="000000"/>
                <w:sz w:val="22"/>
                <w:szCs w:val="22"/>
              </w:rPr>
              <w:t xml:space="preserve">мере </w:t>
            </w:r>
            <w:r w:rsidR="00DC0401" w:rsidRPr="00580955">
              <w:rPr>
                <w:color w:val="000000"/>
                <w:sz w:val="22"/>
                <w:szCs w:val="22"/>
              </w:rPr>
              <w:t>–</w:t>
            </w:r>
            <w:r w:rsidR="00FD02A1" w:rsidRPr="0058095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="001C76DC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672</w:t>
            </w:r>
            <w:r w:rsidR="001C76D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600.00</w:t>
            </w:r>
            <w:r w:rsidR="00FD02A1" w:rsidRPr="002F2CE3">
              <w:rPr>
                <w:color w:val="000000"/>
                <w:sz w:val="22"/>
                <w:szCs w:val="22"/>
              </w:rPr>
              <w:t xml:space="preserve"> руб</w:t>
            </w:r>
            <w:r w:rsidR="001C76DC">
              <w:rPr>
                <w:color w:val="000000"/>
                <w:sz w:val="22"/>
                <w:szCs w:val="22"/>
              </w:rPr>
              <w:t>лей</w:t>
            </w:r>
            <w:r w:rsidR="00FD02A1" w:rsidRPr="00580955">
              <w:rPr>
                <w:b/>
                <w:color w:val="000000"/>
                <w:sz w:val="22"/>
                <w:szCs w:val="22"/>
              </w:rPr>
              <w:t>.</w:t>
            </w:r>
            <w:r w:rsidRPr="00580955">
              <w:rPr>
                <w:color w:val="000000"/>
                <w:sz w:val="22"/>
                <w:szCs w:val="22"/>
              </w:rPr>
              <w:t xml:space="preserve"> 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Денежные средства, вырученные от реализации Имущества Должника, распределяются в порядке и очередности, установленном пунктом 5 статьи 213.27 Закона о банкротстве.</w:t>
            </w:r>
          </w:p>
          <w:p w:rsidR="00EE38CC" w:rsidRPr="007F13AB" w:rsidRDefault="00A93E98" w:rsidP="00A35FE7">
            <w:pPr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В случае если повторные торги по продаже Имущества Должника будут признаны несостоявшимися,</w:t>
            </w:r>
            <w:r w:rsidR="00EE38CC" w:rsidRPr="00EE38CC">
              <w:rPr>
                <w:color w:val="000000"/>
                <w:sz w:val="22"/>
                <w:szCs w:val="22"/>
              </w:rPr>
              <w:t xml:space="preserve"> </w:t>
            </w:r>
            <w:r w:rsidR="00EE38CC" w:rsidRPr="007F13AB">
              <w:rPr>
                <w:color w:val="000000"/>
                <w:sz w:val="22"/>
                <w:szCs w:val="22"/>
              </w:rPr>
              <w:t>или договор купли-продажи не был заключен с их единственным участником, а также в случае не заключения договора купли-продажи по результатам повторных торгов, Банк не использует право кредитора оставить предмет залога за собой. Имущество должника подлежит продаже посредством публичного предложения.</w:t>
            </w:r>
          </w:p>
          <w:p w:rsidR="00A35FE7" w:rsidRPr="00580955" w:rsidRDefault="00EE38CC" w:rsidP="00EE38CC">
            <w:pPr>
              <w:spacing w:before="40" w:after="40"/>
              <w:ind w:firstLine="318"/>
              <w:jc w:val="both"/>
              <w:rPr>
                <w:color w:val="000000"/>
                <w:sz w:val="22"/>
                <w:szCs w:val="22"/>
              </w:rPr>
            </w:pPr>
            <w:r w:rsidRPr="007F13AB">
              <w:rPr>
                <w:color w:val="000000"/>
                <w:sz w:val="22"/>
                <w:szCs w:val="22"/>
              </w:rPr>
              <w:t>Определение порядка и условий продажи имущества Должника посредством публичного предложения будет осуществляться в соответствии с изменениями, внесенными Банком в настоящее Положения.</w:t>
            </w:r>
          </w:p>
        </w:tc>
      </w:tr>
      <w:tr w:rsidR="00A93E98" w:rsidRPr="00580955" w:rsidTr="00BE3EAB">
        <w:tc>
          <w:tcPr>
            <w:tcW w:w="326" w:type="pct"/>
          </w:tcPr>
          <w:p w:rsidR="00A93E98" w:rsidRPr="00580955" w:rsidRDefault="00BE0071" w:rsidP="00BE0071">
            <w:pPr>
              <w:tabs>
                <w:tab w:val="left" w:pos="318"/>
              </w:tabs>
              <w:spacing w:before="60" w:after="60"/>
              <w:rPr>
                <w:spacing w:val="-9"/>
                <w:sz w:val="22"/>
                <w:szCs w:val="22"/>
              </w:rPr>
            </w:pPr>
            <w:r w:rsidRPr="00580955">
              <w:rPr>
                <w:spacing w:val="-9"/>
                <w:sz w:val="22"/>
                <w:szCs w:val="22"/>
              </w:rPr>
              <w:lastRenderedPageBreak/>
              <w:t>21.</w:t>
            </w:r>
          </w:p>
        </w:tc>
        <w:tc>
          <w:tcPr>
            <w:tcW w:w="914" w:type="pct"/>
          </w:tcPr>
          <w:p w:rsidR="00A93E98" w:rsidRPr="00580955" w:rsidRDefault="00A93E98" w:rsidP="00A93E98">
            <w:pPr>
              <w:spacing w:before="60" w:after="60"/>
              <w:rPr>
                <w:sz w:val="22"/>
                <w:szCs w:val="22"/>
              </w:rPr>
            </w:pPr>
            <w:r w:rsidRPr="00580955">
              <w:rPr>
                <w:sz w:val="22"/>
                <w:szCs w:val="22"/>
              </w:rPr>
              <w:t>Условия возврата задатка</w:t>
            </w:r>
          </w:p>
        </w:tc>
        <w:tc>
          <w:tcPr>
            <w:tcW w:w="3760" w:type="pct"/>
          </w:tcPr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Задаток не подлежит возврату: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2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 xml:space="preserve">в случае отказа или уклонения победителя торгов от подписания договора купли-продажи в течение 5 (пяти) календарных дней со дня получения предложения финансового управляющего о заключении такого договора; </w:t>
            </w:r>
          </w:p>
          <w:p w:rsidR="00A93E98" w:rsidRPr="00580955" w:rsidRDefault="00A93E98" w:rsidP="00A93E98">
            <w:pPr>
              <w:widowControl/>
              <w:numPr>
                <w:ilvl w:val="0"/>
                <w:numId w:val="1"/>
              </w:numPr>
              <w:tabs>
                <w:tab w:val="left" w:pos="601"/>
              </w:tabs>
              <w:autoSpaceDE/>
              <w:autoSpaceDN/>
              <w:adjustRightInd/>
              <w:spacing w:before="40" w:after="40"/>
              <w:ind w:left="0" w:firstLine="318"/>
              <w:jc w:val="both"/>
              <w:rPr>
                <w:color w:val="000000"/>
                <w:sz w:val="22"/>
                <w:szCs w:val="22"/>
              </w:rPr>
            </w:pPr>
            <w:r w:rsidRPr="00580955">
              <w:rPr>
                <w:color w:val="000000"/>
                <w:sz w:val="22"/>
                <w:szCs w:val="22"/>
              </w:rPr>
              <w:t>в случае нарушения покупателем условий договора купли-продажи по сроку оплаты Имущества Должника, продавец вправе в одностороннем порядке отказаться от исполнения договора купли-продажи, что влечет прекращение его действия.</w:t>
            </w:r>
          </w:p>
        </w:tc>
      </w:tr>
      <w:tr w:rsidR="00A93E98" w:rsidRPr="00580955" w:rsidTr="00BE3EAB">
        <w:tc>
          <w:tcPr>
            <w:tcW w:w="326" w:type="pct"/>
          </w:tcPr>
          <w:p w:rsidR="00A93E98" w:rsidRPr="00580955" w:rsidRDefault="00A35FE7" w:rsidP="00BE0071">
            <w:pPr>
              <w:tabs>
                <w:tab w:val="left" w:pos="318"/>
              </w:tabs>
              <w:spacing w:before="40" w:after="40"/>
              <w:rPr>
                <w:spacing w:val="-9"/>
                <w:sz w:val="22"/>
                <w:szCs w:val="22"/>
              </w:rPr>
            </w:pPr>
            <w:r w:rsidRPr="00580955">
              <w:rPr>
                <w:spacing w:val="-9"/>
                <w:sz w:val="22"/>
                <w:szCs w:val="22"/>
              </w:rPr>
              <w:t>22</w:t>
            </w:r>
            <w:r w:rsidR="00BE0071" w:rsidRPr="00580955">
              <w:rPr>
                <w:spacing w:val="-9"/>
                <w:sz w:val="22"/>
                <w:szCs w:val="22"/>
              </w:rPr>
              <w:t>.</w:t>
            </w:r>
          </w:p>
        </w:tc>
        <w:tc>
          <w:tcPr>
            <w:tcW w:w="914" w:type="pct"/>
          </w:tcPr>
          <w:p w:rsidR="00A93E98" w:rsidRPr="00580955" w:rsidRDefault="00A93E98" w:rsidP="00A93E98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40" w:after="40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580955">
              <w:rPr>
                <w:rFonts w:eastAsia="Batang"/>
                <w:color w:val="000000" w:themeColor="text1"/>
                <w:sz w:val="22"/>
                <w:szCs w:val="22"/>
              </w:rPr>
              <w:t xml:space="preserve">Условия оплаты </w:t>
            </w:r>
            <w:r w:rsidRPr="00437EAB">
              <w:rPr>
                <w:rFonts w:eastAsia="Batang"/>
                <w:color w:val="000000" w:themeColor="text1"/>
                <w:sz w:val="22"/>
                <w:szCs w:val="22"/>
              </w:rPr>
              <w:t>Имущества</w:t>
            </w:r>
            <w:r w:rsidR="00E616BF" w:rsidRPr="00437EAB">
              <w:rPr>
                <w:rFonts w:eastAsia="Batang"/>
                <w:color w:val="000000" w:themeColor="text1"/>
                <w:sz w:val="22"/>
                <w:szCs w:val="22"/>
              </w:rPr>
              <w:t xml:space="preserve"> и снятия обременения</w:t>
            </w:r>
          </w:p>
        </w:tc>
        <w:tc>
          <w:tcPr>
            <w:tcW w:w="3760" w:type="pct"/>
          </w:tcPr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>Платежи осуществляются в денежной форме.</w:t>
            </w:r>
          </w:p>
          <w:p w:rsidR="00A93E98" w:rsidRPr="00580955" w:rsidRDefault="00A93E98" w:rsidP="00A93E98">
            <w:pPr>
              <w:spacing w:before="40" w:after="40"/>
              <w:ind w:firstLine="318"/>
              <w:jc w:val="both"/>
              <w:rPr>
                <w:rFonts w:eastAsia="Batang"/>
                <w:sz w:val="22"/>
                <w:szCs w:val="22"/>
              </w:rPr>
            </w:pPr>
            <w:r w:rsidRPr="00580955">
              <w:rPr>
                <w:rFonts w:eastAsia="Batang"/>
                <w:sz w:val="22"/>
                <w:szCs w:val="22"/>
              </w:rPr>
              <w:t xml:space="preserve">Победитель торгов на основании договора купли-продажи осуществляет платеж в денежной форме путем перечисления денежных средств на специальный банковский счет Должника, открытый финансовым управляющим в соответствии с пунктом 3 статьи 138 Закона о банкротстве. </w:t>
            </w:r>
          </w:p>
          <w:p w:rsidR="00A93E98" w:rsidRPr="00437EAB" w:rsidRDefault="00A93E98" w:rsidP="00EE38CC">
            <w:pPr>
              <w:spacing w:before="40" w:after="40"/>
              <w:ind w:firstLine="318"/>
              <w:jc w:val="both"/>
              <w:rPr>
                <w:sz w:val="22"/>
                <w:szCs w:val="22"/>
              </w:rPr>
            </w:pPr>
            <w:r w:rsidRPr="00437EAB">
              <w:rPr>
                <w:sz w:val="22"/>
                <w:szCs w:val="22"/>
              </w:rPr>
              <w:t>Денежные средства, вырученные от реализации</w:t>
            </w:r>
            <w:r w:rsidR="00EE38CC" w:rsidRPr="00437EAB">
              <w:rPr>
                <w:sz w:val="22"/>
                <w:szCs w:val="22"/>
              </w:rPr>
              <w:t xml:space="preserve"> заложенного</w:t>
            </w:r>
            <w:r w:rsidRPr="00437EAB">
              <w:rPr>
                <w:sz w:val="22"/>
                <w:szCs w:val="22"/>
              </w:rPr>
              <w:t xml:space="preserve"> Имущества Должника, </w:t>
            </w:r>
            <w:r w:rsidR="00EE38CC" w:rsidRPr="00437EAB">
              <w:rPr>
                <w:sz w:val="22"/>
                <w:szCs w:val="22"/>
              </w:rPr>
              <w:t>направляются Организатором торгов на погашение требований Конкурсного кредитора в соответствии с п</w:t>
            </w:r>
            <w:r w:rsidR="00E616BF" w:rsidRPr="00437EAB">
              <w:rPr>
                <w:sz w:val="22"/>
                <w:szCs w:val="22"/>
              </w:rPr>
              <w:t>п</w:t>
            </w:r>
            <w:r w:rsidR="00EE38CC" w:rsidRPr="00437EAB">
              <w:rPr>
                <w:sz w:val="22"/>
                <w:szCs w:val="22"/>
              </w:rPr>
              <w:t>.</w:t>
            </w:r>
            <w:r w:rsidR="00E616BF" w:rsidRPr="00437EAB">
              <w:rPr>
                <w:sz w:val="22"/>
                <w:szCs w:val="22"/>
              </w:rPr>
              <w:t xml:space="preserve"> </w:t>
            </w:r>
            <w:r w:rsidR="00EE38CC" w:rsidRPr="00437EAB">
              <w:rPr>
                <w:sz w:val="22"/>
                <w:szCs w:val="22"/>
              </w:rPr>
              <w:t>2</w:t>
            </w:r>
            <w:r w:rsidR="00E616BF" w:rsidRPr="00437EAB">
              <w:rPr>
                <w:sz w:val="22"/>
                <w:szCs w:val="22"/>
              </w:rPr>
              <w:t xml:space="preserve"> и 2.1</w:t>
            </w:r>
            <w:r w:rsidR="00EE38CC" w:rsidRPr="00437EAB">
              <w:rPr>
                <w:sz w:val="22"/>
                <w:szCs w:val="22"/>
              </w:rPr>
              <w:t xml:space="preserve"> ст.138 </w:t>
            </w:r>
            <w:r w:rsidR="00E616BF" w:rsidRPr="00437EAB">
              <w:rPr>
                <w:sz w:val="22"/>
                <w:szCs w:val="22"/>
              </w:rPr>
              <w:t>Закона о банкротстве в течение одного рабочего дня с даты перечисления их покупателем на специальный банковский счет Должника.</w:t>
            </w:r>
          </w:p>
          <w:p w:rsidR="00B22ED9" w:rsidRPr="00F6647C" w:rsidRDefault="00F6647C" w:rsidP="00F6647C">
            <w:pPr>
              <w:spacing w:before="40" w:after="40"/>
              <w:ind w:firstLine="318"/>
              <w:jc w:val="both"/>
              <w:rPr>
                <w:sz w:val="22"/>
                <w:szCs w:val="22"/>
              </w:rPr>
            </w:pPr>
            <w:r w:rsidRPr="00437EAB">
              <w:rPr>
                <w:sz w:val="22"/>
                <w:szCs w:val="22"/>
              </w:rPr>
              <w:t>П</w:t>
            </w:r>
            <w:r w:rsidR="00E40489" w:rsidRPr="00437EAB">
              <w:rPr>
                <w:sz w:val="22"/>
                <w:szCs w:val="22"/>
              </w:rPr>
              <w:t>осле поступления денежных средств в счет погашения требований</w:t>
            </w:r>
            <w:r w:rsidRPr="00437EAB">
              <w:rPr>
                <w:sz w:val="22"/>
                <w:szCs w:val="22"/>
              </w:rPr>
              <w:t>,</w:t>
            </w:r>
            <w:r w:rsidR="00E40489" w:rsidRPr="00437EAB">
              <w:rPr>
                <w:sz w:val="22"/>
                <w:szCs w:val="22"/>
              </w:rPr>
              <w:t xml:space="preserve"> обеспеченных залогом,</w:t>
            </w:r>
            <w:r w:rsidRPr="00437EAB">
              <w:rPr>
                <w:sz w:val="22"/>
                <w:szCs w:val="22"/>
              </w:rPr>
              <w:t xml:space="preserve"> Банк</w:t>
            </w:r>
            <w:r w:rsidR="00E40489" w:rsidRPr="00437EAB">
              <w:rPr>
                <w:sz w:val="22"/>
                <w:szCs w:val="22"/>
              </w:rPr>
              <w:t xml:space="preserve"> приступает к проведению мероприятий по снятию обременения </w:t>
            </w:r>
            <w:r w:rsidRPr="00437EAB">
              <w:rPr>
                <w:sz w:val="22"/>
                <w:szCs w:val="22"/>
              </w:rPr>
              <w:t>с заложенного Имущества Должника.</w:t>
            </w:r>
          </w:p>
        </w:tc>
      </w:tr>
      <w:tr w:rsidR="00A93E98" w:rsidRPr="00580955" w:rsidTr="00EF5129">
        <w:trPr>
          <w:trHeight w:val="1266"/>
        </w:trPr>
        <w:tc>
          <w:tcPr>
            <w:tcW w:w="326" w:type="pct"/>
          </w:tcPr>
          <w:p w:rsidR="00A93E98" w:rsidRPr="00580955" w:rsidRDefault="00F4377D" w:rsidP="00BE0071">
            <w:pPr>
              <w:tabs>
                <w:tab w:val="left" w:pos="318"/>
              </w:tabs>
              <w:spacing w:before="40" w:after="40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lastRenderedPageBreak/>
              <w:t>23</w:t>
            </w:r>
            <w:r w:rsidR="00BE0071" w:rsidRPr="00580955">
              <w:rPr>
                <w:spacing w:val="-9"/>
                <w:sz w:val="22"/>
                <w:szCs w:val="22"/>
              </w:rPr>
              <w:t>.</w:t>
            </w:r>
          </w:p>
        </w:tc>
        <w:tc>
          <w:tcPr>
            <w:tcW w:w="914" w:type="pct"/>
          </w:tcPr>
          <w:p w:rsidR="00A93E98" w:rsidRPr="00580955" w:rsidRDefault="00A93E98" w:rsidP="00A93E98">
            <w:pPr>
              <w:shd w:val="clear" w:color="auto" w:fill="FFFFFF"/>
              <w:tabs>
                <w:tab w:val="left" w:pos="709"/>
              </w:tabs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580955">
              <w:rPr>
                <w:color w:val="000000" w:themeColor="text1"/>
                <w:sz w:val="22"/>
                <w:szCs w:val="22"/>
              </w:rPr>
              <w:t>Сообщение о результатах проведении торгов</w:t>
            </w:r>
          </w:p>
        </w:tc>
        <w:tc>
          <w:tcPr>
            <w:tcW w:w="3760" w:type="pct"/>
          </w:tcPr>
          <w:p w:rsidR="00A93E98" w:rsidRPr="00580955" w:rsidRDefault="00A93E98" w:rsidP="00A93E98">
            <w:pPr>
              <w:shd w:val="clear" w:color="auto" w:fill="FFFFFF"/>
              <w:tabs>
                <w:tab w:val="left" w:pos="709"/>
              </w:tabs>
              <w:spacing w:before="40" w:after="40"/>
              <w:ind w:firstLine="318"/>
              <w:jc w:val="both"/>
              <w:outlineLvl w:val="1"/>
              <w:rPr>
                <w:color w:val="000000" w:themeColor="text1"/>
                <w:sz w:val="22"/>
                <w:szCs w:val="22"/>
              </w:rPr>
            </w:pPr>
            <w:r w:rsidRPr="00580955">
              <w:rPr>
                <w:color w:val="000000" w:themeColor="text1"/>
                <w:sz w:val="22"/>
                <w:szCs w:val="22"/>
              </w:rPr>
              <w:t xml:space="preserve">В течение 15 (пятнадцати) рабочих дней со дня подписания протокола о результатах торгов или принятия решения о признании торгов несостоявшимися организатор торгов </w:t>
            </w:r>
            <w:r w:rsidRPr="00580955">
              <w:rPr>
                <w:rFonts w:eastAsia="Batang"/>
                <w:sz w:val="22"/>
                <w:szCs w:val="22"/>
              </w:rPr>
              <w:t xml:space="preserve">публикует </w:t>
            </w:r>
            <w:r w:rsidRPr="00580955">
              <w:rPr>
                <w:color w:val="000000" w:themeColor="text1"/>
                <w:sz w:val="22"/>
                <w:szCs w:val="22"/>
              </w:rPr>
              <w:t xml:space="preserve">сообщение о результатах проведения торгов путём его включения в Единый федеральный реестр сведений о банкротстве в соответствии со ст. 213.7 Закона о банкротстве. </w:t>
            </w:r>
          </w:p>
          <w:p w:rsidR="00A93E98" w:rsidRPr="00580955" w:rsidRDefault="00A93E98" w:rsidP="00A93E98">
            <w:pPr>
              <w:shd w:val="clear" w:color="auto" w:fill="FFFFFF"/>
              <w:tabs>
                <w:tab w:val="left" w:pos="709"/>
              </w:tabs>
              <w:spacing w:before="40" w:after="40"/>
              <w:ind w:firstLine="318"/>
              <w:jc w:val="both"/>
              <w:outlineLvl w:val="1"/>
              <w:rPr>
                <w:color w:val="000000" w:themeColor="text1"/>
                <w:sz w:val="22"/>
                <w:szCs w:val="22"/>
              </w:rPr>
            </w:pPr>
            <w:r w:rsidRPr="00580955">
              <w:rPr>
                <w:color w:val="000000" w:themeColor="text1"/>
                <w:sz w:val="22"/>
                <w:szCs w:val="22"/>
              </w:rPr>
              <w:t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финансовому управляющему и о характере этой заинтересованности, сведения об участии в капитале победителя торгов финансового управляющего, саморегулируемой организации арбитражных управляющих, членом или руководителем которой является финансовый управляющий, а также сведения о предложенной победителем цене Имущества Должника.</w:t>
            </w:r>
          </w:p>
        </w:tc>
      </w:tr>
    </w:tbl>
    <w:p w:rsidR="0002086B" w:rsidRPr="00580955" w:rsidRDefault="0002086B" w:rsidP="0002086B">
      <w:pPr>
        <w:rPr>
          <w:sz w:val="22"/>
          <w:szCs w:val="22"/>
        </w:rPr>
      </w:pPr>
    </w:p>
    <w:p w:rsidR="0002086B" w:rsidRPr="00580955" w:rsidRDefault="0002086B" w:rsidP="0002086B">
      <w:pPr>
        <w:rPr>
          <w:b/>
          <w:sz w:val="22"/>
          <w:szCs w:val="22"/>
        </w:rPr>
      </w:pPr>
    </w:p>
    <w:p w:rsidR="001C76DC" w:rsidRDefault="001C76DC" w:rsidP="0002086B">
      <w:pPr>
        <w:rPr>
          <w:b/>
          <w:sz w:val="22"/>
          <w:szCs w:val="22"/>
        </w:rPr>
      </w:pPr>
    </w:p>
    <w:p w:rsidR="001C76DC" w:rsidRDefault="00331557" w:rsidP="0002086B">
      <w:pPr>
        <w:rPr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2pt;margin-top:5.7pt;width:49.95pt;height:93.1pt;z-index:-251658752;mso-position-horizontal-relative:text;mso-position-vertical-relative:text;mso-width-relative:page;mso-height-relative:page">
            <v:imagedata r:id="rId10" o:title="Подпись"/>
          </v:shape>
        </w:pict>
      </w:r>
    </w:p>
    <w:p w:rsidR="001C76DC" w:rsidRDefault="001C76DC" w:rsidP="0002086B">
      <w:pPr>
        <w:rPr>
          <w:b/>
          <w:sz w:val="22"/>
          <w:szCs w:val="22"/>
        </w:rPr>
      </w:pPr>
    </w:p>
    <w:p w:rsidR="0002086B" w:rsidRPr="00580955" w:rsidRDefault="0002086B" w:rsidP="0002086B">
      <w:pPr>
        <w:rPr>
          <w:b/>
          <w:sz w:val="22"/>
          <w:szCs w:val="22"/>
        </w:rPr>
      </w:pPr>
      <w:r w:rsidRPr="00580955">
        <w:rPr>
          <w:b/>
          <w:sz w:val="22"/>
          <w:szCs w:val="22"/>
        </w:rPr>
        <w:t xml:space="preserve">Представитель ПАО Сбербанк                                                                      </w:t>
      </w:r>
      <w:r w:rsidR="00AE7CD6" w:rsidRPr="00580955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>Верещако Ю. А.</w:t>
      </w:r>
      <w:r w:rsidRPr="00580955">
        <w:rPr>
          <w:b/>
          <w:sz w:val="22"/>
          <w:szCs w:val="22"/>
        </w:rPr>
        <w:t xml:space="preserve">              </w:t>
      </w:r>
    </w:p>
    <w:p w:rsidR="0002086B" w:rsidRPr="004816C8" w:rsidRDefault="0002086B" w:rsidP="0002086B">
      <w:pPr>
        <w:rPr>
          <w:b/>
          <w:sz w:val="22"/>
          <w:szCs w:val="22"/>
        </w:rPr>
      </w:pPr>
      <w:r w:rsidRPr="00580955">
        <w:rPr>
          <w:b/>
          <w:sz w:val="22"/>
          <w:szCs w:val="22"/>
        </w:rPr>
        <w:t>по доверенности</w:t>
      </w:r>
    </w:p>
    <w:p w:rsidR="006F6E1C" w:rsidRPr="00C35C90" w:rsidRDefault="006F6E1C"/>
    <w:sectPr w:rsidR="006F6E1C" w:rsidRPr="00C35C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Roman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57" w:rsidRDefault="00331557" w:rsidP="0002086B">
      <w:r>
        <w:separator/>
      </w:r>
    </w:p>
  </w:endnote>
  <w:endnote w:type="continuationSeparator" w:id="0">
    <w:p w:rsidR="00331557" w:rsidRDefault="00331557" w:rsidP="0002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89" w:rsidRDefault="00E404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6B" w:rsidRDefault="000208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89" w:rsidRDefault="00E40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57" w:rsidRDefault="00331557" w:rsidP="0002086B">
      <w:r>
        <w:separator/>
      </w:r>
    </w:p>
  </w:footnote>
  <w:footnote w:type="continuationSeparator" w:id="0">
    <w:p w:rsidR="00331557" w:rsidRDefault="00331557" w:rsidP="0002086B">
      <w:r>
        <w:continuationSeparator/>
      </w:r>
    </w:p>
  </w:footnote>
  <w:footnote w:id="1">
    <w:p w:rsidR="002C07D6" w:rsidRPr="002C07D6" w:rsidRDefault="002C07D6" w:rsidP="002C07D6">
      <w:pPr>
        <w:rPr>
          <w:sz w:val="16"/>
          <w:szCs w:val="16"/>
        </w:rPr>
      </w:pPr>
      <w:r w:rsidRPr="002C07D6">
        <w:rPr>
          <w:rStyle w:val="af2"/>
          <w:sz w:val="16"/>
          <w:szCs w:val="16"/>
        </w:rPr>
        <w:footnoteRef/>
      </w:r>
      <w:r w:rsidRPr="002C07D6">
        <w:rPr>
          <w:sz w:val="16"/>
          <w:szCs w:val="16"/>
        </w:rPr>
        <w:t xml:space="preserve"> </w:t>
      </w:r>
      <w:r w:rsidR="007F13AB" w:rsidRPr="007F13AB">
        <w:rPr>
          <w:sz w:val="16"/>
        </w:rPr>
        <w:t xml:space="preserve">Перечень операторов электронных торговых площадок, рекомендуемых ПАО Сбербанк для реализации залогового имущества: АльфаЛот, СберА, uTender, Фабрикант, РоссияОнлайн, Тендер стандарт, МЭТС, Профит, Электроторги, Вердиктъ, ВЭТП РФ, B2B-Center, Центр Реализации, Аукционный Тендерный Центр, Объединенная Торговая Площадка ЭТП (Банкротство РТ), Югра, РАД, Уральская ЭТП, Аукцион-Центр, Картотека ру, ЭТП СИСТЕМАТОРГ, Евразийская торговая площадка, </w:t>
      </w:r>
      <w:r w:rsidR="00630A35" w:rsidRPr="00630A35">
        <w:rPr>
          <w:sz w:val="16"/>
        </w:rPr>
        <w:t>ЦДТ (Центр Дистанционных торгов)</w:t>
      </w:r>
      <w:r w:rsidR="007F13AB" w:rsidRPr="007F13AB">
        <w:rPr>
          <w:sz w:val="16"/>
        </w:rPr>
        <w:t>, НИС (Новые Инф. Сервисы), Электронные системы Поволжья, Тендерные Технологии, Аукционы сибири, Региональная Торговая Площадка.</w:t>
      </w:r>
    </w:p>
    <w:p w:rsidR="002C07D6" w:rsidRDefault="002C07D6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89" w:rsidRDefault="00E404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89" w:rsidRDefault="00E404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489" w:rsidRDefault="00E404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A32"/>
    <w:multiLevelType w:val="multilevel"/>
    <w:tmpl w:val="E6EEF720"/>
    <w:lvl w:ilvl="0">
      <w:start w:val="1"/>
      <w:numFmt w:val="decimal"/>
      <w:lvlText w:val="Лот №%1.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71D8"/>
    <w:multiLevelType w:val="hybridMultilevel"/>
    <w:tmpl w:val="3D3A3E40"/>
    <w:lvl w:ilvl="0" w:tplc="8A3CBA1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CCB4683"/>
    <w:multiLevelType w:val="hybridMultilevel"/>
    <w:tmpl w:val="F7B80274"/>
    <w:lvl w:ilvl="0" w:tplc="89924B80">
      <w:start w:val="1"/>
      <w:numFmt w:val="decimal"/>
      <w:lvlText w:val="%1."/>
      <w:lvlJc w:val="left"/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 w15:restartNumberingAfterBreak="0">
    <w:nsid w:val="1CE40917"/>
    <w:multiLevelType w:val="hybridMultilevel"/>
    <w:tmpl w:val="DDC8FB7A"/>
    <w:lvl w:ilvl="0" w:tplc="8A3CB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8297C"/>
    <w:multiLevelType w:val="hybridMultilevel"/>
    <w:tmpl w:val="E8300BE0"/>
    <w:lvl w:ilvl="0" w:tplc="19D0C740">
      <w:start w:val="1"/>
      <w:numFmt w:val="decimal"/>
      <w:lvlText w:val="Лот №%1 - 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296D"/>
    <w:multiLevelType w:val="hybridMultilevel"/>
    <w:tmpl w:val="01B8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F56C7"/>
    <w:multiLevelType w:val="hybridMultilevel"/>
    <w:tmpl w:val="BAB4037E"/>
    <w:lvl w:ilvl="0" w:tplc="8A3CBA12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6D45402E"/>
    <w:multiLevelType w:val="hybridMultilevel"/>
    <w:tmpl w:val="5BFC64AE"/>
    <w:lvl w:ilvl="0" w:tplc="19D0C740">
      <w:start w:val="1"/>
      <w:numFmt w:val="decimal"/>
      <w:lvlText w:val="Лот №%1 - 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14561"/>
    <w:multiLevelType w:val="hybridMultilevel"/>
    <w:tmpl w:val="A336EF66"/>
    <w:lvl w:ilvl="0" w:tplc="8A3CB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58"/>
    <w:rsid w:val="0002086B"/>
    <w:rsid w:val="000554A4"/>
    <w:rsid w:val="00060787"/>
    <w:rsid w:val="00075EDB"/>
    <w:rsid w:val="000B6B2E"/>
    <w:rsid w:val="00115B6E"/>
    <w:rsid w:val="0011728D"/>
    <w:rsid w:val="00126458"/>
    <w:rsid w:val="001555E5"/>
    <w:rsid w:val="00190C64"/>
    <w:rsid w:val="001C14D5"/>
    <w:rsid w:val="001C6F33"/>
    <w:rsid w:val="001C76DC"/>
    <w:rsid w:val="001F0938"/>
    <w:rsid w:val="00214DDC"/>
    <w:rsid w:val="0022626C"/>
    <w:rsid w:val="002763B6"/>
    <w:rsid w:val="002C07D6"/>
    <w:rsid w:val="002C6081"/>
    <w:rsid w:val="002E0519"/>
    <w:rsid w:val="002F2CE3"/>
    <w:rsid w:val="002F5AF4"/>
    <w:rsid w:val="00331557"/>
    <w:rsid w:val="003410A5"/>
    <w:rsid w:val="00341B69"/>
    <w:rsid w:val="00346CB8"/>
    <w:rsid w:val="00353178"/>
    <w:rsid w:val="003573C2"/>
    <w:rsid w:val="003661F8"/>
    <w:rsid w:val="003A129A"/>
    <w:rsid w:val="003A3BE2"/>
    <w:rsid w:val="003B0D3E"/>
    <w:rsid w:val="003B3A19"/>
    <w:rsid w:val="003B76B9"/>
    <w:rsid w:val="003C01C5"/>
    <w:rsid w:val="003E10C8"/>
    <w:rsid w:val="00437EAB"/>
    <w:rsid w:val="004816C8"/>
    <w:rsid w:val="004A225A"/>
    <w:rsid w:val="00553A57"/>
    <w:rsid w:val="00580955"/>
    <w:rsid w:val="005F2D0D"/>
    <w:rsid w:val="005F442C"/>
    <w:rsid w:val="00630A35"/>
    <w:rsid w:val="00633FE9"/>
    <w:rsid w:val="00674453"/>
    <w:rsid w:val="006A1922"/>
    <w:rsid w:val="006B7CE2"/>
    <w:rsid w:val="006D5479"/>
    <w:rsid w:val="006D627B"/>
    <w:rsid w:val="006F6E1C"/>
    <w:rsid w:val="007002F5"/>
    <w:rsid w:val="007D1BCD"/>
    <w:rsid w:val="007F13AB"/>
    <w:rsid w:val="007F3B9D"/>
    <w:rsid w:val="008159FD"/>
    <w:rsid w:val="00836F72"/>
    <w:rsid w:val="00843C63"/>
    <w:rsid w:val="0085712F"/>
    <w:rsid w:val="0088440D"/>
    <w:rsid w:val="00885D05"/>
    <w:rsid w:val="008A1A1E"/>
    <w:rsid w:val="008A2B3D"/>
    <w:rsid w:val="008B50E5"/>
    <w:rsid w:val="00942D7B"/>
    <w:rsid w:val="009965DA"/>
    <w:rsid w:val="009D1C3B"/>
    <w:rsid w:val="00A26FC7"/>
    <w:rsid w:val="00A35FE7"/>
    <w:rsid w:val="00A603E6"/>
    <w:rsid w:val="00A63BEE"/>
    <w:rsid w:val="00A93E98"/>
    <w:rsid w:val="00AB0922"/>
    <w:rsid w:val="00AD7520"/>
    <w:rsid w:val="00AE127A"/>
    <w:rsid w:val="00AE7CD6"/>
    <w:rsid w:val="00B22ED9"/>
    <w:rsid w:val="00B669DC"/>
    <w:rsid w:val="00B67547"/>
    <w:rsid w:val="00B70CD9"/>
    <w:rsid w:val="00B87E67"/>
    <w:rsid w:val="00BA082F"/>
    <w:rsid w:val="00BA49F1"/>
    <w:rsid w:val="00BC520E"/>
    <w:rsid w:val="00BE0071"/>
    <w:rsid w:val="00BF7950"/>
    <w:rsid w:val="00C0069F"/>
    <w:rsid w:val="00C35C90"/>
    <w:rsid w:val="00C96B7F"/>
    <w:rsid w:val="00CB2709"/>
    <w:rsid w:val="00D92E79"/>
    <w:rsid w:val="00DB042B"/>
    <w:rsid w:val="00DB700C"/>
    <w:rsid w:val="00DC0401"/>
    <w:rsid w:val="00DC2A11"/>
    <w:rsid w:val="00E018B5"/>
    <w:rsid w:val="00E40083"/>
    <w:rsid w:val="00E40489"/>
    <w:rsid w:val="00E42F0B"/>
    <w:rsid w:val="00E57F64"/>
    <w:rsid w:val="00E616BF"/>
    <w:rsid w:val="00E970DD"/>
    <w:rsid w:val="00EE38CC"/>
    <w:rsid w:val="00EE5FDC"/>
    <w:rsid w:val="00EF5129"/>
    <w:rsid w:val="00EF5B6A"/>
    <w:rsid w:val="00F056AC"/>
    <w:rsid w:val="00F24687"/>
    <w:rsid w:val="00F4377D"/>
    <w:rsid w:val="00F6192D"/>
    <w:rsid w:val="00F63AD1"/>
    <w:rsid w:val="00F6647C"/>
    <w:rsid w:val="00F861B6"/>
    <w:rsid w:val="00F91017"/>
    <w:rsid w:val="00F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C39A5F-5938-4C74-A3E5-3005C885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086B"/>
  </w:style>
  <w:style w:type="paragraph" w:styleId="a5">
    <w:name w:val="footer"/>
    <w:basedOn w:val="a"/>
    <w:link w:val="a6"/>
    <w:uiPriority w:val="99"/>
    <w:unhideWhenUsed/>
    <w:rsid w:val="000208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086B"/>
  </w:style>
  <w:style w:type="table" w:styleId="a7">
    <w:name w:val="Table Grid"/>
    <w:basedOn w:val="a1"/>
    <w:uiPriority w:val="59"/>
    <w:rsid w:val="00020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link w:val="Iauiue0"/>
    <w:rsid w:val="000208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e0">
    <w:name w:val="Iau?iue Знак"/>
    <w:link w:val="Iauiue"/>
    <w:locked/>
    <w:rsid w:val="00020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2086B"/>
    <w:pPr>
      <w:ind w:left="720"/>
      <w:contextualSpacing/>
    </w:pPr>
  </w:style>
  <w:style w:type="character" w:customStyle="1" w:styleId="blk">
    <w:name w:val="blk"/>
    <w:basedOn w:val="a0"/>
    <w:rsid w:val="0002086B"/>
  </w:style>
  <w:style w:type="paragraph" w:customStyle="1" w:styleId="Default">
    <w:name w:val="Default"/>
    <w:rsid w:val="00F61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54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67547"/>
  </w:style>
  <w:style w:type="character" w:customStyle="1" w:styleId="ab">
    <w:name w:val="Текст примечания Знак"/>
    <w:basedOn w:val="a0"/>
    <w:link w:val="aa"/>
    <w:uiPriority w:val="99"/>
    <w:rsid w:val="00B67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5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75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675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754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67547"/>
  </w:style>
  <w:style w:type="character" w:customStyle="1" w:styleId="af1">
    <w:name w:val="Текст сноски Знак"/>
    <w:basedOn w:val="a0"/>
    <w:link w:val="af0"/>
    <w:uiPriority w:val="99"/>
    <w:semiHidden/>
    <w:rsid w:val="00B67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B67547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A93E98"/>
    <w:rPr>
      <w:color w:val="0563C1" w:themeColor="hyperlink"/>
      <w:u w:val="single"/>
    </w:rPr>
  </w:style>
  <w:style w:type="paragraph" w:customStyle="1" w:styleId="gmail-default">
    <w:name w:val="gmail-default"/>
    <w:basedOn w:val="a"/>
    <w:rsid w:val="007F3B9D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fedconsultant.ca.sbrf.ru/cons/cgi/online.cgi?req=doc&amp;base=LAW&amp;n=218241&amp;rnd=263249.2064421864&amp;dst=102136&amp;f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2D868C0-0593-4AFB-B762-A9BCD6A8578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 Никита Владимирович</dc:creator>
  <cp:keywords/>
  <dc:description/>
  <cp:lastModifiedBy>user</cp:lastModifiedBy>
  <cp:revision>2</cp:revision>
  <cp:lastPrinted>2023-07-21T07:50:00Z</cp:lastPrinted>
  <dcterms:created xsi:type="dcterms:W3CDTF">2023-07-21T09:47:00Z</dcterms:created>
  <dcterms:modified xsi:type="dcterms:W3CDTF">2023-07-21T09:47:00Z</dcterms:modified>
</cp:coreProperties>
</file>