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Крупина Светлана Викторовна (Павлова Светлана Викторовна) (25.04.1976г.р., место рожд: г. Кушва Свердловская обл., адрес рег: 624301, Свердловская обл, Кушва г, Рабочая ул, дом № 50, квартира 12, СНИЛС02592745064, ИНН 662000551260, паспорт РФ серия 6521, номер 423022, выдан 08.12.2021, кем выдан ГУ МВД РОССИИ ПО СВЕРДЛОВСКОЙ  ОБЛАСТИ, код подразделения 660-040),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Свердловской области от 21.09.2022г. по делу №А60-44211/2022,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ООО "КУШВИНСКИЙ КЕРАМЗИТОВЫЙ ЗАВОД"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Крупина Светлана Викторовна (Павлова Светлана Викторовна) (25.04.1976г.р., место рожд: г. Кушва Свердловская обл., адрес рег: 624301, Свердловская обл, Кушва г, Рабочая ул, дом № 50, квартира 12, СНИЛС02592745064, ИНН 662000551260, паспорт РФ серия 6521, номер 423022, выдан 08.12.2021, кем выдан ГУ МВД РОССИИ ПО СВЕРДЛОВСКОЙ  ОБЛАСТИ, код подразделения 660-040)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Крупиной Светланы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