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201C" w14:textId="767D9C67" w:rsidR="00597133" w:rsidRDefault="00E02C94" w:rsidP="00597133">
      <w:pPr>
        <w:ind w:firstLine="567"/>
        <w:jc w:val="both"/>
      </w:pPr>
      <w:r w:rsidRPr="00E02C94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02C94">
        <w:rPr>
          <w:color w:val="000000"/>
        </w:rPr>
        <w:t>лит.В</w:t>
      </w:r>
      <w:proofErr w:type="spellEnd"/>
      <w:r w:rsidRPr="00E02C94">
        <w:rPr>
          <w:color w:val="000000"/>
        </w:rPr>
        <w:t>, (812)334-26-04, 8(800) 777-57-57, vyrtosu@auction-house.ru), действующее на основании договора с Открытым акционерным обществом Инвестиционный  банк «</w:t>
      </w:r>
      <w:proofErr w:type="spellStart"/>
      <w:r w:rsidRPr="00E02C94">
        <w:rPr>
          <w:color w:val="000000"/>
        </w:rPr>
        <w:t>Бузулукбанк</w:t>
      </w:r>
      <w:proofErr w:type="spellEnd"/>
      <w:r w:rsidRPr="00E02C94">
        <w:rPr>
          <w:color w:val="000000"/>
        </w:rPr>
        <w:t>» (ОАО Инвестбанк «БЗЛ»), (адрес регистрации: 461050, Оренбургская область, г. Бузулук, ул. Спортивная, д. 17-а, ИНН 5603009098, ОГРН 1025600002064), конкурсным управляющим (ликвидатором) которого на основании решения Арбитражного суда Оренбургской области от 28 января 2015 г. по делу №А47-13410/2014 является государственная корпорация «Агентство по страхованию вкладов» (109240, г. Москва, ул. Высоцкого, д. 4),</w:t>
      </w:r>
      <w:r w:rsidR="0083272D" w:rsidRPr="0083272D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="00857E21" w:rsidRPr="00857E21">
        <w:t xml:space="preserve">сообщение </w:t>
      </w:r>
      <w:r w:rsidR="000B589F">
        <w:t>№</w:t>
      </w:r>
      <w:r w:rsidR="00857E21" w:rsidRPr="00857E21">
        <w:t>02030215140 в газете АО «Коммерсантъ» №112(7557) от 24.06.2023</w:t>
      </w:r>
      <w:r w:rsidR="00B75BAD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="000B589F">
        <w:t>27</w:t>
      </w:r>
      <w:r w:rsidRPr="00E02C94">
        <w:t xml:space="preserve"> июня 2023 г. по 1</w:t>
      </w:r>
      <w:r w:rsidR="000B589F">
        <w:t>2</w:t>
      </w:r>
      <w:r w:rsidRPr="00E02C94">
        <w:t xml:space="preserve"> августа 2023 г.</w:t>
      </w:r>
      <w:r w:rsidR="00B75BAD">
        <w:t>, заключен следующ</w:t>
      </w:r>
      <w:r w:rsidR="002F04B9">
        <w:t>и</w:t>
      </w:r>
      <w:r w:rsidR="00F66B81">
        <w:t>й</w:t>
      </w:r>
      <w:r w:rsidR="00B75BAD">
        <w:t xml:space="preserve"> договор:</w:t>
      </w:r>
    </w:p>
    <w:p w14:paraId="71975CAC" w14:textId="77777777" w:rsidR="00E0051C" w:rsidRDefault="00E0051C" w:rsidP="00597133">
      <w:pPr>
        <w:ind w:firstLine="567"/>
        <w:jc w:val="both"/>
        <w:rPr>
          <w:color w:val="000000"/>
        </w:rPr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E0051C" w:rsidRPr="00E0051C" w14:paraId="45621E15" w14:textId="77777777" w:rsidTr="00521726">
        <w:trPr>
          <w:jc w:val="center"/>
        </w:trPr>
        <w:tc>
          <w:tcPr>
            <w:tcW w:w="1100" w:type="dxa"/>
          </w:tcPr>
          <w:p w14:paraId="5ABAA14C" w14:textId="77777777" w:rsidR="00E0051C" w:rsidRPr="00E0051C" w:rsidRDefault="00E0051C" w:rsidP="00E005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E0051C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4CAD1E7" w14:textId="77777777" w:rsidR="00E0051C" w:rsidRPr="00E0051C" w:rsidRDefault="00E0051C" w:rsidP="00E005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0051C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3E356F9" w14:textId="77777777" w:rsidR="00E0051C" w:rsidRPr="00E0051C" w:rsidRDefault="00E0051C" w:rsidP="00E005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0051C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38C4FF2" w14:textId="77777777" w:rsidR="00E0051C" w:rsidRPr="00E0051C" w:rsidRDefault="00E0051C" w:rsidP="00E005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0051C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8E3C750" w14:textId="77777777" w:rsidR="00E0051C" w:rsidRPr="00E0051C" w:rsidRDefault="00E0051C" w:rsidP="00E005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0051C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0051C" w:rsidRPr="00E0051C" w14:paraId="59D4BFED" w14:textId="77777777" w:rsidTr="00521726">
        <w:trPr>
          <w:trHeight w:val="546"/>
          <w:jc w:val="center"/>
        </w:trPr>
        <w:tc>
          <w:tcPr>
            <w:tcW w:w="1100" w:type="dxa"/>
            <w:vAlign w:val="center"/>
          </w:tcPr>
          <w:p w14:paraId="6028D32F" w14:textId="77777777" w:rsidR="00E0051C" w:rsidRPr="00E0051C" w:rsidRDefault="00E0051C" w:rsidP="00E005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0051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14:paraId="193A9DD3" w14:textId="77777777" w:rsidR="00E0051C" w:rsidRPr="00E0051C" w:rsidRDefault="00E0051C" w:rsidP="00E005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0051C">
              <w:rPr>
                <w:sz w:val="22"/>
                <w:szCs w:val="22"/>
              </w:rPr>
              <w:t>2023-10149/125</w:t>
            </w:r>
          </w:p>
        </w:tc>
        <w:tc>
          <w:tcPr>
            <w:tcW w:w="2126" w:type="dxa"/>
            <w:vAlign w:val="center"/>
          </w:tcPr>
          <w:p w14:paraId="78C562C5" w14:textId="77777777" w:rsidR="00E0051C" w:rsidRPr="00E0051C" w:rsidRDefault="00E0051C" w:rsidP="00E005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0051C">
              <w:rPr>
                <w:rFonts w:eastAsia="Calibri"/>
                <w:sz w:val="22"/>
                <w:szCs w:val="22"/>
                <w:lang w:eastAsia="en-US"/>
              </w:rPr>
              <w:t xml:space="preserve">21.08.2023 </w:t>
            </w:r>
          </w:p>
        </w:tc>
        <w:tc>
          <w:tcPr>
            <w:tcW w:w="2410" w:type="dxa"/>
            <w:vAlign w:val="center"/>
          </w:tcPr>
          <w:p w14:paraId="476B0578" w14:textId="77777777" w:rsidR="00E0051C" w:rsidRPr="00E0051C" w:rsidRDefault="00E0051C" w:rsidP="00E0051C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E0051C">
              <w:rPr>
                <w:bCs/>
                <w:kern w:val="1"/>
                <w:sz w:val="22"/>
                <w:szCs w:val="22"/>
                <w:lang w:eastAsia="ar-SA"/>
              </w:rPr>
              <w:t>5 105 000,00</w:t>
            </w:r>
          </w:p>
        </w:tc>
        <w:tc>
          <w:tcPr>
            <w:tcW w:w="2268" w:type="dxa"/>
            <w:vAlign w:val="center"/>
          </w:tcPr>
          <w:p w14:paraId="6FBDA7A1" w14:textId="77777777" w:rsidR="00E0051C" w:rsidRPr="00E0051C" w:rsidRDefault="00E0051C" w:rsidP="00E0051C">
            <w:pPr>
              <w:suppressAutoHyphens/>
              <w:rPr>
                <w:spacing w:val="3"/>
                <w:sz w:val="22"/>
                <w:szCs w:val="22"/>
              </w:rPr>
            </w:pPr>
            <w:r w:rsidRPr="00E0051C">
              <w:rPr>
                <w:bCs/>
                <w:kern w:val="1"/>
                <w:sz w:val="22"/>
                <w:szCs w:val="22"/>
                <w:lang w:eastAsia="ar-SA"/>
              </w:rPr>
              <w:t>Ушаков Виктор Сергеевич</w:t>
            </w:r>
          </w:p>
        </w:tc>
      </w:tr>
    </w:tbl>
    <w:p w14:paraId="36F97370" w14:textId="77777777" w:rsidR="00D6354E" w:rsidRPr="000B589F" w:rsidRDefault="00D6354E" w:rsidP="00D6354E">
      <w:pPr>
        <w:jc w:val="both"/>
      </w:pPr>
    </w:p>
    <w:sectPr w:rsidR="00D6354E" w:rsidRPr="000B589F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2503"/>
    <w:rsid w:val="00077145"/>
    <w:rsid w:val="000B589F"/>
    <w:rsid w:val="000C1103"/>
    <w:rsid w:val="000C5F57"/>
    <w:rsid w:val="000C7513"/>
    <w:rsid w:val="00107492"/>
    <w:rsid w:val="00140A0A"/>
    <w:rsid w:val="001528D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04B9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75756"/>
    <w:rsid w:val="00492477"/>
    <w:rsid w:val="004A18D4"/>
    <w:rsid w:val="004C6C99"/>
    <w:rsid w:val="004F2DF3"/>
    <w:rsid w:val="005134A7"/>
    <w:rsid w:val="00513732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3272D"/>
    <w:rsid w:val="008450EC"/>
    <w:rsid w:val="00857E21"/>
    <w:rsid w:val="00872140"/>
    <w:rsid w:val="00877673"/>
    <w:rsid w:val="008A4CF5"/>
    <w:rsid w:val="008F279D"/>
    <w:rsid w:val="00913E29"/>
    <w:rsid w:val="00933908"/>
    <w:rsid w:val="00935892"/>
    <w:rsid w:val="00961A67"/>
    <w:rsid w:val="009972D4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DE75EA"/>
    <w:rsid w:val="00E0051C"/>
    <w:rsid w:val="00E02C94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66B81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677A6C00-C5B3-4C98-915F-72F32762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E00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80</cp:revision>
  <cp:lastPrinted>2016-09-09T13:37:00Z</cp:lastPrinted>
  <dcterms:created xsi:type="dcterms:W3CDTF">2018-08-16T08:59:00Z</dcterms:created>
  <dcterms:modified xsi:type="dcterms:W3CDTF">2023-08-22T11:20:00Z</dcterms:modified>
</cp:coreProperties>
</file>