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35030FB9" w:rsidR="00777765" w:rsidRPr="0037642D" w:rsidRDefault="0030741B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41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Дагестанским коммерческим энергетическим банком «Дагэнергобанк» (общество с ограниченной ответственностью) (ООО «ДАГЭНЕРГОБАНК») (367000, Республика Дагестан, г. Махачкала, пр. Р. Гамзатова, 39 "А", ИНН 0541019312, ОГРН 1020500000553) (далее – финансовая организация), конкурсным управляющим (ликвидатором) которого на основании решения Арбитражного суда Республики Дагестан от 09 июня 2015 г. по делу №А15-1402/2015 является государственная корпорация «Агентство по страхованию вкладов» (109240, г. Москва, ул. Высоцкого, д. 4) 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3E78621" w14:textId="77777777" w:rsidR="00777765" w:rsidRPr="001E53B9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E53B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6E0B4538" w14:textId="16E311BA" w:rsidR="00777765" w:rsidRPr="001E53B9" w:rsidRDefault="001E53B9" w:rsidP="001E53B9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3B9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1E53B9">
        <w:rPr>
          <w:rFonts w:ascii="Times New Roman" w:hAnsi="Times New Roman" w:cs="Times New Roman"/>
          <w:color w:val="000000"/>
          <w:sz w:val="24"/>
          <w:szCs w:val="24"/>
        </w:rPr>
        <w:t>Нежилое здание (автозаправочная станция) - 63 кв. м, право аренды на часть земельного участка общей площадью 301,81 кв. м, адрес: Республика Дагестан, г. Махачкала, р-н Северного поста ГИБДД, Сулакская трасса, литер "М", кадастровые номера 05:40:000023:4108, 05:40:000017:241, земли населенных пунктов - для размещения производственных зданий, договор аренды земельного участка № 2  от 20.01.2023 г. с Макиевым К.М.</w:t>
      </w:r>
      <w:r w:rsidRPr="001E53B9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1E53B9">
        <w:rPr>
          <w:rFonts w:ascii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53B9">
        <w:rPr>
          <w:rFonts w:ascii="Times New Roman" w:hAnsi="Times New Roman" w:cs="Times New Roman"/>
          <w:color w:val="000000"/>
          <w:sz w:val="24"/>
          <w:szCs w:val="24"/>
        </w:rPr>
        <w:t>027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53B9">
        <w:rPr>
          <w:rFonts w:ascii="Times New Roman" w:hAnsi="Times New Roman" w:cs="Times New Roman"/>
          <w:color w:val="000000"/>
          <w:sz w:val="24"/>
          <w:szCs w:val="24"/>
        </w:rPr>
        <w:t>540</w:t>
      </w:r>
      <w:r w:rsidRPr="001E53B9">
        <w:rPr>
          <w:rFonts w:ascii="Times New Roman" w:hAnsi="Times New Roman" w:cs="Times New Roman"/>
          <w:color w:val="000000"/>
          <w:sz w:val="24"/>
          <w:szCs w:val="24"/>
        </w:rPr>
        <w:t>,00 руб.</w:t>
      </w:r>
    </w:p>
    <w:p w14:paraId="416B66DC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5BED5CA8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457D5" w:rsidRPr="00B457D5">
        <w:rPr>
          <w:rFonts w:ascii="Times New Roman CYR" w:hAnsi="Times New Roman CYR" w:cs="Times New Roman CYR"/>
          <w:color w:val="000000"/>
        </w:rPr>
        <w:t>10</w:t>
      </w:r>
      <w:r w:rsidRPr="00B457D5">
        <w:rPr>
          <w:rFonts w:ascii="Times New Roman CYR" w:hAnsi="Times New Roman CYR" w:cs="Times New Roman CYR"/>
          <w:color w:val="000000"/>
        </w:rPr>
        <w:t xml:space="preserve"> (</w:t>
      </w:r>
      <w:r w:rsidR="00B457D5" w:rsidRPr="00B457D5">
        <w:rPr>
          <w:rFonts w:ascii="Times New Roman CYR" w:hAnsi="Times New Roman CYR" w:cs="Times New Roman CYR"/>
          <w:color w:val="000000"/>
        </w:rPr>
        <w:t>Десять</w:t>
      </w:r>
      <w:r w:rsidRPr="00B457D5">
        <w:rPr>
          <w:rFonts w:ascii="Times New Roman CYR" w:hAnsi="Times New Roman CYR" w:cs="Times New Roman CYR"/>
          <w:color w:val="000000"/>
        </w:rPr>
        <w:t>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A8A011A" w14:textId="7D24FD66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B457D5" w:rsidRPr="00B457D5">
        <w:rPr>
          <w:rFonts w:ascii="Times New Roman CYR" w:hAnsi="Times New Roman CYR" w:cs="Times New Roman CYR"/>
          <w:b/>
          <w:bCs/>
          <w:color w:val="000000"/>
        </w:rPr>
        <w:t>21 августа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EC6937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0997D54D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B457D5" w:rsidRPr="00B457D5">
        <w:rPr>
          <w:b/>
          <w:bCs/>
          <w:color w:val="000000"/>
        </w:rPr>
        <w:t>21 августа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 xml:space="preserve">3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B457D5" w:rsidRPr="00B457D5">
        <w:rPr>
          <w:b/>
          <w:bCs/>
          <w:color w:val="000000"/>
        </w:rPr>
        <w:t>09 октября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B457D5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B457D5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36517D64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B457D5" w:rsidRPr="00B457D5">
        <w:rPr>
          <w:b/>
          <w:bCs/>
          <w:color w:val="000000"/>
        </w:rPr>
        <w:t>11 июля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B457D5" w:rsidRPr="00B457D5">
        <w:rPr>
          <w:b/>
          <w:bCs/>
          <w:color w:val="000000"/>
        </w:rPr>
        <w:t>28 августа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096001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4BF7BE9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096001">
        <w:rPr>
          <w:b/>
          <w:bCs/>
          <w:color w:val="000000"/>
        </w:rPr>
        <w:t xml:space="preserve">12 октября </w:t>
      </w:r>
      <w:r w:rsidR="00777765" w:rsidRPr="00777765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096001">
        <w:rPr>
          <w:b/>
          <w:bCs/>
          <w:color w:val="000000"/>
        </w:rPr>
        <w:t>27 декабря</w:t>
      </w:r>
      <w:r w:rsidR="00777765" w:rsidRPr="00777765">
        <w:rPr>
          <w:b/>
          <w:bCs/>
          <w:color w:val="000000"/>
        </w:rPr>
        <w:t xml:space="preserve"> 2023 г.</w:t>
      </w:r>
    </w:p>
    <w:p w14:paraId="154FF146" w14:textId="1FA81802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096001" w:rsidRPr="000960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 октября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прекращается за </w:t>
      </w:r>
      <w:r w:rsidRPr="00096001">
        <w:rPr>
          <w:rFonts w:ascii="Times New Roman" w:eastAsia="Times New Roman" w:hAnsi="Times New Roman" w:cs="Times New Roman"/>
          <w:color w:val="000000"/>
          <w:sz w:val="24"/>
          <w:szCs w:val="24"/>
        </w:rPr>
        <w:t>5 (Пять)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календарных дней до даты окончания соответствующего периода понижения цены продажи лот</w:t>
      </w:r>
      <w:r w:rsidR="0009600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5CC1B7EA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096001">
        <w:rPr>
          <w:color w:val="000000"/>
        </w:rPr>
        <w:t>а</w:t>
      </w:r>
      <w:r w:rsidRPr="00515CBE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096001">
        <w:rPr>
          <w:color w:val="000000"/>
        </w:rPr>
        <w:t>а</w:t>
      </w:r>
      <w:r w:rsidRPr="00515CBE">
        <w:rPr>
          <w:color w:val="000000"/>
        </w:rPr>
        <w:t>.</w:t>
      </w:r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46863B5E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</w:t>
      </w:r>
      <w:r w:rsidR="00096001">
        <w:rPr>
          <w:color w:val="000000"/>
        </w:rPr>
        <w:t>а</w:t>
      </w:r>
      <w:r w:rsidRPr="00515CBE">
        <w:rPr>
          <w:color w:val="000000"/>
        </w:rPr>
        <w:t xml:space="preserve"> на Торгах ППП устанавливаются равными начальным ценам продажи лот</w:t>
      </w:r>
      <w:r w:rsidR="00096001">
        <w:rPr>
          <w:color w:val="000000"/>
        </w:rPr>
        <w:t>а</w:t>
      </w:r>
      <w:r w:rsidRPr="00515CBE">
        <w:rPr>
          <w:color w:val="000000"/>
        </w:rPr>
        <w:t xml:space="preserve"> на повторных Торгах:</w:t>
      </w:r>
    </w:p>
    <w:p w14:paraId="4BDB95EA" w14:textId="70520E20" w:rsidR="007765D6" w:rsidRPr="00096001" w:rsidRDefault="00777765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96001">
        <w:rPr>
          <w:b/>
          <w:bCs/>
          <w:color w:val="000000"/>
        </w:rPr>
        <w:t>Для лота</w:t>
      </w:r>
      <w:r w:rsidR="00096001" w:rsidRPr="00096001">
        <w:rPr>
          <w:b/>
          <w:bCs/>
          <w:color w:val="000000"/>
        </w:rPr>
        <w:t xml:space="preserve"> 1</w:t>
      </w:r>
      <w:r w:rsidRPr="00096001">
        <w:rPr>
          <w:b/>
          <w:bCs/>
          <w:color w:val="000000"/>
        </w:rPr>
        <w:t>:</w:t>
      </w:r>
    </w:p>
    <w:p w14:paraId="2DD5932D" w14:textId="77777777" w:rsidR="00A743CB" w:rsidRPr="00A743CB" w:rsidRDefault="00A743CB" w:rsidP="00A743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43CB">
        <w:rPr>
          <w:color w:val="000000"/>
        </w:rPr>
        <w:t>с 12 октября 2023 г. по 18 октября 2023 г. - в размере начальной цены продажи лота;</w:t>
      </w:r>
    </w:p>
    <w:p w14:paraId="757BECE7" w14:textId="1FB4D1CC" w:rsidR="00A743CB" w:rsidRPr="00A743CB" w:rsidRDefault="00A743CB" w:rsidP="00A743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43CB">
        <w:rPr>
          <w:color w:val="000000"/>
        </w:rPr>
        <w:t>с 19 октября 2023 г. по 25 октября 2023 г. - в размере 90,60% от начальной цены продажи лота;</w:t>
      </w:r>
    </w:p>
    <w:p w14:paraId="2E3C45AB" w14:textId="37FCBA90" w:rsidR="00A743CB" w:rsidRPr="00A743CB" w:rsidRDefault="00A743CB" w:rsidP="00A743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43CB">
        <w:rPr>
          <w:color w:val="000000"/>
        </w:rPr>
        <w:t>с 26 октября 2023 г. по 01 ноября 2023 г. - в размере 81,20% от начальной цены продажи лота;</w:t>
      </w:r>
    </w:p>
    <w:p w14:paraId="59496C63" w14:textId="6197C1A2" w:rsidR="00A743CB" w:rsidRPr="00A743CB" w:rsidRDefault="00A743CB" w:rsidP="00A743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43CB">
        <w:rPr>
          <w:color w:val="000000"/>
        </w:rPr>
        <w:t>с 02 ноября 2023 г. по 08 ноября 2023 г. - в размере 71,80% от начальной цены продажи лота;</w:t>
      </w:r>
    </w:p>
    <w:p w14:paraId="70D005CD" w14:textId="2762CECC" w:rsidR="00A743CB" w:rsidRPr="00A743CB" w:rsidRDefault="00A743CB" w:rsidP="00A743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43CB">
        <w:rPr>
          <w:color w:val="000000"/>
        </w:rPr>
        <w:t>с 09 ноября 2023 г. по 15 ноября 2023 г. - в размере 62,40% от начальной цены продажи лота;</w:t>
      </w:r>
    </w:p>
    <w:p w14:paraId="777B82A1" w14:textId="77777777" w:rsidR="00A743CB" w:rsidRPr="00A743CB" w:rsidRDefault="00A743CB" w:rsidP="00A743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43CB">
        <w:rPr>
          <w:color w:val="000000"/>
        </w:rPr>
        <w:t>с 16 ноября 2023 г. по 22 ноября 2023 г. - в размере 53,00% от начальной цены продажи лота;</w:t>
      </w:r>
    </w:p>
    <w:p w14:paraId="584F4FC0" w14:textId="788946BA" w:rsidR="00A743CB" w:rsidRPr="00A743CB" w:rsidRDefault="00A743CB" w:rsidP="00A743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43CB">
        <w:rPr>
          <w:color w:val="000000"/>
        </w:rPr>
        <w:t>с 23 ноября 2023 г. по 29 ноября 2023 г. - в размере 43,60% от начальной цены продажи лота;</w:t>
      </w:r>
    </w:p>
    <w:p w14:paraId="75B35CED" w14:textId="40AA75A4" w:rsidR="00A743CB" w:rsidRPr="00A743CB" w:rsidRDefault="00A743CB" w:rsidP="00A743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43CB">
        <w:rPr>
          <w:color w:val="000000"/>
        </w:rPr>
        <w:t>с 30 ноября 2023 г. по 06 декабря 2023 г. - в размере 34,20% от начальной цены продажи лота;</w:t>
      </w:r>
    </w:p>
    <w:p w14:paraId="7D00EAAD" w14:textId="70E35BFA" w:rsidR="00A743CB" w:rsidRPr="00A743CB" w:rsidRDefault="00A743CB" w:rsidP="00A743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43CB">
        <w:rPr>
          <w:color w:val="000000"/>
        </w:rPr>
        <w:t>с 07 декабря 2023 г. по 13 декабря 2023 г. - в размере 24,80% от начальной цены продажи лота;</w:t>
      </w:r>
    </w:p>
    <w:p w14:paraId="2737F559" w14:textId="5B374BEE" w:rsidR="00A743CB" w:rsidRPr="00A743CB" w:rsidRDefault="00A743CB" w:rsidP="00A743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43CB">
        <w:rPr>
          <w:color w:val="000000"/>
        </w:rPr>
        <w:t>с 14 декабря 2023 г. по 20 декабря 2023 г. - в размере 15,40% от начальной цены продажи лота;</w:t>
      </w:r>
    </w:p>
    <w:p w14:paraId="729D1444" w14:textId="3336CD74" w:rsidR="007765D6" w:rsidRPr="00181132" w:rsidRDefault="00A743CB" w:rsidP="00A743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43CB">
        <w:rPr>
          <w:color w:val="000000"/>
        </w:rPr>
        <w:t xml:space="preserve">с 21 декабря 2023 г. по 27 декабря 2023 г. - в размере </w:t>
      </w:r>
      <w:r>
        <w:rPr>
          <w:color w:val="000000"/>
        </w:rPr>
        <w:t>6</w:t>
      </w:r>
      <w:r w:rsidRPr="00A743CB">
        <w:rPr>
          <w:color w:val="000000"/>
        </w:rPr>
        <w:t>,00% от начальной цены продажи лота</w:t>
      </w:r>
      <w:r>
        <w:rPr>
          <w:color w:val="000000"/>
        </w:rPr>
        <w:t>.</w:t>
      </w:r>
    </w:p>
    <w:p w14:paraId="7FB76AB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D7BA4FD" w14:textId="77777777" w:rsidR="00A21CDC" w:rsidRPr="00C06957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957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B753CB4" w14:textId="77777777" w:rsidR="00A21CDC" w:rsidRPr="00C06957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957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</w:t>
      </w:r>
      <w:r w:rsidRPr="00C06957">
        <w:rPr>
          <w:rFonts w:ascii="Times New Roman" w:hAnsi="Times New Roman" w:cs="Times New Roman"/>
          <w:sz w:val="24"/>
          <w:szCs w:val="24"/>
        </w:rPr>
        <w:lastRenderedPageBreak/>
        <w:t>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4BA6811C" w14:textId="77777777" w:rsidR="00A21CDC" w:rsidRPr="00C06957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957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DB3E018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957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CEAB048" w14:textId="77777777" w:rsidR="00A21CDC" w:rsidRPr="00C0695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</w:t>
      </w:r>
      <w:r w:rsidRPr="00C06957">
        <w:rPr>
          <w:rFonts w:ascii="Times New Roman" w:hAnsi="Times New Roman" w:cs="Times New Roman"/>
          <w:color w:val="000000"/>
          <w:sz w:val="24"/>
          <w:szCs w:val="24"/>
        </w:rPr>
        <w:t xml:space="preserve">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2569E1A9" w:rsidR="00A21CDC" w:rsidRPr="005246E8" w:rsidRDefault="0010786A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95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</w:t>
      </w:r>
      <w:r w:rsidRPr="0010786A">
        <w:rPr>
          <w:rFonts w:ascii="Times New Roman" w:hAnsi="Times New Roman" w:cs="Times New Roman"/>
          <w:color w:val="000000"/>
          <w:sz w:val="24"/>
          <w:szCs w:val="24"/>
        </w:rPr>
        <w:t>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3DEE695E" w:rsidR="00A21CDC" w:rsidRPr="004914B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95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можно получить у КУ </w:t>
      </w:r>
      <w:r w:rsidR="00C06957" w:rsidRPr="00C0695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C06957" w:rsidRPr="00C069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10:00</w:t>
      </w:r>
      <w:r w:rsidR="00C069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C06957" w:rsidRPr="00C069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16:00 </w:t>
      </w:r>
      <w:r w:rsidR="00C069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часов </w:t>
      </w:r>
      <w:r w:rsidR="00C06957" w:rsidRPr="00C069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адресу: </w:t>
      </w:r>
      <w:r w:rsidR="00C069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Республика Дагестан, </w:t>
      </w:r>
      <w:r w:rsidR="00C06957" w:rsidRPr="00C069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Махачкала, ул.</w:t>
      </w:r>
      <w:r w:rsidR="00C069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Каммаева, 19ж</w:t>
      </w:r>
      <w:r w:rsidR="00C06957" w:rsidRPr="00C069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тел. 8(800)505-80-32; у ОТ: krasnodar@auction-house.ru, Золотько Зоя тел. 8 (928) 333-02-88, 8 (812) 777-57-57 (доб.523)</w:t>
      </w:r>
      <w:r w:rsidR="008D70A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D70AC" w:rsidRPr="008D70AC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B2F5206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96001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E53B9"/>
    <w:rsid w:val="001F039D"/>
    <w:rsid w:val="00262996"/>
    <w:rsid w:val="002651E2"/>
    <w:rsid w:val="002C312D"/>
    <w:rsid w:val="0030741B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743CB"/>
    <w:rsid w:val="00A81E4E"/>
    <w:rsid w:val="00AA3877"/>
    <w:rsid w:val="00AC0623"/>
    <w:rsid w:val="00AC7039"/>
    <w:rsid w:val="00B457D5"/>
    <w:rsid w:val="00B83E9D"/>
    <w:rsid w:val="00BE0BF1"/>
    <w:rsid w:val="00BE1559"/>
    <w:rsid w:val="00C06957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6E8BA538-0E44-4B2B-82F7-7865C090D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2378</Words>
  <Characters>13560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80</cp:revision>
  <dcterms:created xsi:type="dcterms:W3CDTF">2019-07-23T07:45:00Z</dcterms:created>
  <dcterms:modified xsi:type="dcterms:W3CDTF">2023-06-29T11:55:00Z</dcterms:modified>
</cp:coreProperties>
</file>