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D75963F" w:rsidR="00777765" w:rsidRPr="0037642D" w:rsidRDefault="00C87601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proofErr w:type="gramStart"/>
      <w:r w:rsidRPr="00C876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8760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8760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87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7601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C87601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C87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601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C87601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C87601">
        <w:rPr>
          <w:rFonts w:ascii="Times New Roman" w:hAnsi="Times New Roman" w:cs="Times New Roman"/>
          <w:color w:val="000000"/>
          <w:sz w:val="24"/>
          <w:szCs w:val="24"/>
        </w:rPr>
        <w:t>. по делу № А40-153804/18-178-224 «Б»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4CB65D8" w14:textId="77777777" w:rsidR="00C87601" w:rsidRPr="00C87601" w:rsidRDefault="00C87601" w:rsidP="00C87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601">
        <w:rPr>
          <w:color w:val="000000"/>
        </w:rPr>
        <w:t xml:space="preserve">Лот 1 - Земельный участок- 305 кв. м, адрес: </w:t>
      </w:r>
      <w:proofErr w:type="gramStart"/>
      <w:r w:rsidRPr="00C87601">
        <w:rPr>
          <w:color w:val="000000"/>
        </w:rPr>
        <w:t>Саратовская область, г. Саратов, ул. Большая Горная, д.41, кадастровый номер 64:48:010244:26, земли населенных пунктов - для размещения объектов торговли, общественного питания и бытового обслуживания. - 709 920,00 руб.;</w:t>
      </w:r>
      <w:proofErr w:type="gramEnd"/>
    </w:p>
    <w:p w14:paraId="5A0EBDC6" w14:textId="77777777" w:rsidR="00C87601" w:rsidRPr="00C87601" w:rsidRDefault="00C87601" w:rsidP="00C87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601">
        <w:rPr>
          <w:color w:val="000000"/>
        </w:rPr>
        <w:t>Лот 2 - Земельный участок- 267 кв. м, адрес: Саратовская область, г. Саратов, ул. Большая Горная, д.41, кадастровый номер 64:48:010244:28, земли населенных пунктов - для размещения объектов торговли, общественного питания и бытового обслуживания. - 621 520,00 руб.;</w:t>
      </w:r>
    </w:p>
    <w:p w14:paraId="02933883" w14:textId="77777777" w:rsidR="00C87601" w:rsidRPr="00C87601" w:rsidRDefault="00C87601" w:rsidP="00C87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601">
        <w:rPr>
          <w:color w:val="000000"/>
        </w:rPr>
        <w:t xml:space="preserve">Лот 3 - Земельный участок-245 кв. </w:t>
      </w:r>
      <w:proofErr w:type="spellStart"/>
      <w:r w:rsidRPr="00C87601">
        <w:rPr>
          <w:color w:val="000000"/>
        </w:rPr>
        <w:t>м</w:t>
      </w:r>
      <w:proofErr w:type="gramStart"/>
      <w:r w:rsidRPr="00C87601">
        <w:rPr>
          <w:color w:val="000000"/>
        </w:rPr>
        <w:t>,а</w:t>
      </w:r>
      <w:proofErr w:type="gramEnd"/>
      <w:r w:rsidRPr="00C87601">
        <w:rPr>
          <w:color w:val="000000"/>
        </w:rPr>
        <w:t>дрес</w:t>
      </w:r>
      <w:proofErr w:type="spellEnd"/>
      <w:r w:rsidRPr="00C87601">
        <w:rPr>
          <w:color w:val="000000"/>
        </w:rPr>
        <w:t xml:space="preserve">: Саратовская область, г. Саратов, ул. </w:t>
      </w:r>
      <w:proofErr w:type="spellStart"/>
      <w:r w:rsidRPr="00C87601">
        <w:rPr>
          <w:color w:val="000000"/>
        </w:rPr>
        <w:t>им</w:t>
      </w:r>
      <w:proofErr w:type="gramStart"/>
      <w:r w:rsidRPr="00C87601">
        <w:rPr>
          <w:color w:val="000000"/>
        </w:rPr>
        <w:t>.П</w:t>
      </w:r>
      <w:proofErr w:type="gramEnd"/>
      <w:r w:rsidRPr="00C87601">
        <w:rPr>
          <w:color w:val="000000"/>
        </w:rPr>
        <w:t>осадского</w:t>
      </w:r>
      <w:proofErr w:type="spellEnd"/>
      <w:r w:rsidRPr="00C87601">
        <w:rPr>
          <w:color w:val="000000"/>
        </w:rPr>
        <w:t>, д.40, кадастровый номер 64:48:010244:30, земли населенных пунктов - для размещения объектов торговли, общественного питания и бытового обслуживания. - 570 520,00 руб.;</w:t>
      </w:r>
    </w:p>
    <w:p w14:paraId="6E0B4538" w14:textId="54B6DECF" w:rsidR="00777765" w:rsidRDefault="00C87601" w:rsidP="00C87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7601">
        <w:rPr>
          <w:color w:val="000000"/>
        </w:rPr>
        <w:t xml:space="preserve">Лот 4 - Земельный участок- 4 581 кв. м, адрес: Саратовская область, г. Саратов, ул. Большая Горная, кадастровый номер 64:48:000000:12, земли населенных пунктов - для размещения объектов торговли, общественного питания и бытового обслуживания, ограничения и обременения: ограничения прав на земельный участок, предусмотренные статьей 56 Земельного кодекса Российской </w:t>
      </w:r>
      <w:r>
        <w:rPr>
          <w:color w:val="000000"/>
        </w:rPr>
        <w:t>Федерации. - 10 664 440,00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273BE3A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87601" w:rsidRPr="00C87601">
        <w:rPr>
          <w:rFonts w:ascii="Times New Roman CYR" w:hAnsi="Times New Roman CYR" w:cs="Times New Roman CYR"/>
          <w:b/>
          <w:color w:val="000000"/>
        </w:rPr>
        <w:t>10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2CED3C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87601" w:rsidRPr="00C87601">
        <w:rPr>
          <w:b/>
          <w:color w:val="000000"/>
        </w:rPr>
        <w:t>10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4F637D" w:rsidRPr="004F637D">
        <w:rPr>
          <w:b/>
          <w:color w:val="000000"/>
        </w:rPr>
        <w:t>28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5BBC728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F637D" w:rsidRPr="004F637D">
        <w:rPr>
          <w:b/>
          <w:color w:val="000000"/>
        </w:rPr>
        <w:t>30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F637D" w:rsidRPr="004F637D">
        <w:rPr>
          <w:b/>
          <w:color w:val="000000"/>
        </w:rPr>
        <w:t>17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</w:t>
      </w:r>
      <w:proofErr w:type="gramEnd"/>
      <w:r w:rsidRPr="0037642D">
        <w:rPr>
          <w:color w:val="000000"/>
        </w:rPr>
        <w:lastRenderedPageBreak/>
        <w:t xml:space="preserve">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049AC0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4F637D">
        <w:rPr>
          <w:b/>
          <w:bCs/>
          <w:color w:val="000000"/>
        </w:rPr>
        <w:t xml:space="preserve">31 августа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4F637D">
        <w:rPr>
          <w:b/>
          <w:bCs/>
          <w:color w:val="000000"/>
        </w:rPr>
        <w:t>05 октября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5A0C1C85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F637D" w:rsidRPr="004F6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 августа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637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4F637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4F63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4F637D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1C0F65E" w14:textId="77777777" w:rsidR="004F637D" w:rsidRPr="004F637D" w:rsidRDefault="004F637D" w:rsidP="004F6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637D">
        <w:rPr>
          <w:color w:val="000000"/>
        </w:rPr>
        <w:t>с 31 августа 2023 г. по 02 сентября 2023 г. - в размере начальной цены продажи лотов;</w:t>
      </w:r>
    </w:p>
    <w:p w14:paraId="72B855C7" w14:textId="77777777" w:rsidR="004F637D" w:rsidRPr="004F637D" w:rsidRDefault="004F637D" w:rsidP="004F6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637D">
        <w:rPr>
          <w:color w:val="000000"/>
        </w:rPr>
        <w:t>с 03 сентября 2023 г. по 05 сентября 2023 г. - в размере 91,42% от начальной цены продажи лотов;</w:t>
      </w:r>
    </w:p>
    <w:p w14:paraId="24BFA722" w14:textId="77777777" w:rsidR="004F637D" w:rsidRPr="004F637D" w:rsidRDefault="004F637D" w:rsidP="004F6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637D">
        <w:rPr>
          <w:color w:val="000000"/>
        </w:rPr>
        <w:t>с 06 сентября 2023 г. по 08 сентября 2023 г. - в размере 82,84% от начальной цены продажи лотов;</w:t>
      </w:r>
    </w:p>
    <w:p w14:paraId="677B964C" w14:textId="77777777" w:rsidR="004F637D" w:rsidRPr="004F637D" w:rsidRDefault="004F637D" w:rsidP="004F6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637D">
        <w:rPr>
          <w:color w:val="000000"/>
        </w:rPr>
        <w:t>с 09 сентября 2023 г. по 11 сентября 2023 г. - в размере 74,26% от начальной цены продажи лотов;</w:t>
      </w:r>
    </w:p>
    <w:p w14:paraId="0B41BE60" w14:textId="77777777" w:rsidR="004F637D" w:rsidRPr="004F637D" w:rsidRDefault="004F637D" w:rsidP="004F6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637D">
        <w:rPr>
          <w:color w:val="000000"/>
        </w:rPr>
        <w:t>с 12 сентября 2023 г. по 14 сентября 2023 г. - в размере 65,68% от начальной цены продажи лотов;</w:t>
      </w:r>
    </w:p>
    <w:p w14:paraId="74311767" w14:textId="77777777" w:rsidR="004F637D" w:rsidRPr="004F637D" w:rsidRDefault="004F637D" w:rsidP="004F6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637D">
        <w:rPr>
          <w:color w:val="000000"/>
        </w:rPr>
        <w:t>с 15 сентября 2023 г. по 17 сентября 2023 г. - в размере 57,10% от начальной цены продажи лотов;</w:t>
      </w:r>
    </w:p>
    <w:p w14:paraId="1A5BC2E8" w14:textId="77777777" w:rsidR="004F637D" w:rsidRPr="004F637D" w:rsidRDefault="004F637D" w:rsidP="004F6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637D">
        <w:rPr>
          <w:color w:val="000000"/>
        </w:rPr>
        <w:t>с 18 сентября 2023 г. по 20 сентября 2023 г. - в размере 48,52% от начальной цены продажи лотов;</w:t>
      </w:r>
    </w:p>
    <w:p w14:paraId="4D50F4C1" w14:textId="77777777" w:rsidR="004F637D" w:rsidRPr="004F637D" w:rsidRDefault="004F637D" w:rsidP="004F6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637D">
        <w:rPr>
          <w:color w:val="000000"/>
        </w:rPr>
        <w:t>с 21 сентября 2023 г. по 23 сентября 2023 г. - в размере 39,94% от начальной цены продажи лотов;</w:t>
      </w:r>
    </w:p>
    <w:p w14:paraId="35CA6BFA" w14:textId="77777777" w:rsidR="004F637D" w:rsidRPr="004F637D" w:rsidRDefault="004F637D" w:rsidP="004F6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637D">
        <w:rPr>
          <w:color w:val="000000"/>
        </w:rPr>
        <w:t>с 24 сентября 2023 г. по 26 сентября 2023 г. - в размере 31,36% от начальной цены продажи лотов;</w:t>
      </w:r>
    </w:p>
    <w:p w14:paraId="319D23D2" w14:textId="77777777" w:rsidR="004F637D" w:rsidRPr="004F637D" w:rsidRDefault="004F637D" w:rsidP="004F6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637D">
        <w:rPr>
          <w:color w:val="000000"/>
        </w:rPr>
        <w:t>с 27 сентября 2023 г. по 29 сентября 2023 г. - в размере 22,78% от начальной цены продажи лотов;</w:t>
      </w:r>
    </w:p>
    <w:p w14:paraId="74740C7F" w14:textId="77777777" w:rsidR="004F637D" w:rsidRPr="004F637D" w:rsidRDefault="004F637D" w:rsidP="004F6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637D">
        <w:rPr>
          <w:color w:val="000000"/>
        </w:rPr>
        <w:t>с 30 сентября 2023 г. по 02 октября 2023 г. - в размере 14,20% от начальной цены продажи лотов;</w:t>
      </w:r>
    </w:p>
    <w:p w14:paraId="729D1444" w14:textId="47E84F22" w:rsidR="007765D6" w:rsidRPr="00181132" w:rsidRDefault="004F637D" w:rsidP="004F63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637D">
        <w:rPr>
          <w:color w:val="000000"/>
        </w:rPr>
        <w:t xml:space="preserve">с 03 октября 2023 г. по 05 октября 2023 г. - в размере 5,62% </w:t>
      </w:r>
      <w:r>
        <w:rPr>
          <w:color w:val="000000"/>
        </w:rPr>
        <w:t>от начальной цены продажи лотов.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ED019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19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ED019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19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ED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19A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ED019A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ED019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19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ED019A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ED019A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19A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ED01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D019A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2799D71" w14:textId="2569E1A9" w:rsidR="00A21CDC" w:rsidRPr="00A10CED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A10CED">
        <w:rPr>
          <w:rFonts w:ascii="Times New Roman" w:hAnsi="Times New Roman" w:cs="Times New Roman"/>
          <w:color w:val="000000"/>
          <w:sz w:val="24"/>
          <w:szCs w:val="24"/>
        </w:rPr>
        <w:t>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A10CE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C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0CE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10C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0CE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62394782" w:rsidR="00A21CDC" w:rsidRPr="00A10CE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10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10CED">
        <w:rPr>
          <w:rFonts w:ascii="Times New Roman" w:hAnsi="Times New Roman" w:cs="Times New Roman"/>
          <w:sz w:val="24"/>
          <w:szCs w:val="24"/>
        </w:rPr>
        <w:t xml:space="preserve"> д</w:t>
      </w:r>
      <w:r w:rsidRPr="00A10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10CED">
        <w:rPr>
          <w:rFonts w:ascii="Times New Roman" w:hAnsi="Times New Roman" w:cs="Times New Roman"/>
          <w:sz w:val="24"/>
          <w:szCs w:val="24"/>
        </w:rPr>
        <w:t xml:space="preserve"> </w:t>
      </w:r>
      <w:r w:rsidRPr="00A10CE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ED019A" w:rsidRPr="00A10CED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</w:t>
      </w:r>
      <w:proofErr w:type="gramStart"/>
      <w:r w:rsidR="00ED019A" w:rsidRPr="00A10CED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ED019A" w:rsidRPr="00A10CED">
        <w:rPr>
          <w:rFonts w:ascii="Times New Roman" w:hAnsi="Times New Roman" w:cs="Times New Roman"/>
          <w:color w:val="000000"/>
          <w:sz w:val="24"/>
          <w:szCs w:val="24"/>
        </w:rPr>
        <w:t>+1 час), Харланова Наталья тел. 8(927)208-21-43 (мск+1час).</w:t>
      </w:r>
      <w:r w:rsidR="008B2BEA" w:rsidRPr="00A10CED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A10CE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E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E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0CE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0CE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4F637D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D056C"/>
    <w:rsid w:val="0085335C"/>
    <w:rsid w:val="00865FD7"/>
    <w:rsid w:val="008712EA"/>
    <w:rsid w:val="008A37E3"/>
    <w:rsid w:val="008A65C6"/>
    <w:rsid w:val="008B2BEA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0CED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87601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019A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2289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81</cp:revision>
  <dcterms:created xsi:type="dcterms:W3CDTF">2019-07-23T07:45:00Z</dcterms:created>
  <dcterms:modified xsi:type="dcterms:W3CDTF">2023-05-22T08:47:00Z</dcterms:modified>
</cp:coreProperties>
</file>