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8300363" w:rsidR="00597133" w:rsidRDefault="0083272D" w:rsidP="00597133">
      <w:pPr>
        <w:ind w:firstLine="567"/>
        <w:jc w:val="both"/>
        <w:rPr>
          <w:color w:val="000000"/>
        </w:rPr>
      </w:pPr>
      <w:r w:rsidRPr="0083272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3272D">
        <w:rPr>
          <w:color w:val="000000"/>
        </w:rPr>
        <w:t>Гривцова</w:t>
      </w:r>
      <w:proofErr w:type="spellEnd"/>
      <w:r w:rsidRPr="0083272D">
        <w:rPr>
          <w:color w:val="000000"/>
        </w:rPr>
        <w:t xml:space="preserve">, д. 5, </w:t>
      </w:r>
      <w:proofErr w:type="spellStart"/>
      <w:r w:rsidRPr="0083272D">
        <w:rPr>
          <w:color w:val="000000"/>
        </w:rPr>
        <w:t>лит</w:t>
      </w:r>
      <w:proofErr w:type="gramStart"/>
      <w:r w:rsidRPr="0083272D">
        <w:rPr>
          <w:color w:val="000000"/>
        </w:rPr>
        <w:t>.В</w:t>
      </w:r>
      <w:proofErr w:type="spellEnd"/>
      <w:proofErr w:type="gramEnd"/>
      <w:r w:rsidRPr="0083272D">
        <w:rPr>
          <w:color w:val="000000"/>
        </w:rPr>
        <w:t xml:space="preserve">, (812) 334-26-04, 8(800) 777-57-57, oleynik@auction-house.ru),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1027200000080), конкурсным управляющим (ликвидатором) которого на основании решения </w:t>
      </w:r>
      <w:proofErr w:type="gramStart"/>
      <w:r w:rsidRPr="0083272D">
        <w:rPr>
          <w:color w:val="000000"/>
        </w:rPr>
        <w:t xml:space="preserve">Арбитражного суда Тюменской области от 18 февраля 2015 г. по делу № А70-346/2015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3272D">
        <w:t>сообщение № 2030174409 в газете АО «Коммерсантъ» от 24.12.2022 №240(7441)</w:t>
      </w:r>
      <w:r w:rsidR="00B75BAD">
        <w:t>), на электронной площадке АО «Российский аукционный дом», по адресу в сети интернет: bankruptcy.lot-online</w:t>
      </w:r>
      <w:proofErr w:type="gramEnd"/>
      <w:r w:rsidR="00B75BAD">
        <w:t xml:space="preserve">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="001528DA" w:rsidRPr="001528DA">
        <w:t>0</w:t>
      </w:r>
      <w:r w:rsidR="00475756">
        <w:t>8</w:t>
      </w:r>
      <w:r w:rsidR="001528DA" w:rsidRPr="001528DA">
        <w:t xml:space="preserve">.08.2023 г. по </w:t>
      </w:r>
      <w:r w:rsidR="00475756">
        <w:t>14</w:t>
      </w:r>
      <w:r w:rsidR="001528DA" w:rsidRPr="001528DA">
        <w:t>.08.2023 г.</w:t>
      </w:r>
      <w:r w:rsidR="00B75BAD">
        <w:t>, заключен следующ</w:t>
      </w:r>
      <w:r w:rsidR="002F04B9">
        <w:t>и</w:t>
      </w:r>
      <w:r w:rsidR="00E36408">
        <w:t>й</w:t>
      </w:r>
      <w:r w:rsidR="00B75BAD">
        <w:t xml:space="preserve"> договор</w:t>
      </w:r>
      <w:bookmarkStart w:id="0" w:name="_GoBack"/>
      <w:bookmarkEnd w:id="0"/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36408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9610FC1" w:rsidR="00E36408" w:rsidRPr="00E36408" w:rsidRDefault="00E3640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BA639A0" w:rsidR="00E36408" w:rsidRPr="00E36408" w:rsidRDefault="00E3640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8">
              <w:rPr>
                <w:rFonts w:ascii="Times New Roman" w:hAnsi="Times New Roman" w:cs="Times New Roman"/>
                <w:sz w:val="24"/>
                <w:szCs w:val="24"/>
              </w:rPr>
              <w:t>2023-10181/17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2FD9927" w:rsidR="00E36408" w:rsidRPr="00E36408" w:rsidRDefault="00E3640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8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7BB5CA30" w:rsidR="00E36408" w:rsidRPr="00E36408" w:rsidRDefault="00E36408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408">
              <w:rPr>
                <w:rFonts w:ascii="Times New Roman" w:hAnsi="Times New Roman" w:cs="Times New Roman"/>
                <w:bCs/>
                <w:sz w:val="24"/>
                <w:szCs w:val="24"/>
              </w:rPr>
              <w:t>1 747 825,50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7D82390D" w:rsidR="00E36408" w:rsidRPr="00E36408" w:rsidRDefault="00E36408" w:rsidP="009972D4">
            <w:pPr>
              <w:jc w:val="center"/>
              <w:rPr>
                <w:bCs/>
              </w:rPr>
            </w:pPr>
            <w:r w:rsidRPr="00E36408">
              <w:t>ООО «ИЦМ»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36408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76</cp:revision>
  <cp:lastPrinted>2016-09-09T13:37:00Z</cp:lastPrinted>
  <dcterms:created xsi:type="dcterms:W3CDTF">2018-08-16T08:59:00Z</dcterms:created>
  <dcterms:modified xsi:type="dcterms:W3CDTF">2023-08-23T11:58:00Z</dcterms:modified>
</cp:coreProperties>
</file>