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54F6" w14:textId="0082DB67" w:rsidR="00D93F46" w:rsidRPr="008D276B"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1F2D2A">
        <w:rPr>
          <w:rFonts w:cs="Times New Roman"/>
          <w:b/>
          <w:sz w:val="28"/>
          <w:szCs w:val="28"/>
        </w:rPr>
        <w:t xml:space="preserve">недвижимого </w:t>
      </w:r>
      <w:r w:rsidRPr="008D276B">
        <w:rPr>
          <w:rFonts w:cs="Times New Roman"/>
          <w:b/>
          <w:sz w:val="28"/>
          <w:szCs w:val="28"/>
        </w:rPr>
        <w:t>имущества, принадлежащего ПАО Сбербанк</w:t>
      </w:r>
    </w:p>
    <w:p w14:paraId="1D0D4972" w14:textId="77777777" w:rsidR="00D93F46" w:rsidRPr="008D276B" w:rsidRDefault="00D93F46" w:rsidP="00D93F46">
      <w:pPr>
        <w:jc w:val="center"/>
        <w:rPr>
          <w:rFonts w:cs="Times New Roman"/>
          <w:b/>
          <w:sz w:val="28"/>
          <w:szCs w:val="28"/>
        </w:rPr>
      </w:pPr>
    </w:p>
    <w:p w14:paraId="34CD823A" w14:textId="6DEE030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Электронный аукцион будет проводиться </w:t>
      </w:r>
      <w:r w:rsidR="005D4193">
        <w:rPr>
          <w:rFonts w:eastAsia="Times New Roman" w:cs="Times New Roman"/>
          <w:b/>
          <w:bCs/>
          <w:kern w:val="0"/>
          <w:lang w:eastAsia="ru-RU" w:bidi="ar-SA"/>
        </w:rPr>
        <w:t>25 сентября</w:t>
      </w:r>
      <w:r w:rsidRPr="00314CC5">
        <w:rPr>
          <w:rFonts w:eastAsia="Times New Roman" w:cs="Times New Roman"/>
          <w:b/>
          <w:bCs/>
          <w:kern w:val="0"/>
          <w:lang w:eastAsia="ru-RU" w:bidi="ar-SA"/>
        </w:rPr>
        <w:t xml:space="preserve"> 2023 года с 1</w:t>
      </w:r>
      <w:r>
        <w:rPr>
          <w:rFonts w:eastAsia="Times New Roman" w:cs="Times New Roman"/>
          <w:b/>
          <w:bCs/>
          <w:kern w:val="0"/>
          <w:lang w:eastAsia="ru-RU" w:bidi="ar-SA"/>
        </w:rPr>
        <w:t>0</w:t>
      </w:r>
      <w:r w:rsidRPr="00314CC5">
        <w:rPr>
          <w:rFonts w:eastAsia="Times New Roman" w:cs="Times New Roman"/>
          <w:b/>
          <w:bCs/>
          <w:kern w:val="0"/>
          <w:lang w:eastAsia="ru-RU" w:bidi="ar-SA"/>
        </w:rPr>
        <w:t>:00</w:t>
      </w:r>
    </w:p>
    <w:p w14:paraId="4B09B70C" w14:textId="7777777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на электронной торговой площадке АО «Российский аукционный дом»</w:t>
      </w:r>
    </w:p>
    <w:p w14:paraId="4EC0283E" w14:textId="7777777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по адресу www.lot-online.ru. </w:t>
      </w:r>
    </w:p>
    <w:p w14:paraId="3CD4A70B" w14:textId="7777777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Организатор торгов – АО «Российский аукционный дом».</w:t>
      </w:r>
    </w:p>
    <w:p w14:paraId="451926A4" w14:textId="7B72FD09"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Прием заявок с </w:t>
      </w:r>
      <w:r w:rsidR="00261A56">
        <w:rPr>
          <w:rFonts w:eastAsia="Times New Roman" w:cs="Times New Roman"/>
          <w:b/>
          <w:bCs/>
          <w:kern w:val="0"/>
          <w:lang w:eastAsia="ru-RU" w:bidi="ar-SA"/>
        </w:rPr>
        <w:t>24</w:t>
      </w:r>
      <w:r w:rsidRPr="00314CC5">
        <w:rPr>
          <w:rFonts w:eastAsia="Times New Roman" w:cs="Times New Roman"/>
          <w:b/>
          <w:bCs/>
          <w:kern w:val="0"/>
          <w:lang w:eastAsia="ru-RU" w:bidi="ar-SA"/>
        </w:rPr>
        <w:t>.</w:t>
      </w:r>
      <w:r w:rsidR="00990E1B">
        <w:rPr>
          <w:rFonts w:eastAsia="Times New Roman" w:cs="Times New Roman"/>
          <w:b/>
          <w:bCs/>
          <w:kern w:val="0"/>
          <w:lang w:eastAsia="ru-RU" w:bidi="ar-SA"/>
        </w:rPr>
        <w:t>0</w:t>
      </w:r>
      <w:r w:rsidR="00261A56">
        <w:rPr>
          <w:rFonts w:eastAsia="Times New Roman" w:cs="Times New Roman"/>
          <w:b/>
          <w:bCs/>
          <w:kern w:val="0"/>
          <w:lang w:eastAsia="ru-RU" w:bidi="ar-SA"/>
        </w:rPr>
        <w:t>8</w:t>
      </w:r>
      <w:r w:rsidRPr="00314CC5">
        <w:rPr>
          <w:rFonts w:eastAsia="Times New Roman" w:cs="Times New Roman"/>
          <w:b/>
          <w:bCs/>
          <w:kern w:val="0"/>
          <w:lang w:eastAsia="ru-RU" w:bidi="ar-SA"/>
        </w:rPr>
        <w:t>.202</w:t>
      </w:r>
      <w:r w:rsidR="00990E1B">
        <w:rPr>
          <w:rFonts w:eastAsia="Times New Roman" w:cs="Times New Roman"/>
          <w:b/>
          <w:bCs/>
          <w:kern w:val="0"/>
          <w:lang w:eastAsia="ru-RU" w:bidi="ar-SA"/>
        </w:rPr>
        <w:t>3</w:t>
      </w:r>
      <w:r w:rsidRPr="00314CC5">
        <w:rPr>
          <w:rFonts w:eastAsia="Times New Roman" w:cs="Times New Roman"/>
          <w:b/>
          <w:bCs/>
          <w:kern w:val="0"/>
          <w:lang w:eastAsia="ru-RU" w:bidi="ar-SA"/>
        </w:rPr>
        <w:t xml:space="preserve"> по </w:t>
      </w:r>
      <w:r w:rsidR="00261A56">
        <w:rPr>
          <w:rFonts w:eastAsia="Times New Roman" w:cs="Times New Roman"/>
          <w:b/>
          <w:bCs/>
          <w:kern w:val="0"/>
          <w:lang w:eastAsia="ru-RU" w:bidi="ar-SA"/>
        </w:rPr>
        <w:t>21</w:t>
      </w:r>
      <w:r w:rsidRPr="00314CC5">
        <w:rPr>
          <w:rFonts w:eastAsia="Times New Roman" w:cs="Times New Roman"/>
          <w:b/>
          <w:bCs/>
          <w:kern w:val="0"/>
          <w:lang w:eastAsia="ru-RU" w:bidi="ar-SA"/>
        </w:rPr>
        <w:t>.0</w:t>
      </w:r>
      <w:r w:rsidR="00261A56">
        <w:rPr>
          <w:rFonts w:eastAsia="Times New Roman" w:cs="Times New Roman"/>
          <w:b/>
          <w:bCs/>
          <w:kern w:val="0"/>
          <w:lang w:eastAsia="ru-RU" w:bidi="ar-SA"/>
        </w:rPr>
        <w:t>9</w:t>
      </w:r>
      <w:r w:rsidRPr="00314CC5">
        <w:rPr>
          <w:rFonts w:eastAsia="Times New Roman" w:cs="Times New Roman"/>
          <w:b/>
          <w:bCs/>
          <w:kern w:val="0"/>
          <w:lang w:eastAsia="ru-RU" w:bidi="ar-SA"/>
        </w:rPr>
        <w:t>.2023 до 23:59.</w:t>
      </w:r>
    </w:p>
    <w:p w14:paraId="70EC2CA7" w14:textId="5C9F2F7C"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Задаток должен поступить на счет Организатора торгов не позднее </w:t>
      </w:r>
      <w:r w:rsidR="00261A56">
        <w:rPr>
          <w:rFonts w:eastAsia="Times New Roman" w:cs="Times New Roman"/>
          <w:b/>
          <w:bCs/>
          <w:kern w:val="0"/>
          <w:lang w:eastAsia="ru-RU" w:bidi="ar-SA"/>
        </w:rPr>
        <w:t>21</w:t>
      </w:r>
      <w:r w:rsidRPr="00314CC5">
        <w:rPr>
          <w:rFonts w:eastAsia="Times New Roman" w:cs="Times New Roman"/>
          <w:b/>
          <w:bCs/>
          <w:kern w:val="0"/>
          <w:lang w:eastAsia="ru-RU" w:bidi="ar-SA"/>
        </w:rPr>
        <w:t>.0</w:t>
      </w:r>
      <w:r w:rsidR="00261A56">
        <w:rPr>
          <w:rFonts w:eastAsia="Times New Roman" w:cs="Times New Roman"/>
          <w:b/>
          <w:bCs/>
          <w:kern w:val="0"/>
          <w:lang w:eastAsia="ru-RU" w:bidi="ar-SA"/>
        </w:rPr>
        <w:t>9</w:t>
      </w:r>
      <w:r w:rsidRPr="00314CC5">
        <w:rPr>
          <w:rFonts w:eastAsia="Times New Roman" w:cs="Times New Roman"/>
          <w:b/>
          <w:bCs/>
          <w:kern w:val="0"/>
          <w:lang w:eastAsia="ru-RU" w:bidi="ar-SA"/>
        </w:rPr>
        <w:t>.2023.</w:t>
      </w:r>
    </w:p>
    <w:p w14:paraId="5189C6B8" w14:textId="5C4969F4" w:rsidR="003F5EDF" w:rsidRPr="003F5EDF" w:rsidRDefault="00314CC5" w:rsidP="00314CC5">
      <w:pPr>
        <w:jc w:val="center"/>
        <w:rPr>
          <w:b/>
          <w:bCs/>
        </w:rPr>
      </w:pPr>
      <w:r w:rsidRPr="00314CC5">
        <w:rPr>
          <w:rFonts w:eastAsia="Times New Roman" w:cs="Times New Roman"/>
          <w:b/>
          <w:bCs/>
          <w:kern w:val="0"/>
          <w:lang w:eastAsia="ru-RU" w:bidi="ar-SA"/>
        </w:rPr>
        <w:t xml:space="preserve">Допуск претендентов к электронному аукциону осуществляется </w:t>
      </w:r>
      <w:r w:rsidR="00261A56">
        <w:rPr>
          <w:rFonts w:eastAsia="Times New Roman" w:cs="Times New Roman"/>
          <w:b/>
          <w:bCs/>
          <w:kern w:val="0"/>
          <w:lang w:eastAsia="ru-RU" w:bidi="ar-SA"/>
        </w:rPr>
        <w:t>22</w:t>
      </w:r>
      <w:r w:rsidRPr="00314CC5">
        <w:rPr>
          <w:rFonts w:eastAsia="Times New Roman" w:cs="Times New Roman"/>
          <w:b/>
          <w:bCs/>
          <w:kern w:val="0"/>
          <w:lang w:eastAsia="ru-RU" w:bidi="ar-SA"/>
        </w:rPr>
        <w:t>.0</w:t>
      </w:r>
      <w:r w:rsidR="00261A56">
        <w:rPr>
          <w:rFonts w:eastAsia="Times New Roman" w:cs="Times New Roman"/>
          <w:b/>
          <w:bCs/>
          <w:kern w:val="0"/>
          <w:lang w:eastAsia="ru-RU" w:bidi="ar-SA"/>
        </w:rPr>
        <w:t>9</w:t>
      </w:r>
      <w:r w:rsidRPr="00314CC5">
        <w:rPr>
          <w:rFonts w:eastAsia="Times New Roman" w:cs="Times New Roman"/>
          <w:b/>
          <w:bCs/>
          <w:kern w:val="0"/>
          <w:lang w:eastAsia="ru-RU" w:bidi="ar-SA"/>
        </w:rPr>
        <w:t>.2023</w:t>
      </w:r>
      <w:r w:rsidR="003F5EDF" w:rsidRPr="003F5EDF">
        <w:rPr>
          <w:b/>
          <w:bCs/>
        </w:rPr>
        <w:t>.</w:t>
      </w:r>
    </w:p>
    <w:p w14:paraId="033F455D" w14:textId="77777777" w:rsidR="00D93F46" w:rsidRPr="00D43C0C" w:rsidRDefault="00D93F46" w:rsidP="00D93F46">
      <w:pPr>
        <w:jc w:val="center"/>
        <w:rPr>
          <w:rFonts w:eastAsia="Times New Roman" w:cs="Times New Roman"/>
          <w:bCs/>
          <w:sz w:val="18"/>
          <w:szCs w:val="18"/>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CD343D6"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990E1B">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990E1B">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0FF4AF5E" w14:textId="75FE7228" w:rsidR="0092305F" w:rsidRDefault="0092305F" w:rsidP="0092305F">
      <w:pPr>
        <w:jc w:val="center"/>
        <w:rPr>
          <w:b/>
          <w:kern w:val="2"/>
        </w:rPr>
      </w:pPr>
      <w:bookmarkStart w:id="0" w:name="_Hlk112413804"/>
      <w:r w:rsidRPr="003931C0">
        <w:rPr>
          <w:b/>
          <w:kern w:val="2"/>
        </w:rPr>
        <w:t>Сведения об объект</w:t>
      </w:r>
      <w:r>
        <w:rPr>
          <w:b/>
          <w:kern w:val="2"/>
        </w:rPr>
        <w:t>ах</w:t>
      </w:r>
      <w:r w:rsidRPr="003931C0">
        <w:rPr>
          <w:b/>
          <w:kern w:val="2"/>
        </w:rPr>
        <w:t>, выставлен</w:t>
      </w:r>
      <w:r>
        <w:rPr>
          <w:b/>
          <w:kern w:val="2"/>
        </w:rPr>
        <w:t>ных</w:t>
      </w:r>
      <w:r w:rsidRPr="003931C0">
        <w:rPr>
          <w:b/>
          <w:kern w:val="2"/>
        </w:rPr>
        <w:t xml:space="preserve"> на продажу</w:t>
      </w:r>
      <w:r>
        <w:rPr>
          <w:b/>
          <w:kern w:val="2"/>
        </w:rPr>
        <w:t xml:space="preserve"> единым лотом</w:t>
      </w:r>
      <w:r w:rsidRPr="003931C0">
        <w:rPr>
          <w:b/>
          <w:kern w:val="2"/>
        </w:rPr>
        <w:t>:</w:t>
      </w:r>
    </w:p>
    <w:p w14:paraId="5B8BC61F" w14:textId="77777777" w:rsidR="0092305F" w:rsidRPr="00C75750" w:rsidRDefault="0092305F" w:rsidP="00CB7A6D">
      <w:pPr>
        <w:jc w:val="center"/>
        <w:rPr>
          <w:rFonts w:cs="Times New Roman"/>
          <w:b/>
          <w:kern w:val="2"/>
          <w:sz w:val="10"/>
          <w:szCs w:val="10"/>
          <w:u w:val="single"/>
        </w:rPr>
      </w:pPr>
    </w:p>
    <w:p w14:paraId="63AA215F" w14:textId="60CE0B13" w:rsidR="00CB7A6D" w:rsidRPr="00220266" w:rsidRDefault="00CB7A6D" w:rsidP="00CB7A6D">
      <w:pPr>
        <w:jc w:val="center"/>
        <w:rPr>
          <w:rFonts w:cs="Times New Roman"/>
          <w:b/>
          <w:kern w:val="2"/>
          <w:u w:val="single"/>
        </w:rPr>
      </w:pPr>
      <w:r w:rsidRPr="00220266">
        <w:rPr>
          <w:rFonts w:cs="Times New Roman"/>
          <w:b/>
          <w:kern w:val="2"/>
          <w:u w:val="single"/>
        </w:rPr>
        <w:t>Лот №1:</w:t>
      </w:r>
    </w:p>
    <w:p w14:paraId="0B9E0A26" w14:textId="259B3FA7" w:rsidR="0092305F" w:rsidRPr="0092305F" w:rsidRDefault="0092305F" w:rsidP="0092305F">
      <w:pPr>
        <w:jc w:val="both"/>
      </w:pPr>
      <w:r w:rsidRPr="0092305F">
        <w:t xml:space="preserve">Объект 1: </w:t>
      </w:r>
      <w:bookmarkStart w:id="1" w:name="_Hlk108445167"/>
      <w:r w:rsidR="00261A56" w:rsidRPr="00261A56">
        <w:t>Административное здание, площадь: 308,2 кв. м, назначение: нежилое, количество этажей</w:t>
      </w:r>
      <w:r w:rsidR="001030E1">
        <w:t>:</w:t>
      </w:r>
      <w:r w:rsidR="00261A56" w:rsidRPr="00261A56">
        <w:t xml:space="preserve"> 2, в том числе подземных 0, кадастровый номер 63:24:1303011:517, расположенное по адресу: Самарская область, Кошкинский р-н, с.</w:t>
      </w:r>
      <w:r w:rsidR="00AF2B69">
        <w:t xml:space="preserve"> </w:t>
      </w:r>
      <w:r w:rsidR="00261A56" w:rsidRPr="00261A56">
        <w:t>Кошки, ул. 60 лет Октября, д. 23А</w:t>
      </w:r>
      <w:r w:rsidRPr="0092305F">
        <w:t xml:space="preserve">; </w:t>
      </w:r>
      <w:bookmarkEnd w:id="1"/>
    </w:p>
    <w:p w14:paraId="240D9D50" w14:textId="47265BC4" w:rsidR="00EC6580" w:rsidRDefault="0092305F" w:rsidP="00261A56">
      <w:pPr>
        <w:pStyle w:val="Default"/>
        <w:jc w:val="both"/>
        <w:rPr>
          <w:rFonts w:ascii="Times New Roman" w:eastAsia="Times New Roman" w:hAnsi="Times New Roman" w:cs="Times New Roman"/>
          <w:color w:val="auto"/>
          <w:lang w:eastAsia="ru-RU"/>
        </w:rPr>
      </w:pPr>
      <w:r w:rsidRPr="0092305F">
        <w:rPr>
          <w:rFonts w:ascii="Times New Roman" w:hAnsi="Times New Roman" w:cs="Times New Roman"/>
        </w:rPr>
        <w:t>Объект 2:</w:t>
      </w:r>
      <w:r w:rsidRPr="0092305F">
        <w:t xml:space="preserve"> </w:t>
      </w:r>
      <w:r w:rsidR="00261A56" w:rsidRPr="00261A56">
        <w:rPr>
          <w:rFonts w:ascii="Times New Roman" w:eastAsia="Times New Roman" w:hAnsi="Times New Roman" w:cs="Times New Roman"/>
          <w:color w:val="auto"/>
          <w:lang w:eastAsia="ru-RU"/>
        </w:rPr>
        <w:t>Здание гаража, площадью 50,4 кв.</w:t>
      </w:r>
      <w:r w:rsidR="005F29B6">
        <w:rPr>
          <w:rFonts w:ascii="Times New Roman" w:eastAsia="Times New Roman" w:hAnsi="Times New Roman" w:cs="Times New Roman"/>
          <w:color w:val="auto"/>
          <w:lang w:eastAsia="ru-RU"/>
        </w:rPr>
        <w:t xml:space="preserve"> </w:t>
      </w:r>
      <w:r w:rsidR="00261A56" w:rsidRPr="00261A56">
        <w:rPr>
          <w:rFonts w:ascii="Times New Roman" w:eastAsia="Times New Roman" w:hAnsi="Times New Roman" w:cs="Times New Roman"/>
          <w:color w:val="auto"/>
          <w:lang w:eastAsia="ru-RU"/>
        </w:rPr>
        <w:t>м, назначение: нежилое, количество этажей</w:t>
      </w:r>
      <w:r w:rsidR="001030E1">
        <w:rPr>
          <w:rFonts w:ascii="Times New Roman" w:eastAsia="Times New Roman" w:hAnsi="Times New Roman" w:cs="Times New Roman"/>
          <w:color w:val="auto"/>
          <w:lang w:eastAsia="ru-RU"/>
        </w:rPr>
        <w:t>:</w:t>
      </w:r>
      <w:r w:rsidR="00261A56" w:rsidRPr="00261A56">
        <w:rPr>
          <w:rFonts w:ascii="Times New Roman" w:eastAsia="Times New Roman" w:hAnsi="Times New Roman" w:cs="Times New Roman"/>
          <w:color w:val="auto"/>
          <w:lang w:eastAsia="ru-RU"/>
        </w:rPr>
        <w:t xml:space="preserve"> 1, том числе подземных 0, кадастровый номер 63:24:1303011:504, расположенное по адресу: Самарская область, Кошкинский р-н, с.</w:t>
      </w:r>
      <w:r w:rsidR="00AF2B69">
        <w:rPr>
          <w:rFonts w:ascii="Times New Roman" w:eastAsia="Times New Roman" w:hAnsi="Times New Roman" w:cs="Times New Roman"/>
          <w:color w:val="auto"/>
          <w:lang w:eastAsia="ru-RU"/>
        </w:rPr>
        <w:t xml:space="preserve"> </w:t>
      </w:r>
      <w:r w:rsidR="00261A56" w:rsidRPr="00261A56">
        <w:rPr>
          <w:rFonts w:ascii="Times New Roman" w:eastAsia="Times New Roman" w:hAnsi="Times New Roman" w:cs="Times New Roman"/>
          <w:color w:val="auto"/>
          <w:lang w:eastAsia="ru-RU"/>
        </w:rPr>
        <w:t>Кошки, ул. 60 лет Октября, д. 21Б</w:t>
      </w:r>
    </w:p>
    <w:p w14:paraId="55B6F5DB" w14:textId="77777777" w:rsidR="00261A56" w:rsidRDefault="00261A56" w:rsidP="00261A56">
      <w:pPr>
        <w:pStyle w:val="Default"/>
        <w:jc w:val="both"/>
        <w:rPr>
          <w:rFonts w:ascii="Times New Roman" w:hAnsi="Times New Roman" w:cs="Times New Roman"/>
        </w:rPr>
      </w:pPr>
    </w:p>
    <w:p w14:paraId="434C7EF7" w14:textId="04EA2B28" w:rsidR="00261A56" w:rsidRPr="00261A56" w:rsidRDefault="00261A56" w:rsidP="00261A56">
      <w:pPr>
        <w:pStyle w:val="Default"/>
        <w:jc w:val="both"/>
        <w:rPr>
          <w:rFonts w:ascii="Times New Roman" w:hAnsi="Times New Roman" w:cs="Times New Roman"/>
        </w:rPr>
      </w:pPr>
      <w:r w:rsidRPr="00261A56">
        <w:rPr>
          <w:rFonts w:ascii="Times New Roman" w:hAnsi="Times New Roman" w:cs="Times New Roman"/>
        </w:rPr>
        <w:t>Объекты расположены на земельном участке по адресу: Самарская область, р-н Кошкинский, волость Кошкинская, с.</w:t>
      </w:r>
      <w:r>
        <w:rPr>
          <w:rFonts w:ascii="Times New Roman" w:hAnsi="Times New Roman" w:cs="Times New Roman"/>
        </w:rPr>
        <w:t xml:space="preserve"> </w:t>
      </w:r>
      <w:r w:rsidRPr="00261A56">
        <w:rPr>
          <w:rFonts w:ascii="Times New Roman" w:hAnsi="Times New Roman" w:cs="Times New Roman"/>
        </w:rPr>
        <w:t>Кошки, ул. 60 лет Октября, д. 23 «А» площадью 800 кв. м, кадастровый номер 63:24:1303011:156, категория земель: земли населенных пунктов, виды разрешенного использования: для размещения ад</w:t>
      </w:r>
      <w:r>
        <w:rPr>
          <w:rFonts w:ascii="Times New Roman" w:hAnsi="Times New Roman" w:cs="Times New Roman"/>
        </w:rPr>
        <w:t>м</w:t>
      </w:r>
      <w:r w:rsidRPr="00261A56">
        <w:rPr>
          <w:rFonts w:ascii="Times New Roman" w:hAnsi="Times New Roman" w:cs="Times New Roman"/>
        </w:rPr>
        <w:t>инистративного здания. Земельный участок находится в пользовании Доверителя на правах аренды по Договору аренды земельного участка № 480 от 06.12.2017 г., заключенного с Муниципальным районом Кошкинский Самарской области на срок 10 лет по 06.12.2027 г. (дата государственной регистрации: 02.02.2018 г., номер государственной регистрации: 63:24:1303011:156-63/024/2018-1).</w:t>
      </w:r>
    </w:p>
    <w:p w14:paraId="7D8563C2" w14:textId="77777777" w:rsidR="00261A56" w:rsidRDefault="00261A56" w:rsidP="00261A56">
      <w:pPr>
        <w:pStyle w:val="Default"/>
        <w:jc w:val="both"/>
        <w:rPr>
          <w:b/>
          <w:bCs/>
          <w:kern w:val="2"/>
        </w:rPr>
      </w:pPr>
    </w:p>
    <w:p w14:paraId="21CC568B" w14:textId="73843175" w:rsidR="0092305F" w:rsidRPr="006C63EE" w:rsidRDefault="0092305F" w:rsidP="0092305F">
      <w:pPr>
        <w:jc w:val="center"/>
        <w:rPr>
          <w:b/>
          <w:bCs/>
          <w:kern w:val="2"/>
        </w:rPr>
      </w:pPr>
      <w:r w:rsidRPr="006C63EE">
        <w:rPr>
          <w:b/>
          <w:bCs/>
          <w:kern w:val="2"/>
        </w:rPr>
        <w:t xml:space="preserve">Начальная цена Лота №1 – </w:t>
      </w:r>
      <w:r w:rsidR="00B2657C" w:rsidRPr="00B2657C">
        <w:rPr>
          <w:b/>
          <w:bCs/>
          <w:kern w:val="2"/>
        </w:rPr>
        <w:t xml:space="preserve">5 677 000 </w:t>
      </w:r>
      <w:r w:rsidRPr="006C63EE">
        <w:rPr>
          <w:b/>
          <w:bCs/>
          <w:kern w:val="2"/>
        </w:rPr>
        <w:t>руб., с учетом НДС</w:t>
      </w:r>
      <w:r w:rsidR="00832ABF">
        <w:rPr>
          <w:b/>
          <w:bCs/>
          <w:kern w:val="2"/>
        </w:rPr>
        <w:t xml:space="preserve"> 20%</w:t>
      </w:r>
      <w:r w:rsidRPr="006C63EE">
        <w:rPr>
          <w:b/>
          <w:bCs/>
          <w:kern w:val="2"/>
        </w:rPr>
        <w:t>, в том числе:</w:t>
      </w:r>
    </w:p>
    <w:p w14:paraId="3720E525" w14:textId="26FC6699" w:rsidR="0092305F" w:rsidRPr="006C63EE" w:rsidRDefault="0092305F" w:rsidP="0092305F">
      <w:pPr>
        <w:jc w:val="center"/>
        <w:rPr>
          <w:b/>
          <w:bCs/>
          <w:kern w:val="2"/>
        </w:rPr>
      </w:pPr>
      <w:bookmarkStart w:id="2" w:name="_Hlk97229555"/>
      <w:r w:rsidRPr="006C63EE">
        <w:rPr>
          <w:b/>
          <w:bCs/>
          <w:kern w:val="2"/>
        </w:rPr>
        <w:t xml:space="preserve">Начальная цена Объекта 1 – </w:t>
      </w:r>
      <w:r w:rsidR="00B2657C" w:rsidRPr="00B2657C">
        <w:rPr>
          <w:b/>
          <w:bCs/>
          <w:kern w:val="2"/>
        </w:rPr>
        <w:t xml:space="preserve">5 081 460 </w:t>
      </w:r>
      <w:r w:rsidRPr="006C63EE">
        <w:rPr>
          <w:b/>
          <w:bCs/>
          <w:kern w:val="2"/>
        </w:rPr>
        <w:t>руб</w:t>
      </w:r>
      <w:r>
        <w:rPr>
          <w:b/>
          <w:bCs/>
          <w:kern w:val="2"/>
        </w:rPr>
        <w:t>.</w:t>
      </w:r>
      <w:r w:rsidRPr="006C63EE">
        <w:rPr>
          <w:b/>
          <w:bCs/>
          <w:kern w:val="2"/>
        </w:rPr>
        <w:t xml:space="preserve">, </w:t>
      </w:r>
      <w:bookmarkStart w:id="3" w:name="_Hlk111708804"/>
      <w:bookmarkStart w:id="4" w:name="_Hlk143674751"/>
      <w:r w:rsidRPr="006C63EE">
        <w:rPr>
          <w:b/>
          <w:bCs/>
          <w:kern w:val="2"/>
        </w:rPr>
        <w:t>включая НДС 20%.</w:t>
      </w:r>
      <w:bookmarkEnd w:id="3"/>
    </w:p>
    <w:bookmarkEnd w:id="2"/>
    <w:bookmarkEnd w:id="4"/>
    <w:p w14:paraId="795AA32A" w14:textId="6AF7AFE8" w:rsidR="00B2657C" w:rsidRDefault="0092305F" w:rsidP="00CB7A6D">
      <w:pPr>
        <w:jc w:val="center"/>
        <w:rPr>
          <w:b/>
          <w:bCs/>
          <w:kern w:val="2"/>
        </w:rPr>
      </w:pPr>
      <w:r w:rsidRPr="007645C8">
        <w:rPr>
          <w:b/>
          <w:bCs/>
          <w:kern w:val="2"/>
        </w:rPr>
        <w:t xml:space="preserve">Начальная цена Объекта </w:t>
      </w:r>
      <w:r w:rsidR="00641F9B">
        <w:rPr>
          <w:b/>
          <w:bCs/>
          <w:kern w:val="2"/>
        </w:rPr>
        <w:t>2</w:t>
      </w:r>
      <w:r w:rsidRPr="007645C8">
        <w:rPr>
          <w:b/>
          <w:bCs/>
          <w:kern w:val="2"/>
        </w:rPr>
        <w:t xml:space="preserve"> – </w:t>
      </w:r>
      <w:r w:rsidR="00B2657C" w:rsidRPr="00B2657C">
        <w:rPr>
          <w:b/>
          <w:bCs/>
          <w:kern w:val="2"/>
        </w:rPr>
        <w:t xml:space="preserve">595 540 </w:t>
      </w:r>
      <w:r w:rsidRPr="007645C8">
        <w:rPr>
          <w:b/>
          <w:bCs/>
          <w:kern w:val="2"/>
        </w:rPr>
        <w:t xml:space="preserve">руб., </w:t>
      </w:r>
      <w:r w:rsidR="00B2657C" w:rsidRPr="00B2657C">
        <w:rPr>
          <w:b/>
          <w:bCs/>
          <w:kern w:val="2"/>
        </w:rPr>
        <w:t>включая НДС 20%.</w:t>
      </w:r>
    </w:p>
    <w:p w14:paraId="2D04E2A7" w14:textId="2B02176F" w:rsidR="00CB7A6D" w:rsidRPr="00CB7A6D" w:rsidRDefault="00CB7A6D" w:rsidP="00CB7A6D">
      <w:pPr>
        <w:jc w:val="center"/>
        <w:rPr>
          <w:b/>
          <w:bCs/>
          <w:kern w:val="2"/>
        </w:rPr>
      </w:pPr>
      <w:r w:rsidRPr="00CB7A6D">
        <w:rPr>
          <w:b/>
          <w:bCs/>
          <w:kern w:val="2"/>
        </w:rPr>
        <w:t xml:space="preserve">Сумма задатка – </w:t>
      </w:r>
      <w:r w:rsidR="00B2657C" w:rsidRPr="00B2657C">
        <w:rPr>
          <w:b/>
          <w:bCs/>
          <w:kern w:val="2"/>
        </w:rPr>
        <w:t xml:space="preserve">567 700 </w:t>
      </w:r>
      <w:r w:rsidRPr="00CB7A6D">
        <w:rPr>
          <w:b/>
          <w:bCs/>
          <w:kern w:val="2"/>
        </w:rPr>
        <w:t>руб.</w:t>
      </w:r>
    </w:p>
    <w:p w14:paraId="2D1A0042" w14:textId="09B7D634" w:rsidR="00EC00CA" w:rsidRDefault="00CB7A6D" w:rsidP="00CB7A6D">
      <w:pPr>
        <w:jc w:val="center"/>
        <w:rPr>
          <w:b/>
          <w:bCs/>
          <w:kern w:val="2"/>
        </w:rPr>
      </w:pPr>
      <w:r w:rsidRPr="00CB7A6D">
        <w:rPr>
          <w:b/>
          <w:bCs/>
          <w:kern w:val="2"/>
        </w:rPr>
        <w:t xml:space="preserve">Шаг аукциона – </w:t>
      </w:r>
      <w:r w:rsidR="00B2657C" w:rsidRPr="00B2657C">
        <w:rPr>
          <w:b/>
          <w:bCs/>
          <w:kern w:val="2"/>
        </w:rPr>
        <w:t xml:space="preserve">283 850 </w:t>
      </w:r>
      <w:r w:rsidRPr="00CB7A6D">
        <w:rPr>
          <w:b/>
          <w:bCs/>
          <w:kern w:val="2"/>
        </w:rPr>
        <w:t>руб.</w:t>
      </w:r>
    </w:p>
    <w:p w14:paraId="1045E49C" w14:textId="77777777" w:rsidR="00146BCC" w:rsidRDefault="00146BCC" w:rsidP="00CB7A6D">
      <w:pPr>
        <w:jc w:val="center"/>
        <w:rPr>
          <w:b/>
          <w:bCs/>
          <w:kern w:val="2"/>
        </w:rPr>
      </w:pPr>
    </w:p>
    <w:p w14:paraId="3E5FF75B" w14:textId="77777777" w:rsidR="00BB160E" w:rsidRDefault="00CB7A6D" w:rsidP="00D73AFC">
      <w:pPr>
        <w:pStyle w:val="a4"/>
        <w:ind w:left="0" w:firstLine="708"/>
        <w:jc w:val="both"/>
        <w:rPr>
          <w:color w:val="000000"/>
          <w:kern w:val="2"/>
          <w:shd w:val="clear" w:color="auto" w:fill="FFFFFF"/>
        </w:rPr>
      </w:pPr>
      <w:r w:rsidRPr="00220266">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sidRPr="00220266">
        <w:t xml:space="preserve"> </w:t>
      </w:r>
      <w:r w:rsidR="00AD1E0C" w:rsidRPr="00AD1E0C">
        <w:rPr>
          <w:color w:val="000000"/>
          <w:kern w:val="2"/>
          <w:shd w:val="clear" w:color="auto" w:fill="FFFFFF"/>
        </w:rPr>
        <w:t>кроме следу</w:t>
      </w:r>
      <w:r w:rsidR="00AD1E0C">
        <w:rPr>
          <w:color w:val="000000"/>
          <w:kern w:val="2"/>
          <w:shd w:val="clear" w:color="auto" w:fill="FFFFFF"/>
        </w:rPr>
        <w:t>ю</w:t>
      </w:r>
      <w:r w:rsidR="00AD1E0C" w:rsidRPr="00AD1E0C">
        <w:rPr>
          <w:color w:val="000000"/>
          <w:kern w:val="2"/>
          <w:shd w:val="clear" w:color="auto" w:fill="FFFFFF"/>
        </w:rPr>
        <w:t>щ</w:t>
      </w:r>
      <w:r w:rsidR="00BB160E">
        <w:rPr>
          <w:color w:val="000000"/>
          <w:kern w:val="2"/>
          <w:shd w:val="clear" w:color="auto" w:fill="FFFFFF"/>
        </w:rPr>
        <w:t>их</w:t>
      </w:r>
      <w:r w:rsidR="00AD1E0C" w:rsidRPr="00AD1E0C">
        <w:rPr>
          <w:color w:val="000000"/>
          <w:kern w:val="2"/>
          <w:shd w:val="clear" w:color="auto" w:fill="FFFFFF"/>
        </w:rPr>
        <w:t xml:space="preserve"> ограничени</w:t>
      </w:r>
      <w:r w:rsidR="00BB160E">
        <w:rPr>
          <w:color w:val="000000"/>
          <w:kern w:val="2"/>
          <w:shd w:val="clear" w:color="auto" w:fill="FFFFFF"/>
        </w:rPr>
        <w:t>й</w:t>
      </w:r>
      <w:r w:rsidR="00AD1E0C" w:rsidRPr="00AD1E0C">
        <w:rPr>
          <w:color w:val="000000"/>
          <w:kern w:val="2"/>
          <w:shd w:val="clear" w:color="auto" w:fill="FFFFFF"/>
        </w:rPr>
        <w:t xml:space="preserve"> (обременени</w:t>
      </w:r>
      <w:r w:rsidR="00BB160E">
        <w:rPr>
          <w:color w:val="000000"/>
          <w:kern w:val="2"/>
          <w:shd w:val="clear" w:color="auto" w:fill="FFFFFF"/>
        </w:rPr>
        <w:t>й</w:t>
      </w:r>
      <w:r w:rsidR="00AD1E0C" w:rsidRPr="00AD1E0C">
        <w:rPr>
          <w:color w:val="000000"/>
          <w:kern w:val="2"/>
          <w:shd w:val="clear" w:color="auto" w:fill="FFFFFF"/>
        </w:rPr>
        <w:t>)</w:t>
      </w:r>
      <w:r w:rsidR="00FE42FB">
        <w:rPr>
          <w:color w:val="000000"/>
          <w:kern w:val="2"/>
          <w:shd w:val="clear" w:color="auto" w:fill="FFFFFF"/>
        </w:rPr>
        <w:t>:</w:t>
      </w:r>
      <w:r w:rsidR="0092305F">
        <w:rPr>
          <w:color w:val="000000"/>
          <w:kern w:val="2"/>
          <w:shd w:val="clear" w:color="auto" w:fill="FFFFFF"/>
        </w:rPr>
        <w:t xml:space="preserve"> </w:t>
      </w:r>
    </w:p>
    <w:p w14:paraId="212D7746" w14:textId="2E2841D0" w:rsidR="00B2657C" w:rsidRPr="00C612A9" w:rsidRDefault="00BB160E" w:rsidP="00D73AFC">
      <w:pPr>
        <w:pStyle w:val="a4"/>
        <w:ind w:left="0" w:firstLine="709"/>
        <w:jc w:val="both"/>
        <w:rPr>
          <w:spacing w:val="-2"/>
        </w:rPr>
      </w:pPr>
      <w:r>
        <w:rPr>
          <w:color w:val="000000"/>
          <w:kern w:val="2"/>
          <w:shd w:val="clear" w:color="auto" w:fill="FFFFFF"/>
        </w:rPr>
        <w:t>1. О</w:t>
      </w:r>
      <w:r w:rsidR="00B2657C" w:rsidRPr="00C612A9">
        <w:rPr>
          <w:spacing w:val="-2"/>
        </w:rPr>
        <w:t xml:space="preserve">бязательным условием заключения договора купли-продажи является заключение с Победителем аукциона (единственным участником аукциона) Договора долгосрочной аренды нежилых помещений для размещения дополнительного офиса № </w:t>
      </w:r>
      <w:r w:rsidR="00B2657C" w:rsidRPr="00C612A9">
        <w:rPr>
          <w:rFonts w:eastAsiaTheme="minorHAnsi"/>
          <w:lang w:eastAsia="en-US"/>
        </w:rPr>
        <w:t>№ 6991/0511</w:t>
      </w:r>
      <w:r w:rsidR="00B2657C" w:rsidRPr="00C612A9">
        <w:rPr>
          <w:spacing w:val="-2"/>
        </w:rPr>
        <w:t xml:space="preserve"> Самарского отделения № 6991 одновременно с заключением договора купли-продажи Объектов по форме, являющейся приложением к аукционной документации, на следующих условиях:</w:t>
      </w:r>
    </w:p>
    <w:p w14:paraId="68458CDF" w14:textId="0D33F851" w:rsidR="00B2657C" w:rsidRPr="00BA1D11" w:rsidRDefault="00B2657C" w:rsidP="00B2657C">
      <w:pPr>
        <w:autoSpaceDE w:val="0"/>
        <w:autoSpaceDN w:val="0"/>
        <w:adjustRightInd w:val="0"/>
        <w:jc w:val="both"/>
        <w:rPr>
          <w:spacing w:val="-2"/>
        </w:rPr>
      </w:pPr>
      <w:r w:rsidRPr="00342A5C">
        <w:rPr>
          <w:spacing w:val="-2"/>
        </w:rPr>
        <w:t>-</w:t>
      </w:r>
      <w:r>
        <w:rPr>
          <w:spacing w:val="-2"/>
        </w:rPr>
        <w:t xml:space="preserve"> </w:t>
      </w:r>
      <w:r>
        <w:rPr>
          <w:rFonts w:eastAsiaTheme="minorHAnsi"/>
          <w:lang w:eastAsia="en-US"/>
        </w:rPr>
        <w:t xml:space="preserve">Площадь обратной аренды: </w:t>
      </w:r>
      <w:r w:rsidRPr="005A5AAB">
        <w:rPr>
          <w:rFonts w:eastAsiaTheme="minorHAnsi"/>
          <w:lang w:eastAsia="en-US"/>
        </w:rPr>
        <w:t>136,9 кв. м</w:t>
      </w:r>
      <w:r>
        <w:rPr>
          <w:rFonts w:eastAsiaTheme="minorHAnsi"/>
          <w:lang w:eastAsia="en-US"/>
        </w:rPr>
        <w:t xml:space="preserve"> – часть </w:t>
      </w:r>
      <w:r w:rsidRPr="005A5AAB">
        <w:rPr>
          <w:rFonts w:eastAsiaTheme="minorHAnsi"/>
          <w:lang w:eastAsia="en-US"/>
        </w:rPr>
        <w:t>нежилы</w:t>
      </w:r>
      <w:r>
        <w:rPr>
          <w:rFonts w:eastAsiaTheme="minorHAnsi"/>
          <w:lang w:eastAsia="en-US"/>
        </w:rPr>
        <w:t>х</w:t>
      </w:r>
      <w:r w:rsidRPr="005A5AAB">
        <w:rPr>
          <w:rFonts w:eastAsiaTheme="minorHAnsi"/>
          <w:lang w:eastAsia="en-US"/>
        </w:rPr>
        <w:t xml:space="preserve"> помещени</w:t>
      </w:r>
      <w:r>
        <w:rPr>
          <w:rFonts w:eastAsiaTheme="minorHAnsi"/>
          <w:lang w:eastAsia="en-US"/>
        </w:rPr>
        <w:t>й, расположенны</w:t>
      </w:r>
      <w:r w:rsidR="00070275">
        <w:rPr>
          <w:rFonts w:eastAsiaTheme="minorHAnsi"/>
          <w:lang w:eastAsia="en-US"/>
        </w:rPr>
        <w:t>х</w:t>
      </w:r>
      <w:r>
        <w:rPr>
          <w:rFonts w:eastAsiaTheme="minorHAnsi"/>
          <w:lang w:eastAsia="en-US"/>
        </w:rPr>
        <w:t xml:space="preserve"> на 1 этаже Объекта 1, а именно: </w:t>
      </w:r>
      <w:r w:rsidRPr="00C612A9">
        <w:rPr>
          <w:rFonts w:eastAsiaTheme="minorHAnsi"/>
          <w:lang w:eastAsia="en-US"/>
        </w:rPr>
        <w:t>помещение №1 площадью 49,00 кв.</w:t>
      </w:r>
      <w:r>
        <w:rPr>
          <w:rFonts w:eastAsiaTheme="minorHAnsi"/>
          <w:lang w:eastAsia="en-US"/>
        </w:rPr>
        <w:t xml:space="preserve"> </w:t>
      </w:r>
      <w:r w:rsidRPr="00C612A9">
        <w:rPr>
          <w:rFonts w:eastAsiaTheme="minorHAnsi"/>
          <w:lang w:eastAsia="en-US"/>
        </w:rPr>
        <w:t>м, помещение №2 площадью 14,9 кв.</w:t>
      </w:r>
      <w:r>
        <w:rPr>
          <w:rFonts w:eastAsiaTheme="minorHAnsi"/>
          <w:lang w:eastAsia="en-US"/>
        </w:rPr>
        <w:t xml:space="preserve"> </w:t>
      </w:r>
      <w:r w:rsidRPr="00C612A9">
        <w:rPr>
          <w:rFonts w:eastAsiaTheme="minorHAnsi"/>
          <w:lang w:eastAsia="en-US"/>
        </w:rPr>
        <w:t>м,</w:t>
      </w:r>
      <w:r>
        <w:rPr>
          <w:rFonts w:eastAsiaTheme="minorHAnsi"/>
          <w:lang w:eastAsia="en-US"/>
        </w:rPr>
        <w:t xml:space="preserve"> </w:t>
      </w:r>
      <w:r w:rsidRPr="00C612A9">
        <w:rPr>
          <w:rFonts w:eastAsiaTheme="minorHAnsi"/>
          <w:lang w:eastAsia="en-US"/>
        </w:rPr>
        <w:t>помещение №3 площадью 9,00 кв.</w:t>
      </w:r>
      <w:r>
        <w:rPr>
          <w:rFonts w:eastAsiaTheme="minorHAnsi"/>
          <w:lang w:eastAsia="en-US"/>
        </w:rPr>
        <w:t xml:space="preserve"> </w:t>
      </w:r>
      <w:r w:rsidRPr="00C612A9">
        <w:rPr>
          <w:rFonts w:eastAsiaTheme="minorHAnsi"/>
          <w:lang w:eastAsia="en-US"/>
        </w:rPr>
        <w:t>м, помещение №4 площадью 6,00 кв.</w:t>
      </w:r>
      <w:r>
        <w:rPr>
          <w:rFonts w:eastAsiaTheme="minorHAnsi"/>
          <w:lang w:eastAsia="en-US"/>
        </w:rPr>
        <w:t xml:space="preserve"> </w:t>
      </w:r>
      <w:r w:rsidRPr="00C612A9">
        <w:rPr>
          <w:rFonts w:eastAsiaTheme="minorHAnsi"/>
          <w:lang w:eastAsia="en-US"/>
        </w:rPr>
        <w:t>м, помещение №5 площадью 6,6 кв.</w:t>
      </w:r>
      <w:r>
        <w:rPr>
          <w:rFonts w:eastAsiaTheme="minorHAnsi"/>
          <w:lang w:eastAsia="en-US"/>
        </w:rPr>
        <w:t xml:space="preserve"> </w:t>
      </w:r>
      <w:r w:rsidRPr="00C612A9">
        <w:rPr>
          <w:rFonts w:eastAsiaTheme="minorHAnsi"/>
          <w:lang w:eastAsia="en-US"/>
        </w:rPr>
        <w:t>м, помещение №6 площадью 6,8 кв.</w:t>
      </w:r>
      <w:r>
        <w:rPr>
          <w:rFonts w:eastAsiaTheme="minorHAnsi"/>
          <w:lang w:eastAsia="en-US"/>
        </w:rPr>
        <w:t xml:space="preserve"> </w:t>
      </w:r>
      <w:r w:rsidRPr="00C612A9">
        <w:rPr>
          <w:rFonts w:eastAsiaTheme="minorHAnsi"/>
          <w:lang w:eastAsia="en-US"/>
        </w:rPr>
        <w:t>м, помещение №7 лощадью 6,2 кв.</w:t>
      </w:r>
      <w:r>
        <w:rPr>
          <w:rFonts w:eastAsiaTheme="minorHAnsi"/>
          <w:lang w:eastAsia="en-US"/>
        </w:rPr>
        <w:t xml:space="preserve"> </w:t>
      </w:r>
      <w:r w:rsidRPr="00C612A9">
        <w:rPr>
          <w:rFonts w:eastAsiaTheme="minorHAnsi"/>
          <w:lang w:eastAsia="en-US"/>
        </w:rPr>
        <w:t>м, помещение №8 площадью 9,2 кв.</w:t>
      </w:r>
      <w:r>
        <w:rPr>
          <w:rFonts w:eastAsiaTheme="minorHAnsi"/>
          <w:lang w:eastAsia="en-US"/>
        </w:rPr>
        <w:t xml:space="preserve"> </w:t>
      </w:r>
      <w:r w:rsidRPr="00C612A9">
        <w:rPr>
          <w:rFonts w:eastAsiaTheme="minorHAnsi"/>
          <w:lang w:eastAsia="en-US"/>
        </w:rPr>
        <w:t>м, помещение №9 площадью 15,7 кв.</w:t>
      </w:r>
      <w:r>
        <w:rPr>
          <w:rFonts w:eastAsiaTheme="minorHAnsi"/>
          <w:lang w:eastAsia="en-US"/>
        </w:rPr>
        <w:t xml:space="preserve"> </w:t>
      </w:r>
      <w:r w:rsidRPr="00C612A9">
        <w:rPr>
          <w:rFonts w:eastAsiaTheme="minorHAnsi"/>
          <w:lang w:eastAsia="en-US"/>
        </w:rPr>
        <w:t>м, помещение №10 площадью 4,3 кв.</w:t>
      </w:r>
      <w:r>
        <w:rPr>
          <w:rFonts w:eastAsiaTheme="minorHAnsi"/>
          <w:lang w:eastAsia="en-US"/>
        </w:rPr>
        <w:t xml:space="preserve"> </w:t>
      </w:r>
      <w:r w:rsidRPr="00C612A9">
        <w:rPr>
          <w:rFonts w:eastAsiaTheme="minorHAnsi"/>
          <w:lang w:eastAsia="en-US"/>
        </w:rPr>
        <w:t>м, помещение №11 площадью 4,5 кв.</w:t>
      </w:r>
      <w:r>
        <w:rPr>
          <w:rFonts w:eastAsiaTheme="minorHAnsi"/>
          <w:lang w:eastAsia="en-US"/>
        </w:rPr>
        <w:t xml:space="preserve"> </w:t>
      </w:r>
      <w:r w:rsidRPr="00C612A9">
        <w:rPr>
          <w:rFonts w:eastAsiaTheme="minorHAnsi"/>
          <w:lang w:eastAsia="en-US"/>
        </w:rPr>
        <w:t>м, помещение №12 площадью 2,5 кв.</w:t>
      </w:r>
      <w:r>
        <w:rPr>
          <w:rFonts w:eastAsiaTheme="minorHAnsi"/>
          <w:lang w:eastAsia="en-US"/>
        </w:rPr>
        <w:t xml:space="preserve"> </w:t>
      </w:r>
      <w:r w:rsidRPr="00C612A9">
        <w:rPr>
          <w:rFonts w:eastAsiaTheme="minorHAnsi"/>
          <w:lang w:eastAsia="en-US"/>
        </w:rPr>
        <w:t>м, помещение №13 площадью 1,1 кв.</w:t>
      </w:r>
      <w:r>
        <w:rPr>
          <w:rFonts w:eastAsiaTheme="minorHAnsi"/>
          <w:lang w:eastAsia="en-US"/>
        </w:rPr>
        <w:t xml:space="preserve"> </w:t>
      </w:r>
      <w:r w:rsidRPr="00C612A9">
        <w:rPr>
          <w:rFonts w:eastAsiaTheme="minorHAnsi"/>
          <w:lang w:eastAsia="en-US"/>
        </w:rPr>
        <w:t>м, помещение №14 площадью 1,1 кв.</w:t>
      </w:r>
      <w:r>
        <w:rPr>
          <w:rFonts w:eastAsiaTheme="minorHAnsi"/>
          <w:lang w:eastAsia="en-US"/>
        </w:rPr>
        <w:t xml:space="preserve"> </w:t>
      </w:r>
      <w:r w:rsidRPr="00C612A9">
        <w:rPr>
          <w:rFonts w:eastAsiaTheme="minorHAnsi"/>
          <w:lang w:eastAsia="en-US"/>
        </w:rPr>
        <w:t>м</w:t>
      </w:r>
      <w:r w:rsidRPr="00BA1D11">
        <w:rPr>
          <w:spacing w:val="-2"/>
        </w:rPr>
        <w:t xml:space="preserve">; </w:t>
      </w:r>
    </w:p>
    <w:p w14:paraId="4F3A3C0D" w14:textId="29917DC6" w:rsidR="00B2657C" w:rsidRPr="00BA1D11" w:rsidRDefault="00B2657C" w:rsidP="00B2657C">
      <w:pPr>
        <w:jc w:val="both"/>
        <w:rPr>
          <w:rFonts w:eastAsiaTheme="minorHAnsi"/>
          <w:lang w:eastAsia="en-US"/>
        </w:rPr>
      </w:pPr>
      <w:r w:rsidRPr="00BA1D11">
        <w:rPr>
          <w:rFonts w:eastAsiaTheme="minorHAnsi"/>
          <w:lang w:eastAsia="en-US"/>
        </w:rPr>
        <w:t xml:space="preserve">- </w:t>
      </w:r>
      <w:r>
        <w:rPr>
          <w:rFonts w:eastAsiaTheme="minorHAnsi"/>
          <w:lang w:eastAsia="en-US"/>
        </w:rPr>
        <w:t>С</w:t>
      </w:r>
      <w:r w:rsidRPr="00BA1D11">
        <w:rPr>
          <w:rFonts w:eastAsiaTheme="minorHAnsi"/>
          <w:lang w:eastAsia="en-US"/>
        </w:rPr>
        <w:t xml:space="preserve">тавка обратной аренды составляет (рублей за 1 кв. м. в год, включая НДС/ НДС не облагается, в </w:t>
      </w:r>
      <w:r w:rsidRPr="00BA1D11">
        <w:rPr>
          <w:rFonts w:eastAsiaTheme="minorHAnsi"/>
          <w:lang w:eastAsia="en-US"/>
        </w:rPr>
        <w:lastRenderedPageBreak/>
        <w:t xml:space="preserve">зависимости от применения арендодателем системы налогообложения): 3 996 (Три тысячи девятьсот девяносто шесть) руб. 00 коп. Ставка аренды включает в себя </w:t>
      </w:r>
      <w:r w:rsidRPr="00BA1D11">
        <w:rPr>
          <w:rFonts w:eastAsia="TimesNewRomanPSMT"/>
          <w:lang w:eastAsia="en-US"/>
        </w:rPr>
        <w:t xml:space="preserve">платежи за пользование </w:t>
      </w:r>
      <w:r>
        <w:rPr>
          <w:rFonts w:eastAsia="TimesNewRomanPSMT"/>
          <w:lang w:eastAsia="en-US"/>
        </w:rPr>
        <w:t xml:space="preserve">части </w:t>
      </w:r>
      <w:r w:rsidRPr="00BA1D11">
        <w:rPr>
          <w:rFonts w:eastAsia="TimesNewRomanPSMT"/>
          <w:lang w:eastAsia="en-US"/>
        </w:rPr>
        <w:t>Объект</w:t>
      </w:r>
      <w:r>
        <w:rPr>
          <w:rFonts w:eastAsia="TimesNewRomanPSMT"/>
          <w:lang w:eastAsia="en-US"/>
        </w:rPr>
        <w:t>а 1</w:t>
      </w:r>
      <w:r w:rsidRPr="00BA1D11">
        <w:rPr>
          <w:rFonts w:eastAsia="TimesNewRomanPSMT"/>
          <w:lang w:eastAsia="en-US"/>
        </w:rPr>
        <w:t xml:space="preserve">, очистку кровли </w:t>
      </w:r>
      <w:r>
        <w:rPr>
          <w:rFonts w:eastAsia="TimesNewRomanPSMT"/>
          <w:lang w:eastAsia="en-US"/>
        </w:rPr>
        <w:t xml:space="preserve">части </w:t>
      </w:r>
      <w:r w:rsidRPr="00BA1D11">
        <w:rPr>
          <w:rFonts w:eastAsia="TimesNewRomanPSMT"/>
          <w:lang w:eastAsia="en-US"/>
        </w:rPr>
        <w:t>Объекта</w:t>
      </w:r>
      <w:r>
        <w:rPr>
          <w:rFonts w:eastAsia="TimesNewRomanPSMT"/>
          <w:lang w:eastAsia="en-US"/>
        </w:rPr>
        <w:t xml:space="preserve"> 1</w:t>
      </w:r>
      <w:r w:rsidRPr="00BA1D11">
        <w:rPr>
          <w:rFonts w:eastAsia="TimesNewRomanPSMT"/>
          <w:lang w:eastAsia="en-US"/>
        </w:rPr>
        <w:t xml:space="preserve"> от снега и наледи в зимний период, коммунальные и эксплуатационные платежи (за исключением платы за электроэнергию, холодное водоснабжение и водоотведение, сезонное теплоснабжение, техническое обслуживание</w:t>
      </w:r>
      <w:r w:rsidRPr="000D0DC9">
        <w:rPr>
          <w:rFonts w:eastAsia="TimesNewRomanPSMT"/>
          <w:lang w:eastAsia="en-US"/>
        </w:rPr>
        <w:t xml:space="preserve"> </w:t>
      </w:r>
      <w:r w:rsidRPr="00BA1D11">
        <w:rPr>
          <w:rFonts w:eastAsia="TimesNewRomanPSMT"/>
          <w:lang w:eastAsia="en-US"/>
        </w:rPr>
        <w:t>систем теплоснабжения, энергоснабжения, холодного водоснабжения, водоотведения</w:t>
      </w:r>
      <w:r w:rsidRPr="000D0DC9">
        <w:rPr>
          <w:rFonts w:eastAsia="TimesNewRomanPSMT"/>
          <w:lang w:eastAsia="en-US"/>
        </w:rPr>
        <w:t xml:space="preserve"> </w:t>
      </w:r>
      <w:r>
        <w:rPr>
          <w:rFonts w:eastAsia="TimesNewRomanPSMT"/>
          <w:lang w:eastAsia="en-US"/>
        </w:rPr>
        <w:t xml:space="preserve">части </w:t>
      </w:r>
      <w:r w:rsidRPr="00BA1D11">
        <w:rPr>
          <w:rFonts w:eastAsia="TimesNewRomanPSMT"/>
          <w:lang w:eastAsia="en-US"/>
        </w:rPr>
        <w:t>Объекта</w:t>
      </w:r>
      <w:r>
        <w:rPr>
          <w:rFonts w:eastAsia="TimesNewRomanPSMT"/>
          <w:lang w:eastAsia="en-US"/>
        </w:rPr>
        <w:t xml:space="preserve"> 1</w:t>
      </w:r>
      <w:r w:rsidRPr="00BA1D11">
        <w:rPr>
          <w:rFonts w:eastAsia="TimesNewRomanPSMT"/>
          <w:lang w:eastAsia="en-US"/>
        </w:rPr>
        <w:t xml:space="preserve">, услуги по обращению с ТКО, внутреннюю уборку </w:t>
      </w:r>
      <w:r>
        <w:rPr>
          <w:rFonts w:eastAsia="TimesNewRomanPSMT"/>
          <w:lang w:eastAsia="en-US"/>
        </w:rPr>
        <w:t xml:space="preserve">части </w:t>
      </w:r>
      <w:r w:rsidRPr="00BA1D11">
        <w:rPr>
          <w:rFonts w:eastAsia="TimesNewRomanPSMT"/>
          <w:lang w:eastAsia="en-US"/>
        </w:rPr>
        <w:t>Объекта</w:t>
      </w:r>
      <w:r>
        <w:rPr>
          <w:rFonts w:eastAsia="TimesNewRomanPSMT"/>
          <w:lang w:eastAsia="en-US"/>
        </w:rPr>
        <w:t xml:space="preserve"> 1</w:t>
      </w:r>
      <w:r w:rsidRPr="00BA1D11">
        <w:rPr>
          <w:rFonts w:eastAsia="TimesNewRomanPSMT"/>
          <w:lang w:eastAsia="en-US"/>
        </w:rPr>
        <w:t>, уборку</w:t>
      </w:r>
      <w:r w:rsidRPr="000D0DC9">
        <w:rPr>
          <w:rFonts w:eastAsia="TimesNewRomanPSMT"/>
          <w:lang w:eastAsia="en-US"/>
        </w:rPr>
        <w:t xml:space="preserve"> </w:t>
      </w:r>
      <w:r w:rsidRPr="00BA1D11">
        <w:rPr>
          <w:rFonts w:eastAsia="TimesNewRomanPSMT"/>
          <w:lang w:eastAsia="en-US"/>
        </w:rPr>
        <w:t xml:space="preserve">прилегающей территории к </w:t>
      </w:r>
      <w:r>
        <w:rPr>
          <w:rFonts w:eastAsia="TimesNewRomanPSMT"/>
          <w:lang w:eastAsia="en-US"/>
        </w:rPr>
        <w:t xml:space="preserve">части </w:t>
      </w:r>
      <w:r w:rsidRPr="00BA1D11">
        <w:rPr>
          <w:rFonts w:eastAsia="TimesNewRomanPSMT"/>
          <w:lang w:eastAsia="en-US"/>
        </w:rPr>
        <w:t>Объект</w:t>
      </w:r>
      <w:r>
        <w:rPr>
          <w:rFonts w:eastAsia="TimesNewRomanPSMT"/>
          <w:lang w:eastAsia="en-US"/>
        </w:rPr>
        <w:t>а 1</w:t>
      </w:r>
      <w:r w:rsidRPr="00BA1D11">
        <w:rPr>
          <w:rFonts w:eastAsia="TimesNewRomanPSMT"/>
          <w:lang w:eastAsia="en-US"/>
        </w:rPr>
        <w:t xml:space="preserve"> согласно схеме уборки, дератизацию и</w:t>
      </w:r>
      <w:r w:rsidRPr="00EB2379">
        <w:rPr>
          <w:rFonts w:eastAsia="TimesNewRomanPSMT"/>
          <w:lang w:eastAsia="en-US"/>
        </w:rPr>
        <w:t xml:space="preserve"> </w:t>
      </w:r>
      <w:r w:rsidRPr="00BA1D11">
        <w:rPr>
          <w:rFonts w:eastAsia="TimesNewRomanPSMT"/>
          <w:lang w:eastAsia="en-US"/>
        </w:rPr>
        <w:t xml:space="preserve">дезинсекцию </w:t>
      </w:r>
      <w:r>
        <w:rPr>
          <w:rFonts w:eastAsia="TimesNewRomanPSMT"/>
          <w:lang w:eastAsia="en-US"/>
        </w:rPr>
        <w:t xml:space="preserve">части </w:t>
      </w:r>
      <w:r w:rsidRPr="00BA1D11">
        <w:rPr>
          <w:rFonts w:eastAsia="TimesNewRomanPSMT"/>
          <w:lang w:eastAsia="en-US"/>
        </w:rPr>
        <w:t>Объекта</w:t>
      </w:r>
      <w:r>
        <w:rPr>
          <w:rFonts w:eastAsia="TimesNewRomanPSMT"/>
          <w:lang w:eastAsia="en-US"/>
        </w:rPr>
        <w:t xml:space="preserve"> 1</w:t>
      </w:r>
      <w:r w:rsidRPr="00BA1D11">
        <w:rPr>
          <w:rFonts w:eastAsia="TimesNewRomanPSMT"/>
          <w:lang w:eastAsia="en-US"/>
        </w:rPr>
        <w:t>)</w:t>
      </w:r>
      <w:r w:rsidRPr="00BA1D11">
        <w:rPr>
          <w:rFonts w:eastAsiaTheme="minorHAnsi"/>
          <w:lang w:eastAsia="en-US"/>
        </w:rPr>
        <w:t>;</w:t>
      </w:r>
    </w:p>
    <w:p w14:paraId="44DDE976" w14:textId="56EA26CF" w:rsidR="00B2657C" w:rsidRPr="00BA1D11" w:rsidRDefault="00B2657C" w:rsidP="00B2657C">
      <w:pPr>
        <w:jc w:val="both"/>
        <w:rPr>
          <w:rFonts w:eastAsiaTheme="minorHAnsi"/>
          <w:lang w:eastAsia="en-US"/>
        </w:rPr>
      </w:pPr>
      <w:r w:rsidRPr="00BA1D11">
        <w:rPr>
          <w:rFonts w:eastAsiaTheme="minorHAnsi"/>
          <w:lang w:eastAsia="en-US"/>
        </w:rPr>
        <w:t xml:space="preserve">- </w:t>
      </w:r>
      <w:r>
        <w:rPr>
          <w:rFonts w:eastAsia="TimesNewRomanPSMT"/>
          <w:lang w:eastAsia="en-US"/>
        </w:rPr>
        <w:t>В</w:t>
      </w:r>
      <w:r w:rsidRPr="00BA1D11">
        <w:rPr>
          <w:rFonts w:eastAsia="TimesNewRomanPSMT"/>
          <w:lang w:eastAsia="en-US"/>
        </w:rPr>
        <w:t>озмещение коммунальных услуг представляет собой плату за пользование:</w:t>
      </w:r>
      <w:r>
        <w:rPr>
          <w:rFonts w:eastAsia="TimesNewRomanPSMT"/>
          <w:lang w:eastAsia="en-US"/>
        </w:rPr>
        <w:t xml:space="preserve"> </w:t>
      </w:r>
      <w:r w:rsidRPr="00BA1D11">
        <w:rPr>
          <w:rFonts w:eastAsia="TimesNewRomanPSMT"/>
          <w:lang w:eastAsia="en-US"/>
        </w:rPr>
        <w:t>электроснабжением, водоотведением, холодным водоснабжением и теплоснабжением.</w:t>
      </w:r>
      <w:r w:rsidR="00070275">
        <w:rPr>
          <w:rFonts w:eastAsia="TimesNewRomanPSMT"/>
          <w:lang w:eastAsia="en-US"/>
        </w:rPr>
        <w:t xml:space="preserve"> </w:t>
      </w:r>
      <w:r w:rsidRPr="00BA1D11">
        <w:rPr>
          <w:rFonts w:eastAsia="TimesNewRomanPSMT"/>
          <w:lang w:eastAsia="en-US"/>
        </w:rPr>
        <w:t>Размер возмещения определяется сторонами ежемесячно, исходя из сумм расходов,</w:t>
      </w:r>
      <w:r w:rsidRPr="00EB2379">
        <w:rPr>
          <w:rFonts w:eastAsia="TimesNewRomanPSMT"/>
          <w:lang w:eastAsia="en-US"/>
        </w:rPr>
        <w:t xml:space="preserve"> </w:t>
      </w:r>
      <w:r w:rsidRPr="00BA1D11">
        <w:rPr>
          <w:rFonts w:eastAsia="TimesNewRomanPSMT"/>
          <w:lang w:eastAsia="en-US"/>
        </w:rPr>
        <w:t>предъявленных снабжающими и обслуживающими организациями и рассчитывается на</w:t>
      </w:r>
      <w:r w:rsidRPr="00EB2379">
        <w:rPr>
          <w:rFonts w:eastAsia="TimesNewRomanPSMT"/>
          <w:lang w:eastAsia="en-US"/>
        </w:rPr>
        <w:t xml:space="preserve"> </w:t>
      </w:r>
      <w:r w:rsidRPr="00BA1D11">
        <w:rPr>
          <w:rFonts w:eastAsia="TimesNewRomanPSMT"/>
          <w:lang w:eastAsia="en-US"/>
        </w:rPr>
        <w:t>основании показаний индивидуальных приборов учета (электроэнергия, водоснабжение,</w:t>
      </w:r>
      <w:r w:rsidRPr="00EB2379">
        <w:rPr>
          <w:rFonts w:eastAsia="TimesNewRomanPSMT"/>
          <w:lang w:eastAsia="en-US"/>
        </w:rPr>
        <w:t xml:space="preserve"> </w:t>
      </w:r>
      <w:r w:rsidRPr="00BA1D11">
        <w:rPr>
          <w:rFonts w:eastAsia="TimesNewRomanPSMT"/>
          <w:lang w:eastAsia="en-US"/>
        </w:rPr>
        <w:t xml:space="preserve">водоотведение) для </w:t>
      </w:r>
      <w:r>
        <w:rPr>
          <w:rFonts w:eastAsia="TimesNewRomanPSMT"/>
          <w:lang w:eastAsia="en-US"/>
        </w:rPr>
        <w:t xml:space="preserve">части </w:t>
      </w:r>
      <w:r w:rsidRPr="00BA1D11">
        <w:rPr>
          <w:rFonts w:eastAsia="TimesNewRomanPSMT"/>
          <w:lang w:eastAsia="en-US"/>
        </w:rPr>
        <w:t>Объекта</w:t>
      </w:r>
      <w:r>
        <w:rPr>
          <w:rFonts w:eastAsia="TimesNewRomanPSMT"/>
          <w:lang w:eastAsia="en-US"/>
        </w:rPr>
        <w:t xml:space="preserve"> 1 </w:t>
      </w:r>
      <w:r w:rsidRPr="00BA1D11">
        <w:rPr>
          <w:rFonts w:eastAsia="TimesNewRomanPSMT"/>
          <w:lang w:eastAsia="en-US"/>
        </w:rPr>
        <w:t>с предоставлением со стороны Арендодателя</w:t>
      </w:r>
      <w:r>
        <w:rPr>
          <w:rFonts w:eastAsia="TimesNewRomanPSMT"/>
          <w:lang w:eastAsia="en-US"/>
        </w:rPr>
        <w:t xml:space="preserve"> </w:t>
      </w:r>
      <w:r w:rsidRPr="00BA1D11">
        <w:rPr>
          <w:rFonts w:eastAsia="TimesNewRomanPSMT"/>
          <w:lang w:eastAsia="en-US"/>
        </w:rPr>
        <w:t>заверенных копий документов. Расходы за сезонное теплоснабжение оплачиваются</w:t>
      </w:r>
      <w:r w:rsidRPr="00EB2379">
        <w:rPr>
          <w:rFonts w:eastAsia="TimesNewRomanPSMT"/>
          <w:lang w:eastAsia="en-US"/>
        </w:rPr>
        <w:t xml:space="preserve"> </w:t>
      </w:r>
      <w:r w:rsidRPr="00BA1D11">
        <w:rPr>
          <w:rFonts w:eastAsia="TimesNewRomanPSMT"/>
          <w:lang w:eastAsia="en-US"/>
        </w:rPr>
        <w:t xml:space="preserve">Арендатором пропорционально занимаемой площади </w:t>
      </w:r>
      <w:r>
        <w:rPr>
          <w:rFonts w:eastAsia="TimesNewRomanPSMT"/>
          <w:lang w:eastAsia="en-US"/>
        </w:rPr>
        <w:t xml:space="preserve">части </w:t>
      </w:r>
      <w:r w:rsidRPr="00BA1D11">
        <w:rPr>
          <w:rFonts w:eastAsia="TimesNewRomanPSMT"/>
          <w:lang w:eastAsia="en-US"/>
        </w:rPr>
        <w:t>Объекта</w:t>
      </w:r>
      <w:r>
        <w:rPr>
          <w:rFonts w:eastAsia="TimesNewRomanPSMT"/>
          <w:lang w:eastAsia="en-US"/>
        </w:rPr>
        <w:t xml:space="preserve"> 1</w:t>
      </w:r>
      <w:r w:rsidRPr="00BA1D11">
        <w:rPr>
          <w:rFonts w:eastAsia="TimesNewRomanPSMT"/>
          <w:lang w:eastAsia="en-US"/>
        </w:rPr>
        <w:t xml:space="preserve"> к площади всех</w:t>
      </w:r>
      <w:r w:rsidRPr="00EB2379">
        <w:rPr>
          <w:rFonts w:eastAsia="TimesNewRomanPSMT"/>
          <w:lang w:eastAsia="en-US"/>
        </w:rPr>
        <w:t xml:space="preserve"> </w:t>
      </w:r>
      <w:r w:rsidRPr="00BA1D11">
        <w:rPr>
          <w:rFonts w:eastAsia="TimesNewRomanPSMT"/>
          <w:lang w:eastAsia="en-US"/>
        </w:rPr>
        <w:t>помещений, подключенных к данным узлам (приборам) учета</w:t>
      </w:r>
      <w:r w:rsidRPr="00BA1D11">
        <w:rPr>
          <w:rFonts w:eastAsiaTheme="minorHAnsi"/>
          <w:lang w:eastAsia="en-US"/>
        </w:rPr>
        <w:t>;</w:t>
      </w:r>
    </w:p>
    <w:p w14:paraId="1052399F" w14:textId="082F8182" w:rsidR="00B2657C" w:rsidRPr="00BA1D11" w:rsidRDefault="00B2657C" w:rsidP="00B2657C">
      <w:pPr>
        <w:jc w:val="both"/>
        <w:rPr>
          <w:rFonts w:eastAsiaTheme="minorHAnsi"/>
          <w:lang w:eastAsia="en-US"/>
        </w:rPr>
      </w:pPr>
      <w:r w:rsidRPr="00BA1D11">
        <w:rPr>
          <w:rFonts w:eastAsiaTheme="minorHAnsi"/>
          <w:lang w:eastAsia="en-US"/>
        </w:rPr>
        <w:t>-</w:t>
      </w:r>
      <w:r w:rsidRPr="003D664B">
        <w:rPr>
          <w:rFonts w:eastAsiaTheme="minorHAnsi"/>
          <w:lang w:eastAsia="en-US"/>
        </w:rPr>
        <w:t xml:space="preserve"> </w:t>
      </w:r>
      <w:r>
        <w:rPr>
          <w:rFonts w:eastAsia="TimesNewRomanPSMT"/>
          <w:lang w:eastAsia="en-US"/>
        </w:rPr>
        <w:t>Т</w:t>
      </w:r>
      <w:r w:rsidRPr="00BA1D11">
        <w:rPr>
          <w:rFonts w:eastAsia="TimesNewRomanPSMT"/>
          <w:lang w:eastAsia="en-US"/>
        </w:rPr>
        <w:t>ехническое обслуживание систем теплоснабжения, энергоснабжения, холодного</w:t>
      </w:r>
      <w:r w:rsidRPr="00EB2379">
        <w:rPr>
          <w:rFonts w:eastAsia="TimesNewRomanPSMT"/>
          <w:lang w:eastAsia="en-US"/>
        </w:rPr>
        <w:t xml:space="preserve"> </w:t>
      </w:r>
      <w:r w:rsidRPr="00BA1D11">
        <w:rPr>
          <w:rFonts w:eastAsia="TimesNewRomanPSMT"/>
          <w:lang w:eastAsia="en-US"/>
        </w:rPr>
        <w:t xml:space="preserve">водоснабжения, водоотведения </w:t>
      </w:r>
      <w:r>
        <w:rPr>
          <w:rFonts w:eastAsia="TimesNewRomanPSMT"/>
          <w:lang w:eastAsia="en-US"/>
        </w:rPr>
        <w:t xml:space="preserve">части </w:t>
      </w:r>
      <w:r w:rsidRPr="00BA1D11">
        <w:rPr>
          <w:rFonts w:eastAsia="TimesNewRomanPSMT"/>
          <w:lang w:eastAsia="en-US"/>
        </w:rPr>
        <w:t xml:space="preserve">Объекта </w:t>
      </w:r>
      <w:r>
        <w:rPr>
          <w:rFonts w:eastAsia="TimesNewRomanPSMT"/>
          <w:lang w:eastAsia="en-US"/>
        </w:rPr>
        <w:t>1</w:t>
      </w:r>
      <w:r w:rsidRPr="00BA1D11">
        <w:rPr>
          <w:rFonts w:eastAsia="TimesNewRomanPSMT"/>
          <w:lang w:eastAsia="en-US"/>
        </w:rPr>
        <w:t xml:space="preserve">, услуги по обращению с ТКО </w:t>
      </w:r>
      <w:r>
        <w:rPr>
          <w:rFonts w:eastAsia="TimesNewRomanPSMT"/>
          <w:lang w:eastAsia="en-US"/>
        </w:rPr>
        <w:t xml:space="preserve">части </w:t>
      </w:r>
      <w:r w:rsidRPr="00BA1D11">
        <w:rPr>
          <w:rFonts w:eastAsia="TimesNewRomanPSMT"/>
          <w:lang w:eastAsia="en-US"/>
        </w:rPr>
        <w:t>Объекта</w:t>
      </w:r>
      <w:r>
        <w:rPr>
          <w:rFonts w:eastAsia="TimesNewRomanPSMT"/>
          <w:lang w:eastAsia="en-US"/>
        </w:rPr>
        <w:t xml:space="preserve"> 1</w:t>
      </w:r>
      <w:r w:rsidRPr="00BA1D11">
        <w:rPr>
          <w:rFonts w:eastAsia="TimesNewRomanPSMT"/>
          <w:lang w:eastAsia="en-US"/>
        </w:rPr>
        <w:t xml:space="preserve">, внутреннюю уборку </w:t>
      </w:r>
      <w:r>
        <w:rPr>
          <w:rFonts w:eastAsia="TimesNewRomanPSMT"/>
          <w:lang w:eastAsia="en-US"/>
        </w:rPr>
        <w:t xml:space="preserve">части </w:t>
      </w:r>
      <w:r w:rsidRPr="00BA1D11">
        <w:rPr>
          <w:rFonts w:eastAsia="TimesNewRomanPSMT"/>
          <w:lang w:eastAsia="en-US"/>
        </w:rPr>
        <w:t>Объекта</w:t>
      </w:r>
      <w:r>
        <w:rPr>
          <w:rFonts w:eastAsia="TimesNewRomanPSMT"/>
          <w:lang w:eastAsia="en-US"/>
        </w:rPr>
        <w:t xml:space="preserve"> 1</w:t>
      </w:r>
      <w:r w:rsidRPr="00BA1D11">
        <w:rPr>
          <w:rFonts w:eastAsia="TimesNewRomanPSMT"/>
          <w:lang w:eastAsia="en-US"/>
        </w:rPr>
        <w:t xml:space="preserve">, уборку прилегающей территории к </w:t>
      </w:r>
      <w:r>
        <w:rPr>
          <w:rFonts w:eastAsia="TimesNewRomanPSMT"/>
          <w:lang w:eastAsia="en-US"/>
        </w:rPr>
        <w:t xml:space="preserve">части </w:t>
      </w:r>
      <w:r w:rsidRPr="00BA1D11">
        <w:rPr>
          <w:rFonts w:eastAsia="TimesNewRomanPSMT"/>
          <w:lang w:eastAsia="en-US"/>
        </w:rPr>
        <w:t>Объект</w:t>
      </w:r>
      <w:r>
        <w:rPr>
          <w:rFonts w:eastAsia="TimesNewRomanPSMT"/>
          <w:lang w:eastAsia="en-US"/>
        </w:rPr>
        <w:t>а 1</w:t>
      </w:r>
      <w:r w:rsidRPr="00BA1D11">
        <w:rPr>
          <w:rFonts w:eastAsia="TimesNewRomanPSMT"/>
          <w:lang w:eastAsia="en-US"/>
        </w:rPr>
        <w:t xml:space="preserve"> согласно схеме уборки, дератизацию и дезинсекцию </w:t>
      </w:r>
      <w:r>
        <w:rPr>
          <w:rFonts w:eastAsia="TimesNewRomanPSMT"/>
          <w:lang w:eastAsia="en-US"/>
        </w:rPr>
        <w:t xml:space="preserve">части </w:t>
      </w:r>
      <w:r w:rsidRPr="00BA1D11">
        <w:rPr>
          <w:rFonts w:eastAsia="TimesNewRomanPSMT"/>
          <w:lang w:eastAsia="en-US"/>
        </w:rPr>
        <w:t>Объекта</w:t>
      </w:r>
      <w:r>
        <w:rPr>
          <w:rFonts w:eastAsia="TimesNewRomanPSMT"/>
          <w:lang w:eastAsia="en-US"/>
        </w:rPr>
        <w:t xml:space="preserve"> 1</w:t>
      </w:r>
      <w:r w:rsidRPr="00BA1D11">
        <w:rPr>
          <w:rFonts w:eastAsia="TimesNewRomanPSMT"/>
          <w:lang w:eastAsia="en-US"/>
        </w:rPr>
        <w:t xml:space="preserve"> Арендатор</w:t>
      </w:r>
      <w:r w:rsidRPr="00EB2379">
        <w:rPr>
          <w:rFonts w:eastAsia="TimesNewRomanPSMT"/>
          <w:lang w:eastAsia="en-US"/>
        </w:rPr>
        <w:t xml:space="preserve"> </w:t>
      </w:r>
      <w:r w:rsidRPr="00BA1D11">
        <w:rPr>
          <w:rFonts w:eastAsia="TimesNewRomanPSMT"/>
          <w:lang w:eastAsia="en-US"/>
        </w:rPr>
        <w:t>оплачивает самостоятельно на основании отдельно заключенных договоров с</w:t>
      </w:r>
      <w:r w:rsidRPr="00EB2379">
        <w:rPr>
          <w:rFonts w:eastAsia="TimesNewRomanPSMT"/>
          <w:lang w:eastAsia="en-US"/>
        </w:rPr>
        <w:t xml:space="preserve"> </w:t>
      </w:r>
      <w:r w:rsidRPr="00BA1D11">
        <w:rPr>
          <w:rFonts w:eastAsia="TimesNewRomanPSMT"/>
          <w:lang w:eastAsia="en-US"/>
        </w:rPr>
        <w:t>обслуживающими организациями</w:t>
      </w:r>
      <w:r w:rsidRPr="00BA1D11">
        <w:rPr>
          <w:rFonts w:eastAsiaTheme="minorHAnsi"/>
          <w:lang w:eastAsia="en-US"/>
        </w:rPr>
        <w:t>;</w:t>
      </w:r>
    </w:p>
    <w:p w14:paraId="3D7955DD" w14:textId="2B7D9B0F" w:rsidR="00B2657C" w:rsidRPr="00BA1D11" w:rsidRDefault="00B2657C" w:rsidP="00B2657C">
      <w:pPr>
        <w:autoSpaceDE w:val="0"/>
        <w:autoSpaceDN w:val="0"/>
        <w:adjustRightInd w:val="0"/>
        <w:jc w:val="both"/>
        <w:rPr>
          <w:rFonts w:eastAsiaTheme="minorHAnsi"/>
          <w:lang w:eastAsia="en-US"/>
        </w:rPr>
      </w:pPr>
      <w:r w:rsidRPr="00BA1D11">
        <w:rPr>
          <w:rFonts w:eastAsiaTheme="minorHAnsi"/>
          <w:lang w:eastAsia="en-US"/>
        </w:rPr>
        <w:t xml:space="preserve">- </w:t>
      </w:r>
      <w:r>
        <w:rPr>
          <w:rFonts w:eastAsiaTheme="minorHAnsi"/>
          <w:lang w:eastAsia="en-US"/>
        </w:rPr>
        <w:t>С</w:t>
      </w:r>
      <w:r w:rsidRPr="00BA1D11">
        <w:rPr>
          <w:rFonts w:eastAsiaTheme="minorHAnsi"/>
          <w:lang w:eastAsia="en-US"/>
        </w:rPr>
        <w:t>рок аренды по договору аренды –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w:t>
      </w:r>
    </w:p>
    <w:p w14:paraId="098B7216" w14:textId="311BAA4B" w:rsidR="00E82F78" w:rsidRDefault="00B2657C" w:rsidP="00B2657C">
      <w:pPr>
        <w:jc w:val="both"/>
        <w:rPr>
          <w:rFonts w:eastAsiaTheme="minorHAnsi"/>
          <w:lang w:eastAsia="en-US"/>
        </w:rPr>
      </w:pPr>
      <w:r w:rsidRPr="00BA1D11">
        <w:rPr>
          <w:rFonts w:eastAsiaTheme="minorHAnsi"/>
          <w:lang w:eastAsia="en-US"/>
        </w:rPr>
        <w:t xml:space="preserve">- </w:t>
      </w:r>
      <w:r>
        <w:rPr>
          <w:rFonts w:eastAsiaTheme="minorHAnsi"/>
          <w:lang w:eastAsia="en-US"/>
        </w:rPr>
        <w:t>И</w:t>
      </w:r>
      <w:r w:rsidRPr="00BA1D11">
        <w:rPr>
          <w:rFonts w:eastAsiaTheme="minorHAnsi"/>
          <w:lang w:eastAsia="en-US"/>
        </w:rPr>
        <w:t>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www.gks.ru, но не более чем на 5 %.</w:t>
      </w:r>
    </w:p>
    <w:p w14:paraId="206D4326" w14:textId="5C1E28DF" w:rsidR="006F4AE1" w:rsidRDefault="006F4AE1" w:rsidP="006F4AE1">
      <w:pPr>
        <w:ind w:firstLine="709"/>
        <w:jc w:val="both"/>
        <w:rPr>
          <w:rFonts w:eastAsiaTheme="minorHAnsi"/>
          <w:lang w:eastAsia="en-US"/>
        </w:rPr>
      </w:pPr>
      <w:r>
        <w:rPr>
          <w:rFonts w:eastAsiaTheme="minorHAnsi"/>
          <w:lang w:eastAsia="en-US"/>
        </w:rPr>
        <w:t>3. Д</w:t>
      </w:r>
      <w:r w:rsidRPr="006F4AE1">
        <w:rPr>
          <w:rFonts w:eastAsiaTheme="minorHAnsi"/>
          <w:lang w:eastAsia="en-US"/>
        </w:rPr>
        <w:t>ействующего договора аренды Объекта 2, не подлежащего государственной регистрации - Краткосрочного договора аренды нежилого помещения № 2 от 27.03.2020 г., заключенного с Кербель А. Э., площадь: 50,38 кв. м, арендная плата 444 рубля в месяц, включая НДС 20%, срок действия: 11 месяцев со дня заключения Договора с автоматической пролонгацией.</w:t>
      </w:r>
    </w:p>
    <w:p w14:paraId="29F73FBC" w14:textId="4A40A23C" w:rsidR="00BB160E" w:rsidRDefault="006F4AE1" w:rsidP="00BB160E">
      <w:pPr>
        <w:ind w:firstLine="709"/>
        <w:jc w:val="both"/>
        <w:rPr>
          <w:rFonts w:eastAsia="Times New Roman" w:cs="Times New Roman"/>
          <w:bCs/>
          <w:lang w:eastAsia="ru-RU"/>
        </w:rPr>
      </w:pPr>
      <w:r>
        <w:rPr>
          <w:rFonts w:eastAsia="Times New Roman" w:cs="Times New Roman"/>
          <w:bCs/>
          <w:lang w:eastAsia="ru-RU"/>
        </w:rPr>
        <w:t>3</w:t>
      </w:r>
      <w:r w:rsidR="00D73AFC">
        <w:rPr>
          <w:rFonts w:eastAsia="Times New Roman" w:cs="Times New Roman"/>
          <w:bCs/>
          <w:lang w:eastAsia="ru-RU"/>
        </w:rPr>
        <w:t xml:space="preserve">. </w:t>
      </w:r>
      <w:r w:rsidR="00BB160E" w:rsidRPr="008E083D">
        <w:rPr>
          <w:rFonts w:eastAsia="Times New Roman" w:cs="Times New Roman"/>
          <w:bCs/>
          <w:lang w:eastAsia="ru-RU"/>
        </w:rPr>
        <w:t xml:space="preserve">Оплата цены продажи </w:t>
      </w:r>
      <w:r w:rsidR="00BB160E" w:rsidRPr="00726A0D">
        <w:rPr>
          <w:rFonts w:eastAsia="Times New Roman" w:cs="Times New Roman"/>
          <w:bCs/>
          <w:lang w:eastAsia="ru-RU"/>
        </w:rPr>
        <w:t xml:space="preserve">производится </w:t>
      </w:r>
      <w:r w:rsidR="00BB160E" w:rsidRPr="008E083D">
        <w:rPr>
          <w:rFonts w:eastAsia="Times New Roman" w:cs="Times New Roman"/>
          <w:bCs/>
          <w:lang w:eastAsia="ru-RU"/>
        </w:rPr>
        <w:t xml:space="preserve">Покупателем (победителем аукциона, единственным участником аукциона) путем безналичного перечисления денежных средств на счет Продавца </w:t>
      </w:r>
      <w:r w:rsidR="00BB160E" w:rsidRPr="00290DED">
        <w:rPr>
          <w:rFonts w:eastAsia="Times New Roman" w:cs="Times New Roman"/>
          <w:b/>
          <w:lang w:eastAsia="ru-RU"/>
        </w:rPr>
        <w:t>в течение 6 (шести) месяцев</w:t>
      </w:r>
      <w:r w:rsidR="00BB160E" w:rsidRPr="00DA39D8">
        <w:rPr>
          <w:rFonts w:eastAsia="Times New Roman" w:cs="Times New Roman"/>
          <w:bCs/>
          <w:lang w:eastAsia="ru-RU"/>
        </w:rPr>
        <w:t xml:space="preserve"> с даты подписания договора купли-продажи Объектов, но не поздн</w:t>
      </w:r>
      <w:r w:rsidR="00BB160E">
        <w:rPr>
          <w:rFonts w:eastAsia="Times New Roman" w:cs="Times New Roman"/>
          <w:bCs/>
          <w:lang w:eastAsia="ru-RU"/>
        </w:rPr>
        <w:t>е</w:t>
      </w:r>
      <w:r w:rsidR="00BB160E" w:rsidRPr="00DA39D8">
        <w:rPr>
          <w:rFonts w:eastAsia="Times New Roman" w:cs="Times New Roman"/>
          <w:bCs/>
          <w:lang w:eastAsia="ru-RU"/>
        </w:rPr>
        <w:t xml:space="preserve">е даты подписания </w:t>
      </w:r>
      <w:r w:rsidR="00BB160E">
        <w:rPr>
          <w:rFonts w:eastAsia="Times New Roman" w:cs="Times New Roman"/>
          <w:bCs/>
          <w:lang w:eastAsia="ru-RU"/>
        </w:rPr>
        <w:t>А</w:t>
      </w:r>
      <w:r w:rsidR="00BB160E" w:rsidRPr="00DA39D8">
        <w:rPr>
          <w:rFonts w:eastAsia="Times New Roman" w:cs="Times New Roman"/>
          <w:bCs/>
          <w:lang w:eastAsia="ru-RU"/>
        </w:rPr>
        <w:t>кта приёма</w:t>
      </w:r>
      <w:r w:rsidR="00BB160E">
        <w:rPr>
          <w:rFonts w:eastAsia="Times New Roman" w:cs="Times New Roman"/>
          <w:bCs/>
          <w:lang w:eastAsia="ru-RU"/>
        </w:rPr>
        <w:t>-</w:t>
      </w:r>
      <w:r w:rsidR="00BB160E" w:rsidRPr="00DA39D8">
        <w:rPr>
          <w:rFonts w:eastAsia="Times New Roman" w:cs="Times New Roman"/>
          <w:bCs/>
          <w:lang w:eastAsia="ru-RU"/>
        </w:rPr>
        <w:t>передачи Объектов</w:t>
      </w:r>
      <w:r w:rsidR="00D73AFC">
        <w:rPr>
          <w:rFonts w:eastAsia="Times New Roman" w:cs="Times New Roman"/>
          <w:bCs/>
          <w:lang w:eastAsia="ru-RU"/>
        </w:rPr>
        <w:t>.</w:t>
      </w:r>
    </w:p>
    <w:p w14:paraId="0D54CA1E" w14:textId="136E5F58" w:rsidR="00BB160E" w:rsidRPr="002E639D" w:rsidRDefault="006F4AE1" w:rsidP="00BB160E">
      <w:pPr>
        <w:ind w:firstLine="709"/>
        <w:jc w:val="both"/>
        <w:rPr>
          <w:rFonts w:eastAsia="Times New Roman" w:cs="Times New Roman"/>
          <w:bCs/>
          <w:lang w:eastAsia="ru-RU"/>
        </w:rPr>
      </w:pPr>
      <w:r>
        <w:t>4</w:t>
      </w:r>
      <w:r w:rsidR="00D73AFC">
        <w:t xml:space="preserve">. </w:t>
      </w:r>
      <w:r w:rsidR="00BB160E" w:rsidRPr="002E639D">
        <w:t xml:space="preserve">Продавец передает </w:t>
      </w:r>
      <w:r w:rsidR="00BB160E">
        <w:t xml:space="preserve">Объекты </w:t>
      </w:r>
      <w:r w:rsidR="00BB160E" w:rsidRPr="002E639D">
        <w:t xml:space="preserve">Покупателю по </w:t>
      </w:r>
      <w:r w:rsidR="00BB160E">
        <w:t>А</w:t>
      </w:r>
      <w:r w:rsidR="00BB160E" w:rsidRPr="002E639D">
        <w:t xml:space="preserve">кту приема-передачи </w:t>
      </w:r>
      <w:r w:rsidR="00BB160E" w:rsidRPr="00290DED">
        <w:rPr>
          <w:b/>
          <w:bCs/>
        </w:rPr>
        <w:t>не позднее 6 (шести) календарных месяцев</w:t>
      </w:r>
      <w:r w:rsidR="00BB160E" w:rsidRPr="00DA39D8">
        <w:t xml:space="preserve"> с даты подписания Договора купли-продажи Объектов </w:t>
      </w:r>
      <w:r w:rsidR="00BB160E" w:rsidRPr="002E639D">
        <w:t>при условии оплаты в полном объеме цены продажи Объект</w:t>
      </w:r>
      <w:r w:rsidR="00BB160E">
        <w:t>ов</w:t>
      </w:r>
      <w:r w:rsidR="00BB160E" w:rsidRPr="002E639D">
        <w:t>.</w:t>
      </w:r>
      <w:r w:rsidR="00BB160E" w:rsidRPr="00DA39D8">
        <w:t xml:space="preserve"> Продавец имеет право увеличить в одностороннем порядке срок передачи Объектов на срок не более 2 (Двух) месяцев, без применения каких-либо штрафных санкций со стороны Покупателя.</w:t>
      </w:r>
    </w:p>
    <w:p w14:paraId="3BB4CDE9" w14:textId="77777777" w:rsidR="00B2657C" w:rsidRPr="003F5EDF" w:rsidRDefault="00B2657C" w:rsidP="00B2657C">
      <w:pPr>
        <w:jc w:val="both"/>
        <w:rPr>
          <w:rFonts w:eastAsia="Times New Roman" w:cs="Times New Roman"/>
          <w:kern w:val="0"/>
          <w:lang w:eastAsia="ru-RU" w:bidi="ar-SA"/>
        </w:rPr>
      </w:pPr>
    </w:p>
    <w:bookmarkEnd w:id="0"/>
    <w:p w14:paraId="7B9C02C5" w14:textId="77777777" w:rsidR="00043F9D" w:rsidRDefault="006C63EE" w:rsidP="005734E1">
      <w:pPr>
        <w:ind w:right="-57" w:firstLine="708"/>
        <w:jc w:val="both"/>
        <w:rPr>
          <w:b/>
        </w:rPr>
      </w:pPr>
      <w:r w:rsidRPr="006C63EE">
        <w:rPr>
          <w:b/>
        </w:rPr>
        <w:t>Телефоны для справок: 8 (800) 777-57-57, +7 (846) 248-21-43, +7 (846) 248-15-34.</w:t>
      </w:r>
    </w:p>
    <w:p w14:paraId="2B234072" w14:textId="77777777" w:rsidR="006C63EE" w:rsidRDefault="006C63EE" w:rsidP="005734E1">
      <w:pPr>
        <w:ind w:right="-57" w:firstLine="708"/>
        <w:jc w:val="both"/>
        <w:rPr>
          <w:bCs/>
        </w:rPr>
      </w:pPr>
    </w:p>
    <w:p w14:paraId="026C1914" w14:textId="77777777"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77777777" w:rsidR="006979D5" w:rsidRPr="006979D5" w:rsidRDefault="006979D5" w:rsidP="006979D5">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5"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5"/>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20BD3447" w14:textId="77777777" w:rsidR="006979D5" w:rsidRDefault="006979D5" w:rsidP="00D93F46">
      <w:pPr>
        <w:ind w:firstLine="720"/>
        <w:jc w:val="center"/>
        <w:rPr>
          <w:rFonts w:eastAsia="Times New Roman" w:cs="Times New Roman"/>
          <w:b/>
          <w:bCs/>
          <w:lang w:eastAsia="ru-RU"/>
        </w:rPr>
      </w:pP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6"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7"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7"/>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6FA945FF"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4B03CC">
        <w:rPr>
          <w:rFonts w:eastAsia="Times New Roman" w:cs="Times New Roman"/>
          <w:kern w:val="0"/>
          <w:lang w:eastAsia="ru-RU" w:bidi="ar-SA"/>
        </w:rPr>
        <w:t>ов</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8"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6"/>
    <w:bookmarkEnd w:id="8"/>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2C066850"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Претендент вправе отозвать заявку на участие в электронном аукционе не позднее даты окончания приема заявок.</w:t>
      </w:r>
    </w:p>
    <w:p w14:paraId="0CDC8428"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979D5">
        <w:rPr>
          <w:rFonts w:eastAsia="Times New Roman" w:cs="Times New Roman"/>
          <w:kern w:val="0"/>
          <w:lang w:eastAsia="ru-RU" w:bidi="ar-SA"/>
        </w:rPr>
        <w:t>перечислившие  задаток</w:t>
      </w:r>
      <w:proofErr w:type="gramEnd"/>
      <w:r w:rsidRPr="006979D5">
        <w:rPr>
          <w:rFonts w:eastAsia="Times New Roman" w:cs="Times New Roman"/>
          <w:kern w:val="0"/>
          <w:lang w:eastAsia="ru-RU" w:bidi="ar-SA"/>
        </w:rPr>
        <w:t xml:space="preserve">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lastRenderedPageBreak/>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17FE7E55" w14:textId="77777777" w:rsidR="006E4594" w:rsidRPr="00A8743D" w:rsidRDefault="006E4594" w:rsidP="00D93F46">
      <w:pPr>
        <w:ind w:firstLine="709"/>
        <w:jc w:val="center"/>
        <w:rPr>
          <w:rFonts w:eastAsia="Times New Roman" w:cs="Times New Roman"/>
          <w:b/>
          <w:sz w:val="10"/>
          <w:szCs w:val="10"/>
          <w:lang w:eastAsia="ru-RU"/>
        </w:rPr>
      </w:pPr>
    </w:p>
    <w:p w14:paraId="19414DF6" w14:textId="77777777"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4E57A036"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990E1B">
        <w:rPr>
          <w:rFonts w:eastAsia="Times New Roman" w:cs="Times New Roman"/>
          <w:lang w:eastAsia="ru-RU"/>
        </w:rPr>
        <w:t>выш</w:t>
      </w:r>
      <w:r w:rsidRPr="003E60ED">
        <w:rPr>
          <w:rFonts w:eastAsia="Times New Roman" w:cs="Times New Roman"/>
          <w:lang w:eastAsia="ru-RU"/>
        </w:rPr>
        <w:t>ение (</w:t>
      </w:r>
      <w:r w:rsidR="00990E1B">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 xml:space="preserve">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w:t>
      </w:r>
      <w:proofErr w:type="gramStart"/>
      <w:r w:rsidR="006979D5" w:rsidRPr="006979D5">
        <w:rPr>
          <w:rFonts w:eastAsia="Times New Roman" w:cs="Times New Roman"/>
          <w:lang w:eastAsia="ru-RU"/>
        </w:rPr>
        <w:t>в  процессе</w:t>
      </w:r>
      <w:proofErr w:type="gramEnd"/>
      <w:r w:rsidR="006979D5" w:rsidRPr="006979D5">
        <w:rPr>
          <w:rFonts w:eastAsia="Times New Roman" w:cs="Times New Roman"/>
          <w:lang w:eastAsia="ru-RU"/>
        </w:rPr>
        <w:t xml:space="preserve">  приватизации)</w:t>
      </w:r>
      <w:r w:rsidR="004830EA" w:rsidRPr="004830EA">
        <w:rPr>
          <w:rFonts w:eastAsia="Times New Roman" w:cs="Times New Roman"/>
          <w:lang w:eastAsia="ru-RU"/>
        </w:rPr>
        <w:t>, размещенном на сайте www.lot-online.ru.</w:t>
      </w:r>
    </w:p>
    <w:p w14:paraId="54B2B4E2" w14:textId="77777777"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66D2133F" w14:textId="77777777" w:rsidR="00D93F46" w:rsidRPr="006A29D9" w:rsidRDefault="00D93F46" w:rsidP="00B66F4B">
      <w:pPr>
        <w:widowControl/>
        <w:tabs>
          <w:tab w:val="left" w:pos="709"/>
        </w:tabs>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24394D3A" w14:textId="77777777" w:rsidR="00E358AE" w:rsidRDefault="00E358AE" w:rsidP="00B66F4B">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45546EC8"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532AB7C9"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28D97EA6" w14:textId="77777777" w:rsidR="00D93F46" w:rsidRPr="006A29D9" w:rsidRDefault="00D93F46" w:rsidP="00D421AC">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ADC7DF9" w14:textId="33826A03" w:rsidR="00D93F46" w:rsidRPr="006A29D9"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9" w:name="_Hlk520414614"/>
      <w:r w:rsidRPr="006A29D9">
        <w:rPr>
          <w:rFonts w:eastAsia="Times New Roman" w:cs="Times New Roman"/>
          <w:b/>
          <w:color w:val="000000"/>
          <w:lang w:eastAsia="ru-RU"/>
        </w:rPr>
        <w:t>Договор купли-продажи заключа</w:t>
      </w:r>
      <w:r w:rsidR="003B49EE">
        <w:rPr>
          <w:rFonts w:eastAsia="Times New Roman" w:cs="Times New Roman"/>
          <w:b/>
          <w:color w:val="000000"/>
          <w:lang w:eastAsia="ru-RU"/>
        </w:rPr>
        <w:t>е</w:t>
      </w:r>
      <w:r w:rsidRPr="006A29D9">
        <w:rPr>
          <w:rFonts w:eastAsia="Times New Roman" w:cs="Times New Roman"/>
          <w:b/>
          <w:color w:val="000000"/>
          <w:lang w:eastAsia="ru-RU"/>
        </w:rPr>
        <w:t xml:space="preserve">тся между собственником и победителем аукциона в течение </w:t>
      </w:r>
      <w:r w:rsidR="00E90FC8" w:rsidRPr="00E90FC8">
        <w:rPr>
          <w:rFonts w:eastAsia="Times New Roman" w:cs="Times New Roman"/>
          <w:b/>
          <w:color w:val="000000"/>
          <w:lang w:eastAsia="ru-RU"/>
        </w:rPr>
        <w:t>15 (пятнадцати)</w:t>
      </w:r>
      <w:r w:rsidR="00E90FC8">
        <w:rPr>
          <w:rFonts w:eastAsia="Times New Roman" w:cs="Times New Roman"/>
          <w:b/>
          <w:color w:val="000000"/>
          <w:lang w:eastAsia="ru-RU"/>
        </w:rPr>
        <w:t xml:space="preserve"> </w:t>
      </w:r>
      <w:r w:rsidRPr="006A29D9">
        <w:rPr>
          <w:rFonts w:eastAsia="Times New Roman" w:cs="Times New Roman"/>
          <w:b/>
          <w:color w:val="000000"/>
          <w:lang w:eastAsia="ru-RU"/>
        </w:rPr>
        <w:t xml:space="preserve">рабочих дней </w:t>
      </w:r>
      <w:r w:rsidR="00E56F0E">
        <w:rPr>
          <w:rFonts w:eastAsia="Times New Roman" w:cs="Times New Roman"/>
          <w:b/>
          <w:color w:val="000000"/>
          <w:lang w:eastAsia="ru-RU"/>
        </w:rPr>
        <w:t xml:space="preserve">с даты </w:t>
      </w:r>
      <w:r w:rsidRPr="006A29D9">
        <w:rPr>
          <w:rFonts w:eastAsia="Times New Roman" w:cs="Times New Roman"/>
          <w:b/>
          <w:color w:val="000000"/>
          <w:lang w:eastAsia="ru-RU"/>
        </w:rPr>
        <w:t>подведения итогов аукциона в соответствии с формой, размещенной на сайте www.lot-online.</w:t>
      </w:r>
      <w:r w:rsidRPr="006A29D9">
        <w:rPr>
          <w:rFonts w:eastAsia="Times New Roman" w:cs="Times New Roman"/>
          <w:b/>
          <w:lang w:eastAsia="ru-RU"/>
        </w:rPr>
        <w:t>ru в разделе «карточка лота».</w:t>
      </w:r>
    </w:p>
    <w:bookmarkEnd w:id="9"/>
    <w:p w14:paraId="78CA6B67" w14:textId="77777777" w:rsidR="005D4193" w:rsidRDefault="00D93F46" w:rsidP="005D4193">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lastRenderedPageBreak/>
        <w:t>Для заключения договор</w:t>
      </w:r>
      <w:r w:rsidR="003B49EE">
        <w:rPr>
          <w:rFonts w:eastAsia="Times New Roman" w:cs="Times New Roman"/>
          <w:b/>
          <w:color w:val="000000"/>
          <w:lang w:eastAsia="ru-RU"/>
        </w:rPr>
        <w:t>а</w:t>
      </w:r>
      <w:r w:rsidRPr="001B6FD6">
        <w:rPr>
          <w:rFonts w:eastAsia="Times New Roman" w:cs="Times New Roman"/>
          <w:b/>
          <w:color w:val="000000"/>
          <w:lang w:eastAsia="ru-RU"/>
        </w:rPr>
        <w:t xml:space="preserve">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AD1E0C" w:rsidRPr="00AD1E0C">
        <w:rPr>
          <w:rFonts w:eastAsia="Times New Roman" w:cs="Times New Roman"/>
          <w:b/>
          <w:color w:val="000000"/>
          <w:lang w:eastAsia="ru-RU"/>
        </w:rPr>
        <w:t xml:space="preserve">г. Самара, Московское шоссе, д. 15, тел. </w:t>
      </w:r>
      <w:r w:rsidR="005D4193" w:rsidRPr="005D4193">
        <w:rPr>
          <w:rFonts w:eastAsia="Times New Roman" w:cs="Times New Roman"/>
          <w:b/>
          <w:color w:val="000000"/>
          <w:lang w:eastAsia="ru-RU"/>
        </w:rPr>
        <w:t>8 (917) 114-14-20 Севрюгина Вера Александровна.</w:t>
      </w:r>
    </w:p>
    <w:p w14:paraId="2E317C19" w14:textId="7C022174" w:rsidR="00D93F46" w:rsidRPr="006A29D9" w:rsidRDefault="00D93F46" w:rsidP="005D4193">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w:t>
      </w:r>
      <w:r w:rsidR="003B49EE">
        <w:rPr>
          <w:rFonts w:eastAsia="Times New Roman" w:cs="Times New Roman"/>
          <w:b/>
          <w:color w:val="000000"/>
          <w:lang w:eastAsia="ru-RU"/>
        </w:rPr>
        <w:t>а</w:t>
      </w:r>
      <w:r w:rsidRPr="006A29D9">
        <w:rPr>
          <w:rFonts w:eastAsia="Times New Roman" w:cs="Times New Roman"/>
          <w:b/>
          <w:color w:val="000000"/>
          <w:lang w:eastAsia="ru-RU"/>
        </w:rPr>
        <w:t xml:space="preserve"> купли-продажи в установленный срок, рассматривается как отказ победителя от заключения договор</w:t>
      </w:r>
      <w:r w:rsidR="003B49EE">
        <w:rPr>
          <w:rFonts w:eastAsia="Times New Roman" w:cs="Times New Roman"/>
          <w:b/>
          <w:color w:val="000000"/>
          <w:lang w:eastAsia="ru-RU"/>
        </w:rPr>
        <w:t>а</w:t>
      </w:r>
      <w:r w:rsidRPr="006A29D9">
        <w:rPr>
          <w:rFonts w:eastAsia="Times New Roman" w:cs="Times New Roman"/>
          <w:b/>
          <w:color w:val="000000"/>
          <w:lang w:eastAsia="ru-RU"/>
        </w:rPr>
        <w:t xml:space="preserve"> купли-продажи.</w:t>
      </w:r>
    </w:p>
    <w:p w14:paraId="3B728E71" w14:textId="5C4280B7" w:rsidR="00D93F46" w:rsidRDefault="00D93F46" w:rsidP="006E4594">
      <w:pPr>
        <w:widowControl/>
        <w:ind w:right="-57" w:firstLine="709"/>
        <w:jc w:val="both"/>
        <w:rPr>
          <w:rFonts w:eastAsia="Times New Roman" w:cs="Times New Roman"/>
          <w:lang w:eastAsia="ru-RU"/>
        </w:rPr>
      </w:pPr>
      <w:bookmarkStart w:id="10" w:name="_Hlk520414710"/>
      <w:r w:rsidRPr="008003FA">
        <w:rPr>
          <w:rFonts w:eastAsia="Times New Roman" w:cs="Times New Roman"/>
          <w:lang w:eastAsia="ru-RU"/>
        </w:rPr>
        <w:t>При уклонении (отказе) победителя аукциона от заключения в установленный срок догово</w:t>
      </w:r>
      <w:r w:rsidR="003B49EE">
        <w:rPr>
          <w:rFonts w:eastAsia="Times New Roman" w:cs="Times New Roman"/>
          <w:lang w:eastAsia="ru-RU"/>
        </w:rPr>
        <w:t>ра</w:t>
      </w:r>
      <w:r w:rsidRPr="008003FA">
        <w:rPr>
          <w:rFonts w:eastAsia="Times New Roman" w:cs="Times New Roman"/>
          <w:lang w:eastAsia="ru-RU"/>
        </w:rPr>
        <w:t xml:space="preserve"> купли-продажи или оплаты цены продажи объект</w:t>
      </w:r>
      <w:r w:rsidR="004B03CC">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w:t>
      </w:r>
      <w:r w:rsidR="003B49EE">
        <w:rPr>
          <w:rFonts w:eastAsia="Times New Roman" w:cs="Times New Roman"/>
          <w:lang w:eastAsia="ru-RU"/>
        </w:rPr>
        <w:t>ого</w:t>
      </w:r>
      <w:r w:rsidRPr="008003FA">
        <w:rPr>
          <w:rFonts w:eastAsia="Times New Roman" w:cs="Times New Roman"/>
          <w:lang w:eastAsia="ru-RU"/>
        </w:rPr>
        <w:t xml:space="preserve"> договор</w:t>
      </w:r>
      <w:r w:rsidR="003B49EE">
        <w:rPr>
          <w:rFonts w:eastAsia="Times New Roman" w:cs="Times New Roman"/>
          <w:lang w:eastAsia="ru-RU"/>
        </w:rPr>
        <w:t>а</w:t>
      </w:r>
      <w:r w:rsidRPr="008003FA">
        <w:rPr>
          <w:rFonts w:eastAsia="Times New Roman" w:cs="Times New Roman"/>
          <w:lang w:eastAsia="ru-RU"/>
        </w:rPr>
        <w:t>.</w:t>
      </w:r>
    </w:p>
    <w:p w14:paraId="34CF6A34" w14:textId="278ACEDA" w:rsidR="00D93F46" w:rsidRDefault="00D93F46" w:rsidP="00D93F46">
      <w:pPr>
        <w:ind w:right="-57" w:firstLine="709"/>
        <w:jc w:val="both"/>
        <w:rPr>
          <w:rFonts w:eastAsia="Times New Roman" w:cs="Times New Roman"/>
          <w:b/>
          <w:lang w:eastAsia="ru-RU"/>
        </w:rPr>
      </w:pPr>
      <w:r w:rsidRPr="006A29D9">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6A29D9">
        <w:rPr>
          <w:rFonts w:eastAsia="Times New Roman" w:cs="Times New Roman"/>
          <w:b/>
          <w:lang w:eastAsia="ru-RU"/>
        </w:rPr>
        <w:t>договор купли-продажи мо</w:t>
      </w:r>
      <w:r w:rsidR="003B49EE">
        <w:rPr>
          <w:rFonts w:eastAsia="Times New Roman" w:cs="Times New Roman"/>
          <w:b/>
          <w:lang w:eastAsia="ru-RU"/>
        </w:rPr>
        <w:t>жет</w:t>
      </w:r>
      <w:r w:rsidRPr="006A29D9">
        <w:rPr>
          <w:rFonts w:eastAsia="Times New Roman" w:cs="Times New Roman"/>
          <w:b/>
          <w:lang w:eastAsia="ru-RU"/>
        </w:rPr>
        <w:t xml:space="preserve"> быть заключен собственником с единственным участником аукциона по начальной цене аукциона в течение 1</w:t>
      </w:r>
      <w:r w:rsidR="00E90FC8">
        <w:rPr>
          <w:rFonts w:eastAsia="Times New Roman" w:cs="Times New Roman"/>
          <w:b/>
          <w:lang w:eastAsia="ru-RU"/>
        </w:rPr>
        <w:t>5</w:t>
      </w:r>
      <w:r w:rsidRPr="006A29D9">
        <w:rPr>
          <w:rFonts w:eastAsia="Times New Roman" w:cs="Times New Roman"/>
          <w:b/>
          <w:lang w:eastAsia="ru-RU"/>
        </w:rPr>
        <w:t xml:space="preserve"> (</w:t>
      </w:r>
      <w:r w:rsidR="00E90FC8">
        <w:rPr>
          <w:rFonts w:eastAsia="Times New Roman" w:cs="Times New Roman"/>
          <w:b/>
          <w:lang w:eastAsia="ru-RU"/>
        </w:rPr>
        <w:t>пятнадцати</w:t>
      </w:r>
      <w:r w:rsidRPr="006A29D9">
        <w:rPr>
          <w:rFonts w:eastAsia="Times New Roman" w:cs="Times New Roman"/>
          <w:b/>
          <w:lang w:eastAsia="ru-RU"/>
        </w:rPr>
        <w:t xml:space="preserve">) рабочих дней с даты признания аукциона несостоявшимся. </w:t>
      </w:r>
    </w:p>
    <w:p w14:paraId="142A2EFA" w14:textId="2DC6DD5F" w:rsidR="008E083D" w:rsidRDefault="008E083D" w:rsidP="008E083D">
      <w:pPr>
        <w:ind w:firstLine="709"/>
        <w:jc w:val="both"/>
        <w:rPr>
          <w:rFonts w:eastAsia="Times New Roman" w:cs="Times New Roman"/>
          <w:bCs/>
          <w:lang w:eastAsia="ru-RU"/>
        </w:rPr>
      </w:pPr>
      <w:bookmarkStart w:id="11" w:name="_Hlk143675548"/>
      <w:bookmarkEnd w:id="10"/>
      <w:r w:rsidRPr="008E083D">
        <w:rPr>
          <w:rFonts w:eastAsia="Times New Roman" w:cs="Times New Roman"/>
          <w:bCs/>
          <w:lang w:eastAsia="ru-RU"/>
        </w:rPr>
        <w:t xml:space="preserve">Оплата цены продажи </w:t>
      </w:r>
      <w:r w:rsidR="00726A0D" w:rsidRPr="00726A0D">
        <w:rPr>
          <w:rFonts w:eastAsia="Times New Roman" w:cs="Times New Roman"/>
          <w:bCs/>
          <w:lang w:eastAsia="ru-RU"/>
        </w:rPr>
        <w:t xml:space="preserve">производится </w:t>
      </w:r>
      <w:r w:rsidRPr="008E083D">
        <w:rPr>
          <w:rFonts w:eastAsia="Times New Roman" w:cs="Times New Roman"/>
          <w:bCs/>
          <w:lang w:eastAsia="ru-RU"/>
        </w:rPr>
        <w:t xml:space="preserve">Покупателем (победителем аукциона, единственным участником аукциона) путем безналичного перечисления денежных средств на счет Продавца </w:t>
      </w:r>
      <w:bookmarkStart w:id="12" w:name="_Hlk108377771"/>
      <w:r w:rsidR="00DA39D8" w:rsidRPr="00DA39D8">
        <w:rPr>
          <w:rFonts w:eastAsia="Times New Roman" w:cs="Times New Roman"/>
          <w:bCs/>
          <w:lang w:eastAsia="ru-RU"/>
        </w:rPr>
        <w:t>в течение 6 (шести) месяцев с даты подписания договора купли-продажи Объектов, но не поздн</w:t>
      </w:r>
      <w:r w:rsidR="00DA39D8">
        <w:rPr>
          <w:rFonts w:eastAsia="Times New Roman" w:cs="Times New Roman"/>
          <w:bCs/>
          <w:lang w:eastAsia="ru-RU"/>
        </w:rPr>
        <w:t>е</w:t>
      </w:r>
      <w:r w:rsidR="00DA39D8" w:rsidRPr="00DA39D8">
        <w:rPr>
          <w:rFonts w:eastAsia="Times New Roman" w:cs="Times New Roman"/>
          <w:bCs/>
          <w:lang w:eastAsia="ru-RU"/>
        </w:rPr>
        <w:t xml:space="preserve">е даты подписания </w:t>
      </w:r>
      <w:r w:rsidR="00DA39D8">
        <w:rPr>
          <w:rFonts w:eastAsia="Times New Roman" w:cs="Times New Roman"/>
          <w:bCs/>
          <w:lang w:eastAsia="ru-RU"/>
        </w:rPr>
        <w:t>А</w:t>
      </w:r>
      <w:r w:rsidR="00DA39D8" w:rsidRPr="00DA39D8">
        <w:rPr>
          <w:rFonts w:eastAsia="Times New Roman" w:cs="Times New Roman"/>
          <w:bCs/>
          <w:lang w:eastAsia="ru-RU"/>
        </w:rPr>
        <w:t>кта приёма</w:t>
      </w:r>
      <w:r w:rsidR="00DA39D8">
        <w:rPr>
          <w:rFonts w:eastAsia="Times New Roman" w:cs="Times New Roman"/>
          <w:bCs/>
          <w:lang w:eastAsia="ru-RU"/>
        </w:rPr>
        <w:t>-</w:t>
      </w:r>
      <w:r w:rsidR="00DA39D8" w:rsidRPr="00DA39D8">
        <w:rPr>
          <w:rFonts w:eastAsia="Times New Roman" w:cs="Times New Roman"/>
          <w:bCs/>
          <w:lang w:eastAsia="ru-RU"/>
        </w:rPr>
        <w:t>передачи Объектов</w:t>
      </w:r>
      <w:r w:rsidR="00DA39D8">
        <w:rPr>
          <w:rFonts w:eastAsia="Times New Roman" w:cs="Times New Roman"/>
          <w:bCs/>
          <w:lang w:eastAsia="ru-RU"/>
        </w:rPr>
        <w:t>.</w:t>
      </w:r>
      <w:r w:rsidR="00DA39D8" w:rsidRPr="00DA39D8">
        <w:rPr>
          <w:rFonts w:eastAsia="Times New Roman" w:cs="Times New Roman"/>
          <w:bCs/>
          <w:lang w:eastAsia="ru-RU"/>
        </w:rPr>
        <w:t xml:space="preserve"> </w:t>
      </w:r>
      <w:r w:rsidR="002E639D">
        <w:rPr>
          <w:rFonts w:eastAsia="Times New Roman" w:cs="Times New Roman"/>
          <w:bCs/>
          <w:lang w:eastAsia="ru-RU"/>
        </w:rPr>
        <w:t xml:space="preserve">Форма </w:t>
      </w:r>
      <w:r w:rsidRPr="008E083D">
        <w:rPr>
          <w:rFonts w:eastAsia="Times New Roman" w:cs="Times New Roman"/>
          <w:bCs/>
          <w:lang w:eastAsia="ru-RU"/>
        </w:rPr>
        <w:t>договор</w:t>
      </w:r>
      <w:r w:rsidR="002E639D">
        <w:rPr>
          <w:rFonts w:eastAsia="Times New Roman" w:cs="Times New Roman"/>
          <w:bCs/>
          <w:lang w:eastAsia="ru-RU"/>
        </w:rPr>
        <w:t>а</w:t>
      </w:r>
      <w:r w:rsidRPr="008E083D">
        <w:rPr>
          <w:rFonts w:eastAsia="Times New Roman" w:cs="Times New Roman"/>
          <w:bCs/>
          <w:lang w:eastAsia="ru-RU"/>
        </w:rPr>
        <w:t xml:space="preserve"> купли-продажи</w:t>
      </w:r>
      <w:bookmarkEnd w:id="12"/>
      <w:r w:rsidRPr="008E083D">
        <w:rPr>
          <w:rFonts w:eastAsia="Times New Roman" w:cs="Times New Roman"/>
          <w:bCs/>
          <w:lang w:eastAsia="ru-RU"/>
        </w:rPr>
        <w:t xml:space="preserve"> размеще</w:t>
      </w:r>
      <w:r w:rsidR="002E639D">
        <w:rPr>
          <w:rFonts w:eastAsia="Times New Roman" w:cs="Times New Roman"/>
          <w:bCs/>
          <w:lang w:eastAsia="ru-RU"/>
        </w:rPr>
        <w:t>на</w:t>
      </w:r>
      <w:r w:rsidRPr="008E083D">
        <w:rPr>
          <w:rFonts w:eastAsia="Times New Roman" w:cs="Times New Roman"/>
          <w:bCs/>
          <w:lang w:eastAsia="ru-RU"/>
        </w:rPr>
        <w:t xml:space="preserve"> на сайте www.lot-online.ru в разделе «карточка лота».</w:t>
      </w:r>
    </w:p>
    <w:p w14:paraId="3158D761" w14:textId="70A43252" w:rsidR="008E083D" w:rsidRPr="002E639D" w:rsidRDefault="002E639D" w:rsidP="008E083D">
      <w:pPr>
        <w:ind w:firstLine="709"/>
        <w:jc w:val="both"/>
        <w:rPr>
          <w:rFonts w:eastAsia="Times New Roman" w:cs="Times New Roman"/>
          <w:bCs/>
          <w:lang w:eastAsia="ru-RU"/>
        </w:rPr>
      </w:pPr>
      <w:r w:rsidRPr="002E639D">
        <w:t xml:space="preserve">Продавец передает </w:t>
      </w:r>
      <w:r w:rsidR="00D413FC">
        <w:t xml:space="preserve">Объекты </w:t>
      </w:r>
      <w:r w:rsidRPr="002E639D">
        <w:t xml:space="preserve">Покупателю по </w:t>
      </w:r>
      <w:r w:rsidR="0035152B">
        <w:t>А</w:t>
      </w:r>
      <w:r w:rsidRPr="002E639D">
        <w:t xml:space="preserve">кту приема-передачи </w:t>
      </w:r>
      <w:bookmarkStart w:id="13" w:name="_Hlk130898127"/>
      <w:r w:rsidR="00DA39D8" w:rsidRPr="00DA39D8">
        <w:t xml:space="preserve">не позднее 6 (шести) календарных месяцев </w:t>
      </w:r>
      <w:bookmarkStart w:id="14" w:name="_Hlk143675397"/>
      <w:r w:rsidR="00DA39D8" w:rsidRPr="00DA39D8">
        <w:t xml:space="preserve">с даты подписания Договора купли-продажи Объектов </w:t>
      </w:r>
      <w:r w:rsidRPr="002E639D">
        <w:t>при условии оплаты в полном объеме цены продажи Объект</w:t>
      </w:r>
      <w:r w:rsidR="00D413FC">
        <w:t>ов</w:t>
      </w:r>
      <w:bookmarkEnd w:id="14"/>
      <w:r w:rsidRPr="002E639D">
        <w:t>.</w:t>
      </w:r>
      <w:r w:rsidR="00DA39D8" w:rsidRPr="00DA39D8">
        <w:t xml:space="preserve"> Продавец имеет право увеличить в одностороннем порядке срок передачи Объектов на срок не более 2 (Двух) месяцев, без применения каких-либо штрафных санкций со стороны Покупателя.</w:t>
      </w:r>
    </w:p>
    <w:bookmarkEnd w:id="13"/>
    <w:bookmarkEnd w:id="11"/>
    <w:p w14:paraId="384B84AC" w14:textId="77777777" w:rsidR="004F055E" w:rsidRPr="004F055E" w:rsidRDefault="004F055E" w:rsidP="004F055E">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442D8B8F"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224FB4F5"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66DDE3D5" w14:textId="77777777" w:rsidR="00E56F0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ни один из Участников торгов не сделал предложения по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EB5E40">
          <w:headerReference w:type="default" r:id="rId13"/>
          <w:pgSz w:w="11906" w:h="16838"/>
          <w:pgMar w:top="284" w:right="707" w:bottom="426" w:left="993"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 xml:space="preserve">В целях выполнения Указа Президента РФ № 79 от 28.02.2022, Указа Президента РФ № 81 от </w:t>
      </w:r>
      <w:proofErr w:type="gramStart"/>
      <w:r w:rsidRPr="00F44A1F">
        <w:rPr>
          <w:color w:val="000000"/>
          <w:sz w:val="22"/>
          <w:szCs w:val="22"/>
        </w:rPr>
        <w:t>01.03.2022,Указа</w:t>
      </w:r>
      <w:proofErr w:type="gramEnd"/>
      <w:r w:rsidRPr="00F44A1F">
        <w:rPr>
          <w:color w:val="000000"/>
          <w:sz w:val="22"/>
          <w:szCs w:val="22"/>
        </w:rPr>
        <w:t xml:space="preserve">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15" w:name="_Hlk99543597"/>
      <w:r>
        <w:rPr>
          <w:b/>
          <w:spacing w:val="26"/>
          <w:sz w:val="22"/>
          <w:szCs w:val="22"/>
        </w:rPr>
        <w:lastRenderedPageBreak/>
        <w:t>ЗАВЕРЕНИЕ КОНТРАГЕНТА ФИЗИЧЕСКОГО ЛИЦА</w:t>
      </w:r>
    </w:p>
    <w:bookmarkEnd w:id="15"/>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 xml:space="preserve">(адрес </w:t>
            </w:r>
            <w:proofErr w:type="gramStart"/>
            <w:r w:rsidRPr="00F44A1F">
              <w:rPr>
                <w:rFonts w:eastAsia="Times New Roman" w:cs="Times New Roman"/>
                <w:color w:val="020C22"/>
                <w:kern w:val="0"/>
                <w:sz w:val="20"/>
                <w:szCs w:val="20"/>
                <w:lang w:eastAsia="ru-RU" w:bidi="ar-SA"/>
              </w:rPr>
              <w:t>регистрации)*</w:t>
            </w:r>
            <w:proofErr w:type="gramEnd"/>
            <w:r w:rsidRPr="00F44A1F">
              <w:rPr>
                <w:rFonts w:eastAsia="Times New Roman" w:cs="Times New Roman"/>
                <w:color w:val="020C22"/>
                <w:kern w:val="0"/>
                <w:sz w:val="20"/>
                <w:szCs w:val="20"/>
                <w:lang w:eastAsia="ru-RU" w:bidi="ar-SA"/>
              </w:rPr>
              <w:t xml:space="preserve">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proofErr w:type="gramStart"/>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ФЛ</w:t>
            </w:r>
            <w:proofErr w:type="gramEnd"/>
            <w:r w:rsidRPr="00F44A1F">
              <w:rPr>
                <w:b/>
                <w:color w:val="000000"/>
                <w:sz w:val="22"/>
                <w:szCs w:val="22"/>
              </w:rPr>
              <w:t xml:space="preserve">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w:t>
            </w:r>
            <w:proofErr w:type="gramStart"/>
            <w:r w:rsidRPr="00F44A1F">
              <w:rPr>
                <w:sz w:val="22"/>
                <w:szCs w:val="22"/>
              </w:rPr>
              <w:t>Вы  лицом</w:t>
            </w:r>
            <w:proofErr w:type="gramEnd"/>
            <w:r w:rsidRPr="00F44A1F">
              <w:rPr>
                <w:sz w:val="22"/>
                <w:szCs w:val="22"/>
              </w:rPr>
              <w:t xml:space="preserve">,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w:t>
            </w:r>
            <w:proofErr w:type="gramStart"/>
            <w:r w:rsidRPr="00F44A1F">
              <w:rPr>
                <w:sz w:val="22"/>
                <w:szCs w:val="22"/>
              </w:rPr>
              <w:t xml:space="preserve">решения,   </w:t>
            </w:r>
            <w:proofErr w:type="gramEnd"/>
            <w:r w:rsidRPr="00F44A1F">
              <w:rPr>
                <w:sz w:val="22"/>
                <w:szCs w:val="22"/>
              </w:rPr>
              <w:t xml:space="preserve">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 xml:space="preserve">3) контролирующее лицо имеет право назначать единоличный исполнительный орган (ЕИО) и (или) более чем 50% </w:t>
            </w:r>
            <w:proofErr w:type="gramStart"/>
            <w:r w:rsidRPr="00F44A1F">
              <w:rPr>
                <w:sz w:val="22"/>
                <w:szCs w:val="22"/>
              </w:rPr>
              <w:t>состава  коллегиального</w:t>
            </w:r>
            <w:proofErr w:type="gramEnd"/>
            <w:r w:rsidRPr="00F44A1F">
              <w:rPr>
                <w:sz w:val="22"/>
                <w:szCs w:val="22"/>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w:t>
            </w:r>
            <w:proofErr w:type="gramStart"/>
            <w:r w:rsidRPr="00F44A1F">
              <w:rPr>
                <w:sz w:val="22"/>
                <w:szCs w:val="22"/>
              </w:rPr>
              <w:t>в  собственности</w:t>
            </w:r>
            <w:proofErr w:type="gramEnd"/>
            <w:r w:rsidRPr="00F44A1F">
              <w:rPr>
                <w:sz w:val="22"/>
                <w:szCs w:val="22"/>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16" w:name="_Hlk116056709"/>
      <w:r w:rsidRPr="00A37994">
        <w:rPr>
          <w:rFonts w:eastAsia="Times New Roman" w:cs="Times New Roman"/>
          <w:b/>
          <w:bCs/>
          <w:kern w:val="0"/>
          <w:lang w:eastAsia="ru-RU" w:bidi="ar-SA"/>
        </w:rPr>
        <w:lastRenderedPageBreak/>
        <w:t>Приложение 3</w:t>
      </w:r>
    </w:p>
    <w:bookmarkEnd w:id="16"/>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ambria"/>
    <w:panose1 w:val="00000400000000000000"/>
    <w:charset w:val="01"/>
    <w:family w:val="roman"/>
    <w:pitch w:val="variable"/>
    <w:sig w:usb0="00002000" w:usb1="00000000" w:usb2="00000000" w:usb3="00000000" w:csb0="00000000"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PSMT">
    <w:altName w:val="Yu Gothic UI"/>
    <w:panose1 w:val="00000000000000000000"/>
    <w:charset w:val="80"/>
    <w:family w:val="auto"/>
    <w:notTrueType/>
    <w:pitch w:val="default"/>
    <w:sig w:usb0="00000203" w:usb1="08070000" w:usb2="00000010" w:usb3="00000000" w:csb0="00020005"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9"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1BA58BF"/>
    <w:multiLevelType w:val="hybridMultilevel"/>
    <w:tmpl w:val="19D45336"/>
    <w:lvl w:ilvl="0" w:tplc="BF6E5E9C">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8"/>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3"/>
  </w:num>
  <w:num w:numId="9" w16cid:durableId="1474832394">
    <w:abstractNumId w:val="4"/>
  </w:num>
  <w:num w:numId="10" w16cid:durableId="1403211145">
    <w:abstractNumId w:val="11"/>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9"/>
  </w:num>
  <w:num w:numId="14" w16cid:durableId="143396306">
    <w:abstractNumId w:val="12"/>
  </w:num>
  <w:num w:numId="15" w16cid:durableId="100034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6389C"/>
    <w:rsid w:val="00066E1E"/>
    <w:rsid w:val="00067FAA"/>
    <w:rsid w:val="00070275"/>
    <w:rsid w:val="00086A63"/>
    <w:rsid w:val="00091BFE"/>
    <w:rsid w:val="000A258B"/>
    <w:rsid w:val="000B3808"/>
    <w:rsid w:val="000B60A3"/>
    <w:rsid w:val="000C40EB"/>
    <w:rsid w:val="000D4BC3"/>
    <w:rsid w:val="000D5856"/>
    <w:rsid w:val="000D64A9"/>
    <w:rsid w:val="000E772C"/>
    <w:rsid w:val="000F42B0"/>
    <w:rsid w:val="000F5655"/>
    <w:rsid w:val="000F6ED9"/>
    <w:rsid w:val="000F6FBD"/>
    <w:rsid w:val="00100EE3"/>
    <w:rsid w:val="001030E1"/>
    <w:rsid w:val="00111B46"/>
    <w:rsid w:val="00111BE0"/>
    <w:rsid w:val="00117E2A"/>
    <w:rsid w:val="00123A94"/>
    <w:rsid w:val="00125CC6"/>
    <w:rsid w:val="00125D40"/>
    <w:rsid w:val="00131AA3"/>
    <w:rsid w:val="00141392"/>
    <w:rsid w:val="001424C4"/>
    <w:rsid w:val="00143C0F"/>
    <w:rsid w:val="00143F40"/>
    <w:rsid w:val="00146BCC"/>
    <w:rsid w:val="00146FBB"/>
    <w:rsid w:val="00151246"/>
    <w:rsid w:val="00151F79"/>
    <w:rsid w:val="00152FAE"/>
    <w:rsid w:val="00162502"/>
    <w:rsid w:val="00162B7A"/>
    <w:rsid w:val="00171E3E"/>
    <w:rsid w:val="0017255A"/>
    <w:rsid w:val="001725DA"/>
    <w:rsid w:val="0018008A"/>
    <w:rsid w:val="00183028"/>
    <w:rsid w:val="0019338D"/>
    <w:rsid w:val="00196BCA"/>
    <w:rsid w:val="001A68E4"/>
    <w:rsid w:val="001A69E2"/>
    <w:rsid w:val="001B6030"/>
    <w:rsid w:val="001B618B"/>
    <w:rsid w:val="001B6FD6"/>
    <w:rsid w:val="001C283C"/>
    <w:rsid w:val="001C325E"/>
    <w:rsid w:val="001C7F69"/>
    <w:rsid w:val="001D2A9A"/>
    <w:rsid w:val="001D4281"/>
    <w:rsid w:val="001F2A9F"/>
    <w:rsid w:val="001F2D2A"/>
    <w:rsid w:val="001F7031"/>
    <w:rsid w:val="00210CB2"/>
    <w:rsid w:val="00213913"/>
    <w:rsid w:val="00217948"/>
    <w:rsid w:val="00226479"/>
    <w:rsid w:val="002354EC"/>
    <w:rsid w:val="0024327E"/>
    <w:rsid w:val="0024384B"/>
    <w:rsid w:val="00246050"/>
    <w:rsid w:val="00250160"/>
    <w:rsid w:val="00252EC4"/>
    <w:rsid w:val="002570BA"/>
    <w:rsid w:val="00261A56"/>
    <w:rsid w:val="0026679F"/>
    <w:rsid w:val="00273D10"/>
    <w:rsid w:val="00273D9F"/>
    <w:rsid w:val="002752C8"/>
    <w:rsid w:val="0027694B"/>
    <w:rsid w:val="00284EA7"/>
    <w:rsid w:val="00287524"/>
    <w:rsid w:val="00290DED"/>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639D"/>
    <w:rsid w:val="002F0E1B"/>
    <w:rsid w:val="002F58DE"/>
    <w:rsid w:val="00304350"/>
    <w:rsid w:val="0031236A"/>
    <w:rsid w:val="00314CC5"/>
    <w:rsid w:val="00326AC5"/>
    <w:rsid w:val="003306CD"/>
    <w:rsid w:val="0034116F"/>
    <w:rsid w:val="003469C2"/>
    <w:rsid w:val="00346B6A"/>
    <w:rsid w:val="0035152B"/>
    <w:rsid w:val="00362359"/>
    <w:rsid w:val="00367865"/>
    <w:rsid w:val="003709E6"/>
    <w:rsid w:val="003746D4"/>
    <w:rsid w:val="003A0017"/>
    <w:rsid w:val="003B1D4C"/>
    <w:rsid w:val="003B49EE"/>
    <w:rsid w:val="003C2371"/>
    <w:rsid w:val="003C5AB8"/>
    <w:rsid w:val="003C68E5"/>
    <w:rsid w:val="003C68F3"/>
    <w:rsid w:val="003E1126"/>
    <w:rsid w:val="003E55C4"/>
    <w:rsid w:val="003F1293"/>
    <w:rsid w:val="003F59E1"/>
    <w:rsid w:val="003F5EDF"/>
    <w:rsid w:val="00415E88"/>
    <w:rsid w:val="00416152"/>
    <w:rsid w:val="00417543"/>
    <w:rsid w:val="00417676"/>
    <w:rsid w:val="0042698C"/>
    <w:rsid w:val="00436935"/>
    <w:rsid w:val="004375AF"/>
    <w:rsid w:val="0044233F"/>
    <w:rsid w:val="00443824"/>
    <w:rsid w:val="004508A1"/>
    <w:rsid w:val="00451F50"/>
    <w:rsid w:val="00455861"/>
    <w:rsid w:val="00456E1D"/>
    <w:rsid w:val="004701E0"/>
    <w:rsid w:val="0047134A"/>
    <w:rsid w:val="0047292F"/>
    <w:rsid w:val="004732E3"/>
    <w:rsid w:val="00475B4E"/>
    <w:rsid w:val="00476C4E"/>
    <w:rsid w:val="00481C3D"/>
    <w:rsid w:val="004830EA"/>
    <w:rsid w:val="00484544"/>
    <w:rsid w:val="00486689"/>
    <w:rsid w:val="004871A7"/>
    <w:rsid w:val="00487DA4"/>
    <w:rsid w:val="004A1F71"/>
    <w:rsid w:val="004A3488"/>
    <w:rsid w:val="004A73A0"/>
    <w:rsid w:val="004B03CC"/>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CD3"/>
    <w:rsid w:val="005B267E"/>
    <w:rsid w:val="005B5CAE"/>
    <w:rsid w:val="005C2845"/>
    <w:rsid w:val="005C333E"/>
    <w:rsid w:val="005D08A9"/>
    <w:rsid w:val="005D3132"/>
    <w:rsid w:val="005D3636"/>
    <w:rsid w:val="005D4193"/>
    <w:rsid w:val="005D4ECB"/>
    <w:rsid w:val="005E23C2"/>
    <w:rsid w:val="005E3E0F"/>
    <w:rsid w:val="005E5191"/>
    <w:rsid w:val="005E6AFD"/>
    <w:rsid w:val="005F162F"/>
    <w:rsid w:val="005F29B6"/>
    <w:rsid w:val="005F630C"/>
    <w:rsid w:val="005F65DA"/>
    <w:rsid w:val="0060451D"/>
    <w:rsid w:val="0060453F"/>
    <w:rsid w:val="0060532F"/>
    <w:rsid w:val="0061127B"/>
    <w:rsid w:val="006140E0"/>
    <w:rsid w:val="00614E34"/>
    <w:rsid w:val="006233F2"/>
    <w:rsid w:val="006375D5"/>
    <w:rsid w:val="00641F9B"/>
    <w:rsid w:val="0064598A"/>
    <w:rsid w:val="00645E00"/>
    <w:rsid w:val="00647D0D"/>
    <w:rsid w:val="006715BD"/>
    <w:rsid w:val="00674574"/>
    <w:rsid w:val="00680070"/>
    <w:rsid w:val="00685725"/>
    <w:rsid w:val="006929F1"/>
    <w:rsid w:val="006979D5"/>
    <w:rsid w:val="006A0692"/>
    <w:rsid w:val="006A2EDB"/>
    <w:rsid w:val="006A347F"/>
    <w:rsid w:val="006B777D"/>
    <w:rsid w:val="006C05D8"/>
    <w:rsid w:val="006C2CFB"/>
    <w:rsid w:val="006C3E5A"/>
    <w:rsid w:val="006C63EE"/>
    <w:rsid w:val="006D15DE"/>
    <w:rsid w:val="006D38AC"/>
    <w:rsid w:val="006D403D"/>
    <w:rsid w:val="006E4594"/>
    <w:rsid w:val="006E631F"/>
    <w:rsid w:val="006F4AE1"/>
    <w:rsid w:val="006F5433"/>
    <w:rsid w:val="00704576"/>
    <w:rsid w:val="007101B1"/>
    <w:rsid w:val="0071549A"/>
    <w:rsid w:val="00716A26"/>
    <w:rsid w:val="00717AFD"/>
    <w:rsid w:val="0072201D"/>
    <w:rsid w:val="00723EF7"/>
    <w:rsid w:val="00724173"/>
    <w:rsid w:val="0072643E"/>
    <w:rsid w:val="00726A0D"/>
    <w:rsid w:val="0073169B"/>
    <w:rsid w:val="00733FEF"/>
    <w:rsid w:val="007406F6"/>
    <w:rsid w:val="007434C2"/>
    <w:rsid w:val="00743954"/>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9523C"/>
    <w:rsid w:val="007A2A92"/>
    <w:rsid w:val="007A2CA5"/>
    <w:rsid w:val="007A4147"/>
    <w:rsid w:val="007A6FFE"/>
    <w:rsid w:val="007B287A"/>
    <w:rsid w:val="007B33BE"/>
    <w:rsid w:val="007B43EE"/>
    <w:rsid w:val="007B6741"/>
    <w:rsid w:val="007B6C56"/>
    <w:rsid w:val="007D18B1"/>
    <w:rsid w:val="007D1B7D"/>
    <w:rsid w:val="007D5DD1"/>
    <w:rsid w:val="007D61BD"/>
    <w:rsid w:val="007E349E"/>
    <w:rsid w:val="007E68D7"/>
    <w:rsid w:val="007F074D"/>
    <w:rsid w:val="007F4B92"/>
    <w:rsid w:val="007F5E73"/>
    <w:rsid w:val="007F6F4E"/>
    <w:rsid w:val="008004D2"/>
    <w:rsid w:val="008071CB"/>
    <w:rsid w:val="00820454"/>
    <w:rsid w:val="008208EC"/>
    <w:rsid w:val="00821814"/>
    <w:rsid w:val="00832ABF"/>
    <w:rsid w:val="00835B46"/>
    <w:rsid w:val="008367AE"/>
    <w:rsid w:val="00841610"/>
    <w:rsid w:val="00841CE4"/>
    <w:rsid w:val="00845341"/>
    <w:rsid w:val="00845B14"/>
    <w:rsid w:val="00853AF6"/>
    <w:rsid w:val="00855933"/>
    <w:rsid w:val="00865A5D"/>
    <w:rsid w:val="00870FBD"/>
    <w:rsid w:val="008755E3"/>
    <w:rsid w:val="008A15D2"/>
    <w:rsid w:val="008A4537"/>
    <w:rsid w:val="008A5EDF"/>
    <w:rsid w:val="008B19BF"/>
    <w:rsid w:val="008B6F97"/>
    <w:rsid w:val="008C3578"/>
    <w:rsid w:val="008C5DC3"/>
    <w:rsid w:val="008D1AEC"/>
    <w:rsid w:val="008E083D"/>
    <w:rsid w:val="009016ED"/>
    <w:rsid w:val="00906E2C"/>
    <w:rsid w:val="00910F62"/>
    <w:rsid w:val="009220A5"/>
    <w:rsid w:val="00922641"/>
    <w:rsid w:val="0092305F"/>
    <w:rsid w:val="00923E80"/>
    <w:rsid w:val="00936A35"/>
    <w:rsid w:val="00941299"/>
    <w:rsid w:val="00943F92"/>
    <w:rsid w:val="00957B0E"/>
    <w:rsid w:val="009605C8"/>
    <w:rsid w:val="009617A2"/>
    <w:rsid w:val="009617E2"/>
    <w:rsid w:val="0096296C"/>
    <w:rsid w:val="00966D25"/>
    <w:rsid w:val="0097277B"/>
    <w:rsid w:val="00974144"/>
    <w:rsid w:val="00974F95"/>
    <w:rsid w:val="00980C04"/>
    <w:rsid w:val="00985895"/>
    <w:rsid w:val="00990E1B"/>
    <w:rsid w:val="00991924"/>
    <w:rsid w:val="009A352B"/>
    <w:rsid w:val="009A646E"/>
    <w:rsid w:val="009A77E0"/>
    <w:rsid w:val="009B1C21"/>
    <w:rsid w:val="009B6889"/>
    <w:rsid w:val="009C0E6C"/>
    <w:rsid w:val="009C0F8A"/>
    <w:rsid w:val="009C5E7A"/>
    <w:rsid w:val="009C79A8"/>
    <w:rsid w:val="009D31D7"/>
    <w:rsid w:val="009D4B06"/>
    <w:rsid w:val="009E206A"/>
    <w:rsid w:val="009E78FB"/>
    <w:rsid w:val="009F3EBE"/>
    <w:rsid w:val="009F6FEC"/>
    <w:rsid w:val="009F71F4"/>
    <w:rsid w:val="00A00D7B"/>
    <w:rsid w:val="00A0543A"/>
    <w:rsid w:val="00A154B0"/>
    <w:rsid w:val="00A17912"/>
    <w:rsid w:val="00A21172"/>
    <w:rsid w:val="00A37994"/>
    <w:rsid w:val="00A37A26"/>
    <w:rsid w:val="00A4087A"/>
    <w:rsid w:val="00A42974"/>
    <w:rsid w:val="00A4402B"/>
    <w:rsid w:val="00A44576"/>
    <w:rsid w:val="00A44BF4"/>
    <w:rsid w:val="00A45818"/>
    <w:rsid w:val="00A546F7"/>
    <w:rsid w:val="00A62EB9"/>
    <w:rsid w:val="00A644EB"/>
    <w:rsid w:val="00A666AB"/>
    <w:rsid w:val="00A708C8"/>
    <w:rsid w:val="00A75D6A"/>
    <w:rsid w:val="00A81C1C"/>
    <w:rsid w:val="00A85251"/>
    <w:rsid w:val="00A873DA"/>
    <w:rsid w:val="00A8743D"/>
    <w:rsid w:val="00A87480"/>
    <w:rsid w:val="00A957FB"/>
    <w:rsid w:val="00AA3A8D"/>
    <w:rsid w:val="00AA558E"/>
    <w:rsid w:val="00AA7AB8"/>
    <w:rsid w:val="00AA7B0D"/>
    <w:rsid w:val="00AB0B80"/>
    <w:rsid w:val="00AB3EBA"/>
    <w:rsid w:val="00AB527C"/>
    <w:rsid w:val="00AB5899"/>
    <w:rsid w:val="00AC2FD2"/>
    <w:rsid w:val="00AC52BA"/>
    <w:rsid w:val="00AC6F32"/>
    <w:rsid w:val="00AD1E0C"/>
    <w:rsid w:val="00AD236A"/>
    <w:rsid w:val="00AD6D4C"/>
    <w:rsid w:val="00AD7C27"/>
    <w:rsid w:val="00AE117F"/>
    <w:rsid w:val="00AE1F81"/>
    <w:rsid w:val="00AE25F8"/>
    <w:rsid w:val="00AE3327"/>
    <w:rsid w:val="00AF2B69"/>
    <w:rsid w:val="00B0004F"/>
    <w:rsid w:val="00B03AD2"/>
    <w:rsid w:val="00B06987"/>
    <w:rsid w:val="00B123AE"/>
    <w:rsid w:val="00B145BD"/>
    <w:rsid w:val="00B16B6D"/>
    <w:rsid w:val="00B2657C"/>
    <w:rsid w:val="00B26E1B"/>
    <w:rsid w:val="00B303F6"/>
    <w:rsid w:val="00B32745"/>
    <w:rsid w:val="00B338F9"/>
    <w:rsid w:val="00B36262"/>
    <w:rsid w:val="00B379CB"/>
    <w:rsid w:val="00B42848"/>
    <w:rsid w:val="00B42DE5"/>
    <w:rsid w:val="00B44214"/>
    <w:rsid w:val="00B4491D"/>
    <w:rsid w:val="00B46A9C"/>
    <w:rsid w:val="00B474E4"/>
    <w:rsid w:val="00B51D3B"/>
    <w:rsid w:val="00B5675C"/>
    <w:rsid w:val="00B57437"/>
    <w:rsid w:val="00B66F4B"/>
    <w:rsid w:val="00B74A35"/>
    <w:rsid w:val="00B80B35"/>
    <w:rsid w:val="00B9048F"/>
    <w:rsid w:val="00B970C2"/>
    <w:rsid w:val="00B97B8E"/>
    <w:rsid w:val="00BA2723"/>
    <w:rsid w:val="00BA2963"/>
    <w:rsid w:val="00BA2D81"/>
    <w:rsid w:val="00BA444A"/>
    <w:rsid w:val="00BA7DB8"/>
    <w:rsid w:val="00BB160E"/>
    <w:rsid w:val="00BB2789"/>
    <w:rsid w:val="00BB4112"/>
    <w:rsid w:val="00BB4A8A"/>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42A2E"/>
    <w:rsid w:val="00C43823"/>
    <w:rsid w:val="00C452C8"/>
    <w:rsid w:val="00C45E46"/>
    <w:rsid w:val="00C5035E"/>
    <w:rsid w:val="00C515F6"/>
    <w:rsid w:val="00C55790"/>
    <w:rsid w:val="00C65481"/>
    <w:rsid w:val="00C6589B"/>
    <w:rsid w:val="00C66BD6"/>
    <w:rsid w:val="00C704B4"/>
    <w:rsid w:val="00C75750"/>
    <w:rsid w:val="00C84D49"/>
    <w:rsid w:val="00C90D83"/>
    <w:rsid w:val="00C91B91"/>
    <w:rsid w:val="00C93759"/>
    <w:rsid w:val="00C97299"/>
    <w:rsid w:val="00CA5273"/>
    <w:rsid w:val="00CA733C"/>
    <w:rsid w:val="00CA78BA"/>
    <w:rsid w:val="00CB1DF0"/>
    <w:rsid w:val="00CB5AF7"/>
    <w:rsid w:val="00CB7A6D"/>
    <w:rsid w:val="00CD04E4"/>
    <w:rsid w:val="00CD73C5"/>
    <w:rsid w:val="00CF1853"/>
    <w:rsid w:val="00D02676"/>
    <w:rsid w:val="00D03C6C"/>
    <w:rsid w:val="00D06522"/>
    <w:rsid w:val="00D079BC"/>
    <w:rsid w:val="00D12C7E"/>
    <w:rsid w:val="00D138DB"/>
    <w:rsid w:val="00D1411D"/>
    <w:rsid w:val="00D14E84"/>
    <w:rsid w:val="00D15EEC"/>
    <w:rsid w:val="00D20BA0"/>
    <w:rsid w:val="00D213D8"/>
    <w:rsid w:val="00D228DD"/>
    <w:rsid w:val="00D24E7B"/>
    <w:rsid w:val="00D251D7"/>
    <w:rsid w:val="00D40728"/>
    <w:rsid w:val="00D413FC"/>
    <w:rsid w:val="00D421AC"/>
    <w:rsid w:val="00D560AF"/>
    <w:rsid w:val="00D62164"/>
    <w:rsid w:val="00D63AFF"/>
    <w:rsid w:val="00D667D7"/>
    <w:rsid w:val="00D706B9"/>
    <w:rsid w:val="00D73AFC"/>
    <w:rsid w:val="00D74E09"/>
    <w:rsid w:val="00D75554"/>
    <w:rsid w:val="00D8043D"/>
    <w:rsid w:val="00D87944"/>
    <w:rsid w:val="00D93EBC"/>
    <w:rsid w:val="00D93F46"/>
    <w:rsid w:val="00D95948"/>
    <w:rsid w:val="00DA39D8"/>
    <w:rsid w:val="00DA4738"/>
    <w:rsid w:val="00DB6FA3"/>
    <w:rsid w:val="00DC14CF"/>
    <w:rsid w:val="00DC1BB9"/>
    <w:rsid w:val="00DC275E"/>
    <w:rsid w:val="00DC4A62"/>
    <w:rsid w:val="00DC69F9"/>
    <w:rsid w:val="00DD2660"/>
    <w:rsid w:val="00DD42B2"/>
    <w:rsid w:val="00DD4FBB"/>
    <w:rsid w:val="00DE3FB7"/>
    <w:rsid w:val="00DE739C"/>
    <w:rsid w:val="00DE7F74"/>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1446"/>
    <w:rsid w:val="00E72099"/>
    <w:rsid w:val="00E743FE"/>
    <w:rsid w:val="00E74758"/>
    <w:rsid w:val="00E82F78"/>
    <w:rsid w:val="00E84ECB"/>
    <w:rsid w:val="00E90FC8"/>
    <w:rsid w:val="00E9498C"/>
    <w:rsid w:val="00E971EE"/>
    <w:rsid w:val="00E975D2"/>
    <w:rsid w:val="00EA0754"/>
    <w:rsid w:val="00EA682E"/>
    <w:rsid w:val="00EB059A"/>
    <w:rsid w:val="00EB355D"/>
    <w:rsid w:val="00EB5E40"/>
    <w:rsid w:val="00EC00CA"/>
    <w:rsid w:val="00EC1DD7"/>
    <w:rsid w:val="00EC4181"/>
    <w:rsid w:val="00EC430A"/>
    <w:rsid w:val="00EC5940"/>
    <w:rsid w:val="00EC6580"/>
    <w:rsid w:val="00ED32CB"/>
    <w:rsid w:val="00ED5F1E"/>
    <w:rsid w:val="00EE048C"/>
    <w:rsid w:val="00EE2994"/>
    <w:rsid w:val="00EE3E4F"/>
    <w:rsid w:val="00EF6231"/>
    <w:rsid w:val="00F00816"/>
    <w:rsid w:val="00F03BE8"/>
    <w:rsid w:val="00F04202"/>
    <w:rsid w:val="00F05064"/>
    <w:rsid w:val="00F1133F"/>
    <w:rsid w:val="00F17206"/>
    <w:rsid w:val="00F173F5"/>
    <w:rsid w:val="00F26B99"/>
    <w:rsid w:val="00F30E9E"/>
    <w:rsid w:val="00F33C89"/>
    <w:rsid w:val="00F36537"/>
    <w:rsid w:val="00F44827"/>
    <w:rsid w:val="00F44A1F"/>
    <w:rsid w:val="00F46836"/>
    <w:rsid w:val="00F56CF0"/>
    <w:rsid w:val="00F66725"/>
    <w:rsid w:val="00F7722E"/>
    <w:rsid w:val="00F776E0"/>
    <w:rsid w:val="00F84D42"/>
    <w:rsid w:val="00F9019E"/>
    <w:rsid w:val="00FA3A22"/>
    <w:rsid w:val="00FB715F"/>
    <w:rsid w:val="00FC2252"/>
    <w:rsid w:val="00FD04D1"/>
    <w:rsid w:val="00FD23F7"/>
    <w:rsid w:val="00FD34B3"/>
    <w:rsid w:val="00FE0153"/>
    <w:rsid w:val="00FE2208"/>
    <w:rsid w:val="00FE42FB"/>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Default">
    <w:name w:val="Default"/>
    <w:rsid w:val="0092305F"/>
    <w:pPr>
      <w:autoSpaceDE w:val="0"/>
      <w:autoSpaceDN w:val="0"/>
      <w:adjustRightInd w:val="0"/>
    </w:pPr>
    <w:rPr>
      <w:rFonts w:eastAsiaTheme="minorHAnsi" w:cs="Calibri"/>
      <w:color w:val="000000"/>
      <w:sz w:val="24"/>
      <w:szCs w:val="24"/>
      <w:lang w:eastAsia="en-US"/>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B2657C"/>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5753</Words>
  <Characters>32795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38472</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16</cp:revision>
  <cp:lastPrinted>2022-06-30T19:29:00Z</cp:lastPrinted>
  <dcterms:created xsi:type="dcterms:W3CDTF">2023-08-23T06:14:00Z</dcterms:created>
  <dcterms:modified xsi:type="dcterms:W3CDTF">2023-08-23T12:23:00Z</dcterms:modified>
</cp:coreProperties>
</file>