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F2E8A1C" w:rsidR="00777765" w:rsidRPr="0037642D" w:rsidRDefault="00B811BA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1B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811B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811B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30786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078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E0B4538" w14:textId="458F9B06" w:rsidR="00777765" w:rsidRDefault="0030786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07868">
        <w:t>Квартира - 32,5 кв. м, адрес: Оренбургская обл., г. Оренбург, ул. Розы Люксембург, д. 39, кв. 24, 1-комнатная, 2 этаж, кадастровый номер 56:44:0318005:99, ограничения и обременения: зарегистрированы и проживают третьи лица</w:t>
      </w:r>
      <w:r>
        <w:t xml:space="preserve"> – </w:t>
      </w:r>
      <w:r w:rsidRPr="00307868">
        <w:t>1</w:t>
      </w:r>
      <w:r>
        <w:t xml:space="preserve"> </w:t>
      </w:r>
      <w:r w:rsidRPr="00307868">
        <w:t>800</w:t>
      </w:r>
      <w:r>
        <w:t xml:space="preserve"> </w:t>
      </w:r>
      <w:r w:rsidRPr="00307868">
        <w:t>000</w:t>
      </w:r>
      <w:r>
        <w:t>,00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6E4EB0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33DC62E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E4EB0" w:rsidRPr="006E4EB0">
        <w:rPr>
          <w:rFonts w:ascii="Times New Roman CYR" w:hAnsi="Times New Roman CYR" w:cs="Times New Roman CYR"/>
          <w:b/>
          <w:bCs/>
          <w:color w:val="000000"/>
        </w:rPr>
        <w:t>29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B0451C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E4EB0" w:rsidRPr="006E4EB0">
        <w:rPr>
          <w:b/>
          <w:bCs/>
          <w:color w:val="000000"/>
        </w:rPr>
        <w:t>29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E4EB0" w:rsidRPr="006E4EB0">
        <w:rPr>
          <w:b/>
          <w:bCs/>
          <w:color w:val="000000"/>
        </w:rPr>
        <w:t>16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E4EB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E4EB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55DA0C7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85483" w:rsidRPr="00A85483">
        <w:rPr>
          <w:b/>
          <w:bCs/>
          <w:color w:val="000000"/>
        </w:rPr>
        <w:t>18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85483" w:rsidRPr="00A85483">
        <w:rPr>
          <w:b/>
          <w:bCs/>
          <w:color w:val="000000"/>
        </w:rPr>
        <w:t>04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8548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240002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A85483">
        <w:rPr>
          <w:b/>
          <w:bCs/>
          <w:color w:val="000000"/>
        </w:rPr>
        <w:t xml:space="preserve">20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A85483">
        <w:rPr>
          <w:b/>
          <w:bCs/>
          <w:color w:val="000000"/>
        </w:rPr>
        <w:t xml:space="preserve">28 декабря </w:t>
      </w:r>
      <w:r w:rsidR="00777765" w:rsidRPr="00777765">
        <w:rPr>
          <w:b/>
          <w:bCs/>
          <w:color w:val="000000"/>
        </w:rPr>
        <w:t>2023 г.</w:t>
      </w:r>
    </w:p>
    <w:p w14:paraId="154FF146" w14:textId="3952D238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85483" w:rsidRPr="00A8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октября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A85483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A854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7178E03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85483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85483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267174EA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A85483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A85483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13408C94" w:rsidR="007765D6" w:rsidRPr="00A85483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5483">
        <w:rPr>
          <w:b/>
          <w:bCs/>
          <w:color w:val="000000"/>
        </w:rPr>
        <w:t>Для лота</w:t>
      </w:r>
      <w:r w:rsidR="00A85483" w:rsidRPr="00A85483">
        <w:rPr>
          <w:b/>
          <w:bCs/>
          <w:color w:val="000000"/>
        </w:rPr>
        <w:t xml:space="preserve"> 1</w:t>
      </w:r>
      <w:r w:rsidRPr="00A85483">
        <w:rPr>
          <w:b/>
          <w:bCs/>
          <w:color w:val="000000"/>
        </w:rPr>
        <w:t>:</w:t>
      </w:r>
    </w:p>
    <w:p w14:paraId="35BD478E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20 октября 2023 г. по 26 октября 2023 г. - в размере начальной цены продажи лота;</w:t>
      </w:r>
    </w:p>
    <w:p w14:paraId="396EE47C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27 октября 2023 г. по 02 ноября 2023 г. - в размере 95,00% от начальной цены продажи лота;</w:t>
      </w:r>
    </w:p>
    <w:p w14:paraId="6E4030FA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03 ноября 2023 г. по 09 ноября 2023 г. - в размере 90,00% от начальной цены продажи лота;</w:t>
      </w:r>
    </w:p>
    <w:p w14:paraId="2FA3CF0C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10 ноября 2023 г. по 16 ноября 2023 г. - в размере 85,00% от начальной цены продажи лота;</w:t>
      </w:r>
    </w:p>
    <w:p w14:paraId="3A4ACC50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17 ноября 2023 г. по 23 ноября 2023 г. - в размере 80,00% от начальной цены продажи лота;</w:t>
      </w:r>
    </w:p>
    <w:p w14:paraId="628CE171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24 ноября 2023 г. по 30 ноября 2023 г. - в размере 75,00% от начальной цены продажи лота;</w:t>
      </w:r>
    </w:p>
    <w:p w14:paraId="51B197B9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01 декабря 2023 г. по 07 декабря 2023 г. - в размере 70,00% от начальной цены продажи лота;</w:t>
      </w:r>
    </w:p>
    <w:p w14:paraId="25166EB9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08 декабря 2023 г. по 14 декабря 2023 г. - в размере 65,00% от начальной цены продажи лота;</w:t>
      </w:r>
    </w:p>
    <w:p w14:paraId="68A272DD" w14:textId="77777777" w:rsidR="00A85483" w:rsidRPr="00A85483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15 декабря 2023 г. по 21 декабря 2023 г. - в размере 60,00% от начальной цены продажи лота;</w:t>
      </w:r>
    </w:p>
    <w:p w14:paraId="729D1444" w14:textId="38BBC02D" w:rsidR="007765D6" w:rsidRPr="00181132" w:rsidRDefault="00A85483" w:rsidP="00A85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483">
        <w:rPr>
          <w:color w:val="000000"/>
        </w:rPr>
        <w:t>с 22 декабря 2023 г. по 28 декабря 2023 г. - в размере 55,00%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EF0EE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E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EF0EE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E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EF0EE3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EF0EE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E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E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5C1D1F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861BB5F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D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C1D1F" w:rsidRPr="005C1D1F">
        <w:rPr>
          <w:rFonts w:ascii="Times New Roman" w:hAnsi="Times New Roman" w:cs="Times New Roman"/>
          <w:color w:val="000000"/>
          <w:sz w:val="24"/>
          <w:szCs w:val="24"/>
        </w:rPr>
        <w:t>с 10:00 до 17:00 часов по адресу: г. Москва, Павелецкая наб., д.8, тел. 8(800)505-80-32</w:t>
      </w:r>
      <w:r w:rsidRPr="005C1D1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C1D1F" w:rsidRPr="005C1D1F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r w:rsidR="005C1D1F" w:rsidRPr="005C1D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Соболькова Елена 8(927)208-15-34 (мск+1 час), Харланова Наталья тел. 8(927)208-21-43 (мск+1час)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07868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C1D1F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4EB0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85483"/>
    <w:rsid w:val="00AA3877"/>
    <w:rsid w:val="00AC0623"/>
    <w:rsid w:val="00AC7039"/>
    <w:rsid w:val="00B811BA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EF0EE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503E88D-DBF0-45A3-B168-FD67ECA6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80</cp:revision>
  <dcterms:created xsi:type="dcterms:W3CDTF">2019-07-23T07:45:00Z</dcterms:created>
  <dcterms:modified xsi:type="dcterms:W3CDTF">2023-07-06T08:33:00Z</dcterms:modified>
</cp:coreProperties>
</file>