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0EB6242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E22A2" w:rsidRPr="008E22A2">
        <w:rPr>
          <w:rFonts w:ascii="Times New Roman" w:hAnsi="Times New Roman" w:cs="Times New Roman"/>
          <w:color w:val="000000"/>
          <w:sz w:val="24"/>
          <w:szCs w:val="24"/>
        </w:rPr>
        <w:t>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C32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06AE3A30" w:rsidR="00B368B1" w:rsidRDefault="008E22A2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E22A2">
        <w:t>Паи ЗПИФ недвижимости «ВЕКТРА–Актив недвижимость» 1 065 000 шт. (100% паев), под управлением ООО «ВЕКТРА», ИНН 7726512594, рег. № 0802-94127563, г. Москва, ограничения и обременения: для квалифицированных инвесторов</w:t>
      </w:r>
      <w:r>
        <w:t xml:space="preserve"> - </w:t>
      </w:r>
      <w:r w:rsidRPr="008E22A2">
        <w:t>1 213 423 037,65</w:t>
      </w:r>
      <w:r>
        <w:t xml:space="preserve"> руб.</w:t>
      </w:r>
    </w:p>
    <w:p w14:paraId="020725D7" w14:textId="40F68C0A" w:rsidR="00A037B7" w:rsidRDefault="00D0151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0151E">
        <w:t>Покупателем по Лоту</w:t>
      </w:r>
      <w:r>
        <w:t xml:space="preserve"> 1</w:t>
      </w:r>
      <w:r w:rsidRPr="00D0151E">
        <w:t xml:space="preserve">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  <w:r>
        <w:t xml:space="preserve"> </w:t>
      </w:r>
      <w:r w:rsidR="00A037B7">
        <w:t xml:space="preserve">Лот реализуется с учетом требований, предусмотренных ст. 14.1. </w:t>
      </w:r>
      <w:r w:rsidR="00A037B7" w:rsidRPr="00A037B7">
        <w:t>Федеральн</w:t>
      </w:r>
      <w:r w:rsidR="00A037B7">
        <w:t>ого</w:t>
      </w:r>
      <w:r w:rsidR="00A037B7" w:rsidRPr="00A037B7">
        <w:t xml:space="preserve"> закон</w:t>
      </w:r>
      <w:r w:rsidR="00A037B7">
        <w:t xml:space="preserve">а от 29.11.2001 №156-ФЗ «Об инвестиционных фондах».  </w:t>
      </w:r>
    </w:p>
    <w:p w14:paraId="08A89069" w14:textId="6B382B7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E22A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</w:t>
      </w:r>
      <w:r w:rsidRPr="008E22A2">
        <w:rPr>
          <w:rFonts w:ascii="Times New Roman CYR" w:hAnsi="Times New Roman CYR" w:cs="Times New Roman CYR"/>
          <w:color w:val="000000"/>
        </w:rPr>
        <w:t>продажи предмета Торгов (лота) на величину, кратную величине шага аукциона. Шаг 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2CDC508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E22A2" w:rsidRPr="008E22A2">
        <w:rPr>
          <w:rFonts w:ascii="Times New Roman CYR" w:hAnsi="Times New Roman CYR" w:cs="Times New Roman CYR"/>
          <w:b/>
          <w:bCs/>
          <w:color w:val="000000"/>
        </w:rPr>
        <w:t>29 августа</w:t>
      </w:r>
      <w:r w:rsidR="008E22A2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44129E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E22A2" w:rsidRPr="008E22A2">
        <w:rPr>
          <w:b/>
          <w:bCs/>
          <w:color w:val="000000"/>
        </w:rPr>
        <w:t>29 августа</w:t>
      </w:r>
      <w:r w:rsidR="008E22A2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E22A2" w:rsidRPr="008E22A2">
        <w:rPr>
          <w:b/>
          <w:bCs/>
          <w:color w:val="000000"/>
        </w:rPr>
        <w:t xml:space="preserve">16 октября </w:t>
      </w:r>
      <w:r w:rsidRPr="008E22A2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E22A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E22A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6A5D77F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E22A2" w:rsidRPr="008E22A2">
        <w:rPr>
          <w:b/>
          <w:bCs/>
          <w:color w:val="000000"/>
        </w:rPr>
        <w:t xml:space="preserve">18 июля </w:t>
      </w:r>
      <w:r w:rsidRPr="008E22A2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E22A2" w:rsidRPr="008E22A2">
        <w:rPr>
          <w:b/>
          <w:bCs/>
          <w:color w:val="000000"/>
        </w:rPr>
        <w:t xml:space="preserve">04 сентября </w:t>
      </w:r>
      <w:r w:rsidRPr="008E22A2">
        <w:rPr>
          <w:b/>
          <w:bCs/>
          <w:color w:val="000000"/>
        </w:rPr>
        <w:t>2023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E22A2">
        <w:rPr>
          <w:color w:val="000000"/>
        </w:rPr>
        <w:t>5 (Пять) кале</w:t>
      </w:r>
      <w:r w:rsidRPr="0037642D">
        <w:rPr>
          <w:color w:val="000000"/>
        </w:rPr>
        <w:t>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802F31B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8E22A2">
        <w:rPr>
          <w:b/>
          <w:bCs/>
          <w:color w:val="000000"/>
        </w:rPr>
        <w:t xml:space="preserve">20 октября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8E22A2">
        <w:rPr>
          <w:b/>
          <w:bCs/>
          <w:color w:val="000000"/>
        </w:rPr>
        <w:t xml:space="preserve">21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154FF146" w14:textId="09AF4E9C" w:rsidR="00777765" w:rsidRPr="008E22A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московскому времени </w:t>
      </w:r>
      <w:r w:rsidR="008E22A2" w:rsidRPr="008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 октября </w:t>
      </w:r>
      <w:r w:rsidRPr="008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8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8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8E2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2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7F9B04B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22A2">
        <w:rPr>
          <w:color w:val="000000"/>
        </w:rPr>
        <w:t>При наличии заявок на участие в Торгах ППП ОТ</w:t>
      </w:r>
      <w:r w:rsidRPr="0081155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E22A2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E22A2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AF17925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8E22A2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8E22A2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5337ED41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20 октября 2023 г. по 22 октября 2023 г. - в размере начальной цены продажи лота;</w:t>
      </w:r>
    </w:p>
    <w:p w14:paraId="2395BDF1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23 октября 2023 г. по 25 октября 2023 г. - в размере 90,06% от начальной цены продажи лота;</w:t>
      </w:r>
    </w:p>
    <w:p w14:paraId="42A48C89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26 октября 2023 г. по 28 октября 2023 г. - в размере 80,12% от начальной цены продажи лота;</w:t>
      </w:r>
    </w:p>
    <w:p w14:paraId="3DB03046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29 октября 2023 г. по 31 октября 2023 г. - в размере 70,18% от начальной цены продажи лота;</w:t>
      </w:r>
    </w:p>
    <w:p w14:paraId="2B38B25E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01 ноября 2023 г. по 03 ноября 2023 г. - в размере 60,24% от начальной цены продажи лота;</w:t>
      </w:r>
    </w:p>
    <w:p w14:paraId="391F77D2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04 ноября 2023 г. по 06 ноября 2023 г. - в размере 50,30% от начальной цены продажи лота;</w:t>
      </w:r>
    </w:p>
    <w:p w14:paraId="07448B8F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07 ноября 2023 г. по 09 ноября 2023 г. - в размере 40,36% от начальной цены продажи лота;</w:t>
      </w:r>
    </w:p>
    <w:p w14:paraId="6BAA9F60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10 ноября 2023 г. по 12 ноября 2023 г. - в размере 30,42% от начальной цены продажи лота;</w:t>
      </w:r>
    </w:p>
    <w:p w14:paraId="0BB10915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13 ноября 2023 г. по 15 ноября 2023 г. - в размере 20,48% от начальной цены продажи лота;</w:t>
      </w:r>
    </w:p>
    <w:p w14:paraId="21B630FD" w14:textId="77777777" w:rsidR="008E22A2" w:rsidRPr="008E22A2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16 ноября 2023 г. по 18 ноября 2023 г. - в размере 10,54% от начальной цены продажи лота;</w:t>
      </w:r>
    </w:p>
    <w:p w14:paraId="45D02C04" w14:textId="6715846C" w:rsidR="00B368B1" w:rsidRDefault="008E22A2" w:rsidP="008E22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22A2">
        <w:rPr>
          <w:color w:val="000000"/>
        </w:rPr>
        <w:t>с 19 ноября 2023 г. по 21 ноября 2023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8E22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8E22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A2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8E22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A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8E22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2A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8E2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</w:t>
      </w:r>
      <w:r w:rsidRPr="008E22A2">
        <w:rPr>
          <w:rFonts w:ascii="Times New Roman" w:hAnsi="Times New Roman" w:cs="Times New Roman"/>
          <w:color w:val="000000"/>
          <w:sz w:val="24"/>
          <w:szCs w:val="24"/>
        </w:rPr>
        <w:t xml:space="preserve">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8E2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E22A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57B24EF" w:rsidR="00B368B1" w:rsidRPr="008E2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E22A2" w:rsidRPr="008E2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по 16:00 часов по адресу: г. Москва, Павелецкая наб., д. 8, тел. 8-800-505-80-32, а также у ОТ: тел. 8(499)395-00-20 (с 9.00 до 18.00 по Московскому времени в рабочие дни) informmsk@auction-house.ru</w:t>
      </w:r>
      <w:r w:rsidRPr="008E22A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8E22A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A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22A2"/>
    <w:rsid w:val="00914D34"/>
    <w:rsid w:val="00952ED1"/>
    <w:rsid w:val="009730D9"/>
    <w:rsid w:val="00997993"/>
    <w:rsid w:val="009A2AA8"/>
    <w:rsid w:val="009C6E48"/>
    <w:rsid w:val="009F0E7B"/>
    <w:rsid w:val="00A037B7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3217A"/>
    <w:rsid w:val="00C9585C"/>
    <w:rsid w:val="00CE0CC1"/>
    <w:rsid w:val="00D0151E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2195</Words>
  <Characters>13816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cp:lastPrinted>2023-07-06T09:26:00Z</cp:lastPrinted>
  <dcterms:created xsi:type="dcterms:W3CDTF">2023-07-11T09:32:00Z</dcterms:created>
  <dcterms:modified xsi:type="dcterms:W3CDTF">2023-07-12T08:24:00Z</dcterms:modified>
</cp:coreProperties>
</file>