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77777777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AE6535">
        <w:rPr>
          <w:b/>
          <w:bCs/>
        </w:rPr>
        <w:t>Кольская золоторудная компания</w:t>
      </w:r>
      <w:r w:rsidR="00185AB6">
        <w:rPr>
          <w:b/>
          <w:bCs/>
        </w:rPr>
        <w:t xml:space="preserve">» </w:t>
      </w:r>
    </w:p>
    <w:p w14:paraId="337D4A7B" w14:textId="31B86F8B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AE6535">
        <w:rPr>
          <w:b/>
          <w:bCs/>
        </w:rPr>
        <w:t>КЗРК</w:t>
      </w:r>
      <w:r>
        <w:rPr>
          <w:b/>
          <w:bCs/>
        </w:rPr>
        <w:t>»)</w:t>
      </w:r>
    </w:p>
    <w:p w14:paraId="6EE00148" w14:textId="61CD2824" w:rsidR="00B81009" w:rsidRPr="00E93BDF" w:rsidRDefault="001C0AE7" w:rsidP="00362841">
      <w:pPr>
        <w:jc w:val="center"/>
        <w:outlineLvl w:val="0"/>
        <w:rPr>
          <w:bCs/>
        </w:rPr>
      </w:pPr>
      <w:r>
        <w:rPr>
          <w:b/>
          <w:bCs/>
        </w:rPr>
        <w:t>29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августа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651362A4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1C0AE7">
        <w:rPr>
          <w:b/>
          <w:bCs/>
        </w:rPr>
        <w:t>12</w:t>
      </w:r>
      <w:r w:rsidRPr="00EB2B85">
        <w:rPr>
          <w:b/>
          <w:bCs/>
        </w:rPr>
        <w:t>.</w:t>
      </w:r>
      <w:r w:rsidR="00185AB6">
        <w:rPr>
          <w:b/>
          <w:bCs/>
        </w:rPr>
        <w:t>0</w:t>
      </w:r>
      <w:r w:rsidR="001C0AE7">
        <w:rPr>
          <w:b/>
          <w:bCs/>
        </w:rPr>
        <w:t>7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1C0AE7">
        <w:rPr>
          <w:b/>
          <w:bCs/>
        </w:rPr>
        <w:t>2</w:t>
      </w:r>
      <w:r w:rsidR="00DD7B17">
        <w:rPr>
          <w:b/>
          <w:bCs/>
        </w:rPr>
        <w:t>5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C0AE7">
        <w:rPr>
          <w:b/>
          <w:bCs/>
        </w:rPr>
        <w:t>8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3FF5745D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1C0AE7">
        <w:rPr>
          <w:b/>
          <w:bCs/>
        </w:rPr>
        <w:t>2</w:t>
      </w:r>
      <w:r w:rsidR="004A0AB8">
        <w:rPr>
          <w:b/>
          <w:bCs/>
        </w:rPr>
        <w:t>5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C0AE7">
        <w:rPr>
          <w:b/>
          <w:bCs/>
        </w:rPr>
        <w:t>8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6B7F35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1C0AE7">
        <w:rPr>
          <w:b/>
          <w:bCs/>
        </w:rPr>
        <w:t>28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C0AE7">
        <w:rPr>
          <w:b/>
          <w:bCs/>
        </w:rPr>
        <w:t>8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6C25093A" w14:textId="77777777" w:rsidR="00AE6535" w:rsidRPr="00AE6535" w:rsidRDefault="00AE6535" w:rsidP="00AE6535">
      <w:pPr>
        <w:ind w:right="-57" w:firstLine="540"/>
        <w:jc w:val="both"/>
      </w:pPr>
      <w:bookmarkStart w:id="0" w:name="_Hlk109641232"/>
      <w:r w:rsidRPr="00AE6535">
        <w:rPr>
          <w:b/>
          <w:bCs/>
        </w:rPr>
        <w:t>100 % (сто процентов) долей</w:t>
      </w:r>
      <w:r w:rsidRPr="00AE6535">
        <w:t xml:space="preserve"> в уставном капитале ООО «КЗРК», ИНН/ КПП: 9721079028/ 772101001, ОГРН: 1197746237908, адрес юридического лица: 111674, г. Москва, ул. </w:t>
      </w:r>
      <w:proofErr w:type="spellStart"/>
      <w:r w:rsidRPr="00AE6535">
        <w:t>Липчанского</w:t>
      </w:r>
      <w:proofErr w:type="spellEnd"/>
      <w:r w:rsidRPr="00AE6535">
        <w:t>, д. 2, кв. 190 (далее «Доля »); размер уставного капитала ООО «КЗРК» 10 000 (Десять тысяч) рублей; основной вид деятельности: 71.12.3 - Работы геолого-разведочные, геофизические и геохимические в области изучения недр и воспроизводства минерально-сырьевой базы.</w:t>
      </w:r>
    </w:p>
    <w:p w14:paraId="63DFE39D" w14:textId="77777777" w:rsidR="00AE6535" w:rsidRPr="00AE6535" w:rsidRDefault="00AE6535" w:rsidP="00AE6535">
      <w:pPr>
        <w:ind w:right="-57" w:firstLine="540"/>
        <w:jc w:val="both"/>
      </w:pPr>
      <w:r w:rsidRPr="00AE6535">
        <w:t>Обществу выданы следующие лицензии:</w:t>
      </w:r>
    </w:p>
    <w:p w14:paraId="1F2BED75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00940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2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734158CC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00941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3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</w:t>
      </w:r>
      <w:r w:rsidRPr="00AE6535">
        <w:rPr>
          <w:rFonts w:ascii="Times New Roman" w:hAnsi="Times New Roman"/>
          <w:sz w:val="24"/>
          <w:szCs w:val="24"/>
        </w:rPr>
        <w:lastRenderedPageBreak/>
        <w:t xml:space="preserve">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2CF88C43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00943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20.04.2025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коренное и россыпное золото.</w:t>
      </w:r>
    </w:p>
    <w:p w14:paraId="5629AD72" w14:textId="77777777" w:rsidR="00AE6535" w:rsidRPr="00AE6535" w:rsidRDefault="00AE6535" w:rsidP="00AE6535">
      <w:pPr>
        <w:ind w:right="-57"/>
        <w:jc w:val="both"/>
      </w:pPr>
      <w:r w:rsidRPr="00AE6535">
        <w:t xml:space="preserve">Действие всех лицензий может быть продлено. Ограничения и обременения отсутствуют. </w:t>
      </w:r>
    </w:p>
    <w:bookmarkEnd w:id="0"/>
    <w:p w14:paraId="689D17C3" w14:textId="77777777" w:rsidR="00AE6535" w:rsidRDefault="00AE6535" w:rsidP="00AE6535">
      <w:pPr>
        <w:jc w:val="both"/>
      </w:pPr>
    </w:p>
    <w:p w14:paraId="0326CAF1" w14:textId="091BABE9" w:rsidR="00185AB6" w:rsidRPr="00AE6535" w:rsidRDefault="00AE6535" w:rsidP="00AE6535">
      <w:pPr>
        <w:jc w:val="both"/>
        <w:rPr>
          <w:b/>
          <w:bCs/>
        </w:rPr>
      </w:pPr>
      <w:r w:rsidRPr="00AE6535">
        <w:t>Дол</w:t>
      </w:r>
      <w:r>
        <w:t>я</w:t>
      </w:r>
      <w:r w:rsidRPr="00AE6535">
        <w:t xml:space="preserve"> реализу</w:t>
      </w:r>
      <w:r>
        <w:t>е</w:t>
      </w:r>
      <w:r w:rsidRPr="00AE6535">
        <w:t>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B160649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535">
        <w:rPr>
          <w:rFonts w:ascii="Times New Roman" w:hAnsi="Times New Roman"/>
          <w:b/>
          <w:bCs/>
          <w:sz w:val="24"/>
          <w:szCs w:val="24"/>
        </w:rPr>
        <w:t>78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173757">
        <w:rPr>
          <w:rFonts w:ascii="Times New Roman" w:hAnsi="Times New Roman"/>
          <w:sz w:val="24"/>
          <w:szCs w:val="24"/>
        </w:rPr>
        <w:t>С</w:t>
      </w:r>
      <w:r w:rsidR="00AE6535">
        <w:rPr>
          <w:rFonts w:ascii="Times New Roman" w:hAnsi="Times New Roman"/>
          <w:sz w:val="24"/>
          <w:szCs w:val="24"/>
        </w:rPr>
        <w:t>емьдесят восемь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44C3A71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B0456">
        <w:rPr>
          <w:rFonts w:ascii="Times New Roman" w:hAnsi="Times New Roman"/>
          <w:b/>
          <w:sz w:val="24"/>
          <w:szCs w:val="24"/>
        </w:rPr>
        <w:t xml:space="preserve">3 </w:t>
      </w:r>
      <w:r w:rsidR="00AE6535">
        <w:rPr>
          <w:rFonts w:ascii="Times New Roman" w:hAnsi="Times New Roman"/>
          <w:b/>
          <w:sz w:val="24"/>
          <w:szCs w:val="24"/>
        </w:rPr>
        <w:t>9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 миллиона</w:t>
      </w:r>
      <w:r w:rsidR="00AE6535">
        <w:rPr>
          <w:rFonts w:ascii="Times New Roman" w:hAnsi="Times New Roman"/>
          <w:sz w:val="24"/>
          <w:szCs w:val="24"/>
        </w:rPr>
        <w:t xml:space="preserve"> девятьсот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lastRenderedPageBreak/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64EA" w14:textId="77777777" w:rsidR="001B6FE1" w:rsidRDefault="001B6FE1" w:rsidP="008C3E4E">
      <w:r>
        <w:separator/>
      </w:r>
    </w:p>
  </w:endnote>
  <w:endnote w:type="continuationSeparator" w:id="0">
    <w:p w14:paraId="69C8EC3A" w14:textId="77777777" w:rsidR="001B6FE1" w:rsidRDefault="001B6F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8C1E" w14:textId="77777777" w:rsidR="001B6FE1" w:rsidRDefault="001B6FE1" w:rsidP="008C3E4E">
      <w:r>
        <w:separator/>
      </w:r>
    </w:p>
  </w:footnote>
  <w:footnote w:type="continuationSeparator" w:id="0">
    <w:p w14:paraId="78CE3809" w14:textId="77777777" w:rsidR="001B6FE1" w:rsidRDefault="001B6FE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62C2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6FE1"/>
    <w:rsid w:val="001B70EA"/>
    <w:rsid w:val="001C0095"/>
    <w:rsid w:val="001C0AE7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AB8"/>
    <w:rsid w:val="004A11DF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2B63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50B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A79F6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87E8F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D7B17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192A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37C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18403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21</cp:revision>
  <cp:lastPrinted>2023-07-12T04:11:00Z</cp:lastPrinted>
  <dcterms:created xsi:type="dcterms:W3CDTF">2022-09-07T08:23:00Z</dcterms:created>
  <dcterms:modified xsi:type="dcterms:W3CDTF">2023-07-12T04:15:00Z</dcterms:modified>
</cp:coreProperties>
</file>