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permStart w:id="471356315" w:edGrp="everyone"/>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ermEnd w:id="471356315"/>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982420877"/>
      <w:r w:rsidRPr="005E27EB">
        <w:rPr>
          <w:rFonts w:ascii="Times New Roman" w:eastAsia="Times New Roman" w:hAnsi="Times New Roman"/>
          <w:sz w:val="24"/>
          <w:szCs w:val="24"/>
          <w:lang w:eastAsia="ru-RU"/>
        </w:rPr>
        <w:lastRenderedPageBreak/>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lastRenderedPageBreak/>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lastRenderedPageBreak/>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0"/>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505811692" w:edGrp="everyone"/>
      <w:r w:rsidRPr="005E27EB">
        <w:rPr>
          <w:rFonts w:ascii="Times New Roman" w:hAnsi="Times New Roman"/>
          <w:sz w:val="24"/>
          <w:szCs w:val="24"/>
        </w:rPr>
        <w:t>Постоянная арендная плата:</w:t>
      </w:r>
      <w:bookmarkEnd w:id="11"/>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2"/>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6"/>
          <w:rFonts w:ascii="Times New Roman" w:hAnsi="Times New Roman"/>
          <w:sz w:val="24"/>
          <w:szCs w:val="24"/>
        </w:rPr>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6"/>
          <w:rFonts w:ascii="Times New Roman" w:hAnsi="Times New Roman"/>
          <w:sz w:val="24"/>
          <w:szCs w:val="24"/>
        </w:rPr>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4"/>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6"/>
          <w:rFonts w:ascii="Times New Roman" w:hAnsi="Times New Roman"/>
          <w:sz w:val="24"/>
          <w:szCs w:val="24"/>
        </w:rPr>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6"/>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9"/>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0"/>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2"/>
      <w:bookmarkEnd w:id="23"/>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4"/>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5"/>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7"/>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1"/>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2" w:name="_Ref100325535"/>
      <w:permStart w:id="1656378235" w:edGrp="everyone"/>
      <w:r w:rsidRPr="00A63777">
        <w:rPr>
          <w:rStyle w:val="a6"/>
          <w:rFonts w:ascii="Times New Roman" w:hAnsi="Times New Roman"/>
          <w:sz w:val="24"/>
          <w:szCs w:val="24"/>
        </w:rPr>
        <w:footnoteReference w:id="71"/>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2"/>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2"/>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на 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3"/>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3" w:name="_Ref104282122"/>
      <w:r>
        <w:rPr>
          <w:rStyle w:val="a6"/>
          <w:rFonts w:ascii="Times New Roman" w:hAnsi="Times New Roman"/>
          <w:bCs/>
          <w:sz w:val="24"/>
          <w:szCs w:val="24"/>
        </w:rPr>
        <w:footnoteReference w:id="74"/>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5"/>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3"/>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6"/>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8"/>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9"/>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80"/>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permStart w:id="1386625072" w:edGrp="everyone"/>
      <w:r>
        <w:rPr>
          <w:rStyle w:val="a6"/>
          <w:rFonts w:ascii="Times New Roman" w:hAnsi="Times New Roman"/>
          <w:sz w:val="24"/>
          <w:szCs w:val="24"/>
        </w:rPr>
        <w:footnoteReference w:id="81"/>
      </w:r>
      <w:r w:rsidR="006F031B"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3"/>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5"/>
      <w:r w:rsidR="006F031B" w:rsidRPr="005E27EB" w:rsidDel="006F031B">
        <w:rPr>
          <w:rStyle w:val="a6"/>
          <w:rFonts w:ascii="Times New Roman" w:hAnsi="Times New Roman"/>
          <w:sz w:val="24"/>
          <w:szCs w:val="24"/>
        </w:rPr>
        <w:t xml:space="preserve"> </w:t>
      </w:r>
      <w:bookmarkEnd w:id="36"/>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27"/>
      <w:bookmarkStart w:id="38" w:name="_Ref485824506"/>
      <w:permStart w:id="1605596300" w:edGrp="everyone"/>
      <w:r w:rsidRPr="005E27EB">
        <w:rPr>
          <w:rStyle w:val="a6"/>
          <w:rFonts w:ascii="Times New Roman" w:hAnsi="Times New Roman"/>
          <w:sz w:val="24"/>
          <w:szCs w:val="24"/>
        </w:rPr>
        <w:footnoteReference w:id="85"/>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7"/>
      <w:bookmarkEnd w:id="38"/>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6"/>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39"/>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0" w:name="_Ref17108433"/>
      <w:permStart w:id="1106990146" w:edGrp="everyone"/>
      <w:r w:rsidRPr="005E27EB">
        <w:rPr>
          <w:rFonts w:ascii="Times New Roman" w:hAnsi="Times New Roman"/>
          <w:sz w:val="24"/>
          <w:szCs w:val="24"/>
          <w:vertAlign w:val="superscript"/>
        </w:rPr>
        <w:footnoteReference w:id="87"/>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0"/>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6"/>
      <w:r w:rsidRPr="005E27EB">
        <w:rPr>
          <w:rStyle w:val="a6"/>
          <w:rFonts w:ascii="Times New Roman" w:hAnsi="Times New Roman"/>
          <w:sz w:val="24"/>
          <w:szCs w:val="24"/>
        </w:rPr>
        <w:footnoteReference w:id="88"/>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1"/>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9"/>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90"/>
      </w:r>
      <w:permEnd w:id="355213487"/>
      <w:r w:rsidRPr="004A428A">
        <w:rPr>
          <w:rFonts w:ascii="Times New Roman" w:hAnsi="Times New Roman"/>
          <w:sz w:val="24"/>
          <w:szCs w:val="24"/>
        </w:rPr>
        <w:t>.</w:t>
      </w:r>
      <w:bookmarkEnd w:id="42"/>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3"/>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4265829"/>
      <w:permStart w:id="883819107" w:edGrp="everyone"/>
      <w:r>
        <w:rPr>
          <w:rStyle w:val="a6"/>
          <w:rFonts w:ascii="Times New Roman" w:hAnsi="Times New Roman"/>
          <w:sz w:val="24"/>
          <w:szCs w:val="24"/>
        </w:rPr>
        <w:footnoteReference w:id="91"/>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4"/>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5"/>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6"/>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2"/>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7"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8"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7"/>
      <w:bookmarkEnd w:id="48"/>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3"/>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49" w:name="_Ref100327608"/>
    </w:p>
    <w:bookmarkEnd w:id="49"/>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4"/>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0"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5"/>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0"/>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1"/>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2"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2"/>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3"/>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4"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4"/>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5"/>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6"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6"/>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10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7"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7"/>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8"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8"/>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9"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59"/>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530045877"/>
      <w:permEnd w:id="1514817135"/>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0"/>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94976299"/>
      <w:permStart w:id="2115008065" w:edGrp="everyone"/>
      <w:r>
        <w:rPr>
          <w:rStyle w:val="a6"/>
          <w:rFonts w:ascii="Times New Roman" w:hAnsi="Times New Roman"/>
          <w:bCs/>
          <w:sz w:val="24"/>
          <w:szCs w:val="24"/>
        </w:rPr>
        <w:footnoteReference w:id="10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1"/>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3" w:name="_Ref100328796"/>
      <w:bookmarkEnd w:id="62"/>
    </w:p>
    <w:bookmarkEnd w:id="63"/>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4"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4"/>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6"/>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7"/>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8"/>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9"/>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5"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5"/>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6"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6"/>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specVanish w:val="0"/>
        </w:rPr>
      </w:r>
      <w:r w:rsidR="00E926FE"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7"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7"/>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8" w:name="_Ref14275746"/>
      <w:permStart w:id="1034383495" w:edGrp="everyone"/>
      <w:r w:rsidRPr="00050067">
        <w:rPr>
          <w:rStyle w:val="a6"/>
          <w:rFonts w:ascii="Times New Roman" w:hAnsi="Times New Roman"/>
          <w:i/>
          <w:sz w:val="24"/>
          <w:szCs w:val="24"/>
        </w:rPr>
        <w:footnoteReference w:id="111"/>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8"/>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69"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69"/>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specVanish w:val="0"/>
        </w:rPr>
      </w:r>
      <w:r w:rsidR="006A0EC0"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0"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0"/>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2"/>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1"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3"/>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4"/>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5"/>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1"/>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2"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2"/>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8"/>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9"/>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20"/>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3"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3"/>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4"/>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1"/>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2"/>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3"/>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5" w:name="_Ref486335588"/>
      <w:r w:rsidRPr="005E27EB">
        <w:rPr>
          <w:rFonts w:ascii="Times New Roman" w:hAnsi="Times New Roman"/>
          <w:b/>
          <w:sz w:val="24"/>
          <w:szCs w:val="24"/>
        </w:rPr>
        <w:t>Реквизиты и подписи Сторон</w:t>
      </w:r>
      <w:bookmarkEnd w:id="75"/>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4"/>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sidR="00A5733B">
        <w:rPr>
          <w:rStyle w:val="a6"/>
          <w:rFonts w:ascii="Times New Roman" w:hAnsi="Times New Roman"/>
          <w:sz w:val="24"/>
          <w:szCs w:val="24"/>
        </w:rPr>
        <w:footnoteReference w:id="125"/>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6"/>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7"/>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8"/>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1657"/>
        <w:gridCol w:w="3131"/>
        <w:gridCol w:w="2946"/>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AF5AD4" w:rsidRDefault="00AF5AD4"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AF5AD4" w:rsidRDefault="00AF5AD4"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AF5AD4" w:rsidRDefault="00AF5AD4"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AF5AD4" w:rsidRDefault="00AF5AD4"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AF5AD4" w:rsidRDefault="00AF5AD4"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AF5AD4" w:rsidRDefault="00AF5AD4"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AF5AD4" w:rsidRDefault="00AF5AD4"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AF5AD4" w:rsidRDefault="00AF5AD4"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AF5AD4" w:rsidRDefault="00AF5AD4"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AF5AD4" w:rsidRDefault="00AF5AD4"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AF5AD4" w:rsidRDefault="00AF5AD4"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4ABFD9E" w14:textId="77777777" w:rsidR="00AF5AD4" w:rsidRDefault="00AF5AD4"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AF5AD4" w:rsidRDefault="00AF5AD4"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6A90ED55" w14:textId="77777777" w:rsidR="00AF5AD4" w:rsidRDefault="00AF5AD4"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AF5AD4" w:rsidRDefault="00AF5AD4"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3EBCE908" w14:textId="77777777" w:rsidR="00AF5AD4" w:rsidRDefault="00AF5AD4"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AF5AD4" w:rsidRDefault="00AF5AD4"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5E4007DE" w14:textId="77777777" w:rsidR="00AF5AD4" w:rsidRDefault="00AF5AD4"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AF5AD4" w:rsidRDefault="00AF5AD4"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558506E3" w14:textId="77777777" w:rsidR="00AF5AD4" w:rsidRDefault="00AF5AD4"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AF5AD4" w:rsidRDefault="00AF5AD4"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4593D6C4" w14:textId="77777777" w:rsidR="00AF5AD4" w:rsidRDefault="00AF5AD4"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AF5AD4" w:rsidRDefault="00AF5AD4"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2DC9B439" w14:textId="77777777" w:rsidR="00AF5AD4" w:rsidRDefault="00AF5AD4"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AF5AD4" w:rsidRDefault="00AF5AD4"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43D9E462" w14:textId="77777777" w:rsidR="00AF5AD4" w:rsidRDefault="00AF5AD4"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AF5AD4" w:rsidRDefault="00AF5AD4"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48559B50" w14:textId="77777777" w:rsidR="00AF5AD4" w:rsidRDefault="00AF5AD4"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AF5AD4" w:rsidRDefault="00AF5AD4"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444EBB3B" w14:textId="77777777" w:rsidR="00AF5AD4" w:rsidRDefault="00AF5AD4"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AF5AD4" w:rsidRDefault="00AF5AD4"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1CAE757" w14:textId="77777777" w:rsidR="00AF5AD4" w:rsidRDefault="00AF5AD4"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AF5AD4" w:rsidRDefault="00AF5AD4"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C30D935" w14:textId="77777777" w:rsidR="00AF5AD4" w:rsidRDefault="00AF5AD4"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AF5AD4" w:rsidRDefault="00AF5AD4"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5312D616" w14:textId="77777777" w:rsidR="00AF5AD4" w:rsidRDefault="00AF5AD4"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AF5AD4" w:rsidRDefault="00AF5AD4"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22054BE8" w14:textId="77777777" w:rsidR="00AF5AD4" w:rsidRDefault="00AF5AD4"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AF5AD4" w:rsidRDefault="00AF5AD4"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1BDDD38A" w14:textId="77777777" w:rsidR="00AF5AD4" w:rsidRDefault="00AF5AD4"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CchcLrHAIAADMEAAAOAAAAAAAAAAAAAAAAAC4CAABkcnMvZTJvRG9jLnhtbFBLAQIt&#10;ABQABgAIAAAAIQCIHUAn3gAAAAoBAAAPAAAAAAAAAAAAAAAAAHYEAABkcnMvZG93bnJldi54bWxQ&#10;SwUGAAAAAAQABADzAAAAgQUAAAAA&#10;">
                <v:textbo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">
                <v:textbo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">
                <v:textbo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">
                <v:textbo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">
                <v:textbo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">
                <v:textbo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9"/>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1"/>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2"/>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4"/>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5"/>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6"/>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7"/>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8"/>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9"/>
      </w:r>
      <w:r w:rsidRPr="00CF507B">
        <w:rPr>
          <w:rFonts w:ascii="Times New Roman" w:eastAsia="Times New Roman" w:hAnsi="Times New Roman"/>
          <w:sz w:val="24"/>
          <w:szCs w:val="24"/>
          <w:vertAlign w:val="superscript"/>
          <w:lang w:eastAsia="ru-RU"/>
        </w:rPr>
        <w:footnoteReference w:id="140"/>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41"/>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3"/>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24"/>
        <w:gridCol w:w="4286"/>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5"/>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6"/>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8"/>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1"/>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2"/>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3"/>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893"/>
        <w:gridCol w:w="2207"/>
        <w:gridCol w:w="2202"/>
        <w:gridCol w:w="2202"/>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5"/>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943"/>
        <w:gridCol w:w="3862"/>
        <w:gridCol w:w="1287"/>
        <w:gridCol w:w="2251"/>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1"/>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2"/>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3"/>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4"/>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footnoteReference w:id="165"/>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18"/>
        <w:gridCol w:w="4519"/>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6"/>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7"/>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8"/>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9"/>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70"/>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1"/>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5034"/>
        <w:gridCol w:w="5032"/>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2"/>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3"/>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4"/>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5"/>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6"/>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6173"/>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е № 10</w:t>
      </w:r>
      <w:r w:rsidR="00435EAD">
        <w:rPr>
          <w:rStyle w:val="a6"/>
          <w:rFonts w:ascii="Times New Roman" w:hAnsi="Times New Roman"/>
          <w:b/>
          <w:sz w:val="24"/>
          <w:szCs w:val="24"/>
        </w:rPr>
        <w:footnoteReference w:id="177"/>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8"/>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9"/>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80"/>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1"/>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2"/>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3"/>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4"/>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185"/>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6"/>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7"/>
      </w:r>
      <w:r w:rsidRPr="004278D7">
        <w:rPr>
          <w:rFonts w:ascii="Times New Roman" w:hAnsi="Times New Roman"/>
        </w:rPr>
        <w:t>, учитываемыми на счете ________</w:t>
      </w:r>
      <w:r w:rsidRPr="004278D7">
        <w:rPr>
          <w:rStyle w:val="a6"/>
          <w:rFonts w:ascii="Times New Roman" w:hAnsi="Times New Roman"/>
        </w:rPr>
        <w:footnoteReference w:id="188"/>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9"/>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13135D">
          <w:footerReference w:type="default" r:id="rId11"/>
          <w:footerReference w:type="first" r:id="rId12"/>
          <w:pgSz w:w="11906" w:h="16838"/>
          <w:pgMar w:top="709" w:right="707" w:bottom="993" w:left="1133" w:header="709" w:footer="453" w:gutter="0"/>
          <w:cols w:space="708"/>
          <w:titlePg/>
          <w:docGrid w:linePitch="360"/>
        </w:sectPr>
      </w:pPr>
      <w:bookmarkStart w:id="76" w:name="Par153"/>
      <w:bookmarkEnd w:id="76"/>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t>Приложение 1 к Письму-подтверждению (дополнительная информация о ___________</w:t>
      </w:r>
      <w:r w:rsidRPr="004278D7">
        <w:rPr>
          <w:rFonts w:ascii="Times New Roman" w:hAnsi="Times New Roman"/>
          <w:b/>
          <w:vertAlign w:val="superscript"/>
        </w:rPr>
        <w:footnoteReference w:id="190"/>
      </w:r>
      <w:r w:rsidRPr="004278D7">
        <w:rPr>
          <w:rFonts w:ascii="Times New Roman" w:hAnsi="Times New Roman"/>
          <w:b/>
        </w:rPr>
        <w:t>, далее - Компания)</w:t>
      </w:r>
      <w:r w:rsidRPr="004278D7">
        <w:rPr>
          <w:rFonts w:ascii="Times New Roman" w:hAnsi="Times New Roman"/>
          <w:b/>
          <w:vertAlign w:val="superscript"/>
        </w:rPr>
        <w:footnoteReference w:id="191"/>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2"/>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прибыли до налогообложения / убытка Компании за предыдущий финансовый год в соответствии с данными финансовой 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3"/>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t>Приложение 2 к Письму-Подтверждению (информация о статусе ___________</w:t>
      </w:r>
      <w:r w:rsidRPr="004278D7">
        <w:rPr>
          <w:rFonts w:ascii="Times New Roman" w:hAnsi="Times New Roman"/>
          <w:b/>
          <w:vertAlign w:val="superscript"/>
        </w:rPr>
        <w:footnoteReference w:id="193"/>
      </w:r>
      <w:r w:rsidRPr="004278D7">
        <w:rPr>
          <w:rFonts w:ascii="Times New Roman" w:hAnsi="Times New Roman"/>
          <w:b/>
        </w:rPr>
        <w:t>, далее - Компания))</w:t>
      </w:r>
      <w:r w:rsidRPr="004278D7">
        <w:rPr>
          <w:rStyle w:val="a6"/>
          <w:rFonts w:ascii="Times New Roman" w:hAnsi="Times New Roman"/>
          <w:b/>
        </w:rPr>
        <w:footnoteReference w:id="194"/>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22B9" w14:textId="77777777" w:rsidR="00684322" w:rsidRDefault="00684322" w:rsidP="00335586">
      <w:pPr>
        <w:spacing w:after="0" w:line="240" w:lineRule="auto"/>
      </w:pPr>
      <w:r>
        <w:separator/>
      </w:r>
    </w:p>
  </w:endnote>
  <w:endnote w:type="continuationSeparator" w:id="0">
    <w:p w14:paraId="47085CCB" w14:textId="77777777" w:rsidR="00684322" w:rsidRDefault="00684322" w:rsidP="00335586">
      <w:pPr>
        <w:spacing w:after="0" w:line="240" w:lineRule="auto"/>
      </w:pPr>
      <w:r>
        <w:continuationSeparator/>
      </w:r>
    </w:p>
  </w:endnote>
  <w:endnote w:type="continuationNotice" w:id="1">
    <w:p w14:paraId="7DA0C1A0" w14:textId="77777777" w:rsidR="00684322" w:rsidRDefault="00684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B3DA" w14:textId="69E5F123" w:rsidR="00AF5AD4" w:rsidRDefault="00DA3554">
    <w:pPr>
      <w:pStyle w:val="af4"/>
      <w:jc w:val="center"/>
    </w:pPr>
    <w:r>
      <w:rPr>
        <w:rFonts w:ascii="Times New Roman" w:hAnsi="Times New Roman"/>
        <w:noProof/>
        <w:sz w:val="28"/>
        <w:szCs w:val="28"/>
        <w:lang w:eastAsia="ru-RU"/>
      </w:rPr>
      <w:drawing>
        <wp:inline distT="0" distB="0" distL="0" distR="0" wp14:anchorId="3560C8D9" wp14:editId="0A129A67">
          <wp:extent cx="9526" cy="9526"/>
          <wp:effectExtent l="0" t="0" r="0" b="0"/>
          <wp:docPr id="1421391614" name="Рисунок 1421391614"/>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00AF5AD4" w:rsidRPr="005E50C3">
      <w:rPr>
        <w:rFonts w:ascii="Times New Roman" w:hAnsi="Times New Roman"/>
        <w:sz w:val="28"/>
        <w:szCs w:val="28"/>
      </w:rPr>
      <w:t xml:space="preserve">________________/________________/ </w:t>
    </w:r>
    <w:r w:rsidR="00AF5AD4" w:rsidRPr="00B13315">
      <w:rPr>
        <w:rFonts w:ascii="Times New Roman" w:hAnsi="Times New Roman"/>
        <w:sz w:val="28"/>
        <w:szCs w:val="28"/>
      </w:rPr>
      <w:t xml:space="preserve">   </w:t>
    </w:r>
    <w:r w:rsidR="00AF5AD4" w:rsidRPr="005E50C3">
      <w:rPr>
        <w:rFonts w:ascii="Times New Roman" w:hAnsi="Times New Roman"/>
        <w:sz w:val="28"/>
        <w:szCs w:val="28"/>
      </w:rPr>
      <w:t xml:space="preserve"> ________________/________________/</w:t>
    </w:r>
  </w:p>
  <w:p w14:paraId="1D5368E5" w14:textId="5DA72C65" w:rsidR="00AF5AD4" w:rsidRPr="00435EAD" w:rsidRDefault="00AF5AD4">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707273">
      <w:rPr>
        <w:rFonts w:ascii="Times New Roman" w:hAnsi="Times New Roman"/>
        <w:noProof/>
        <w:sz w:val="24"/>
        <w:szCs w:val="24"/>
      </w:rPr>
      <w:t>7</w:t>
    </w:r>
    <w:r w:rsidRPr="00435EAD">
      <w:rPr>
        <w:rFonts w:ascii="Times New Roman" w:hAnsi="Times New Roman"/>
        <w:sz w:val="24"/>
        <w:szCs w:val="24"/>
      </w:rPr>
      <w:fldChar w:fldCharType="end"/>
    </w:r>
  </w:p>
  <w:p w14:paraId="23EBE399" w14:textId="77777777" w:rsidR="00AF5AD4" w:rsidRPr="009674B7" w:rsidRDefault="00AF5AD4" w:rsidP="009674B7">
    <w:pPr>
      <w:pStyle w:val="af4"/>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4ADD" w14:textId="77777777" w:rsidR="00AF5AD4" w:rsidRDefault="00AF5AD4">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19E6"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17A3B464"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707273">
      <w:rPr>
        <w:rFonts w:ascii="Times New Roman" w:hAnsi="Times New Roman"/>
        <w:noProof/>
        <w:sz w:val="24"/>
        <w:szCs w:val="24"/>
      </w:rPr>
      <w:t>58</w:t>
    </w:r>
    <w:r w:rsidRPr="004F1F14">
      <w:rPr>
        <w:rFonts w:ascii="Times New Roman" w:hAnsi="Times New Roman"/>
        <w:sz w:val="24"/>
        <w:szCs w:val="24"/>
      </w:rPr>
      <w:fldChar w:fldCharType="end"/>
    </w:r>
  </w:p>
  <w:p w14:paraId="1B98CD9A" w14:textId="77777777" w:rsidR="00AF5AD4" w:rsidRPr="004F1F14" w:rsidRDefault="00AF5AD4" w:rsidP="004F1F14">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5764" w14:textId="77777777" w:rsidR="00AF5AD4" w:rsidRDefault="00AF5AD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97DA" w14:textId="77777777" w:rsidR="00AF5AD4" w:rsidRPr="00BD225C" w:rsidRDefault="00AF5AD4"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32BBC86F" w:rsidR="00AF5AD4" w:rsidRPr="00E73B5C" w:rsidRDefault="00AF5AD4"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707273">
      <w:rPr>
        <w:rFonts w:ascii="Times New Roman" w:hAnsi="Times New Roman"/>
        <w:noProof/>
        <w:sz w:val="24"/>
        <w:szCs w:val="24"/>
      </w:rPr>
      <w:t>61</w:t>
    </w:r>
    <w:r w:rsidRPr="00E73B5C">
      <w:rPr>
        <w:rFonts w:ascii="Times New Roman" w:hAnsi="Times New Roman"/>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E2A3"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7FDE1B0B"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707273">
      <w:rPr>
        <w:rFonts w:ascii="Times New Roman" w:hAnsi="Times New Roman"/>
        <w:noProof/>
        <w:sz w:val="24"/>
        <w:szCs w:val="24"/>
      </w:rPr>
      <w:t>59</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0F0B" w14:textId="77777777" w:rsidR="00684322" w:rsidRDefault="00684322" w:rsidP="00335586">
      <w:pPr>
        <w:spacing w:after="0" w:line="240" w:lineRule="auto"/>
      </w:pPr>
      <w:r>
        <w:separator/>
      </w:r>
    </w:p>
  </w:footnote>
  <w:footnote w:type="continuationSeparator" w:id="0">
    <w:p w14:paraId="3A5A49AE" w14:textId="77777777" w:rsidR="00684322" w:rsidRDefault="00684322" w:rsidP="00335586">
      <w:pPr>
        <w:spacing w:after="0" w:line="240" w:lineRule="auto"/>
      </w:pPr>
      <w:r>
        <w:continuationSeparator/>
      </w:r>
    </w:p>
  </w:footnote>
  <w:footnote w:type="continuationNotice" w:id="1">
    <w:p w14:paraId="2F6E2B4B" w14:textId="77777777" w:rsidR="00684322" w:rsidRDefault="00684322">
      <w:pPr>
        <w:spacing w:after="0" w:line="240" w:lineRule="auto"/>
      </w:pPr>
    </w:p>
  </w:footnote>
  <w:footnote w:id="2">
    <w:p w14:paraId="6237068D" w14:textId="34E833A9" w:rsidR="00AF5AD4" w:rsidRPr="00616C42" w:rsidRDefault="00AF5AD4"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AF5AD4" w:rsidRDefault="00AF5AD4"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AF5AD4" w:rsidRPr="000244CA" w:rsidRDefault="00AF5AD4">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AF5AD4" w:rsidRPr="00616C42" w:rsidRDefault="00AF5AD4"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AF5AD4" w:rsidRPr="00290497" w:rsidRDefault="00AF5AD4"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AF5AD4" w:rsidRPr="004A3236"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AF5AD4" w:rsidRPr="00DF1FB7" w:rsidRDefault="00AF5AD4"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AF5AD4" w:rsidRPr="009C59BC"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AF5AD4" w:rsidRPr="00DF1FB7" w:rsidRDefault="00AF5AD4"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AF5AD4" w:rsidRPr="00A902FD" w:rsidRDefault="00AF5AD4"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AF5AD4" w:rsidRPr="00DF1FB7" w:rsidRDefault="00AF5AD4"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AF5AD4" w:rsidRPr="00DF1FB7" w:rsidRDefault="00AF5AD4"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AF5AD4" w:rsidRPr="00DF1FB7" w:rsidRDefault="00AF5AD4"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AF5AD4" w:rsidRPr="00DF1FB7" w:rsidRDefault="00AF5AD4"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AF5AD4" w:rsidRPr="00707273"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sidR="00707273">
        <w:rPr>
          <w:rFonts w:ascii="Times New Roman" w:hAnsi="Times New Roman"/>
        </w:rPr>
        <w:t>».</w:t>
      </w:r>
    </w:p>
  </w:footnote>
  <w:footnote w:id="57">
    <w:p w14:paraId="48174DE9" w14:textId="6F30623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76DB0281" w14:textId="7E99560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2">
    <w:p w14:paraId="4AFC0087" w14:textId="77777777" w:rsidR="00AF5AD4" w:rsidRPr="00291074" w:rsidRDefault="00AF5AD4"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0AD2A03" w14:textId="77777777" w:rsidR="00AF5AD4" w:rsidRPr="00291074" w:rsidRDefault="00AF5AD4"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14:paraId="4E318F4E" w14:textId="5F97AF27" w:rsidR="00AF5AD4" w:rsidRPr="0041665F"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5">
    <w:p w14:paraId="5E53717C" w14:textId="6816E104" w:rsidR="00AF5AD4" w:rsidRPr="00DF1FB7" w:rsidRDefault="00AF5AD4"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6">
    <w:p w14:paraId="42358D3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7">
    <w:p w14:paraId="1B76874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8">
    <w:p w14:paraId="53AC2238" w14:textId="32A35AA7" w:rsidR="00AF5AD4" w:rsidRDefault="00AF5AD4"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14:paraId="2D2FF5D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0">
    <w:p w14:paraId="5934FFA1" w14:textId="2F9B2090" w:rsidR="00AF5AD4" w:rsidRPr="00AA1C89" w:rsidRDefault="00AF5AD4">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14:paraId="23F75DE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63D91E42" w14:textId="5927464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3">
    <w:p w14:paraId="1B6AB98C" w14:textId="52C00D3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14:paraId="685CF51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5">
    <w:p w14:paraId="51336D4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6">
    <w:p w14:paraId="3CF3917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7">
    <w:p w14:paraId="67211C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7C48E4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136D84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0">
    <w:p w14:paraId="6B7F005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1">
    <w:p w14:paraId="023C541C" w14:textId="5FD4AB1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2">
    <w:p w14:paraId="5F7375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3">
    <w:p w14:paraId="7F940BA1" w14:textId="0C265ECE" w:rsidR="00AF5AD4" w:rsidRPr="00CF40C9" w:rsidRDefault="00AF5AD4"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4">
    <w:p w14:paraId="6B74C24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14:paraId="794E53B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6">
    <w:p w14:paraId="4CEE949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7">
    <w:p w14:paraId="77C6F0C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8">
    <w:p w14:paraId="260F8AD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3D4E027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14:paraId="74C271F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629A000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2">
    <w:p w14:paraId="4900899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3">
    <w:p w14:paraId="34AAB59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14:paraId="1405AFB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14:paraId="3931A52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6">
    <w:p w14:paraId="409924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7">
    <w:p w14:paraId="4E156FF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8">
    <w:p w14:paraId="2774F83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9">
    <w:p w14:paraId="4D6383F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10">
    <w:p w14:paraId="7DCA6BB9" w14:textId="77777777" w:rsidR="00AF5AD4" w:rsidRPr="00DF1FB7" w:rsidRDefault="00AF5AD4"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10530E69" w14:textId="06ECF36F"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AF5AD4" w:rsidRPr="00DF1FB7" w:rsidRDefault="00AF5AD4" w:rsidP="00DF1FB7">
      <w:pPr>
        <w:pStyle w:val="a4"/>
        <w:jc w:val="both"/>
        <w:rPr>
          <w:rFonts w:ascii="Times New Roman" w:hAnsi="Times New Roman"/>
        </w:rPr>
      </w:pPr>
    </w:p>
  </w:footnote>
  <w:footnote w:id="112">
    <w:p w14:paraId="44A0F25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3">
    <w:p w14:paraId="6D7E413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14:paraId="1F9878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14:paraId="374B16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14:paraId="56AC37F8" w14:textId="72927815"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7">
    <w:p w14:paraId="27EC19C2" w14:textId="7815C09A"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8">
    <w:p w14:paraId="27A4FA3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14:paraId="7F1F3E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20">
    <w:p w14:paraId="6CA916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1">
    <w:p w14:paraId="5687CC96" w14:textId="77777777" w:rsidR="00AF5AD4" w:rsidRPr="00DF1FB7" w:rsidRDefault="00AF5AD4"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32C088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3">
    <w:p w14:paraId="1F42B4C8" w14:textId="338E365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4">
    <w:p w14:paraId="5D1E1B4B" w14:textId="1781D036" w:rsidR="00AF5AD4" w:rsidRPr="00DF1FB7" w:rsidRDefault="00AF5AD4"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5">
    <w:p w14:paraId="670A06C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14:paraId="06B1F3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14:paraId="73CECA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14:paraId="5F3A826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9">
    <w:p w14:paraId="62AACD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0">
    <w:p w14:paraId="7781A3B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1">
    <w:p w14:paraId="437359A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2">
    <w:p w14:paraId="3B44681D"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3">
    <w:p w14:paraId="4A5AFCB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4">
    <w:p w14:paraId="1F9D22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5">
    <w:p w14:paraId="6A42D4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6">
    <w:p w14:paraId="20ECD5C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38D16B8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8">
    <w:p w14:paraId="551659F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9">
    <w:p w14:paraId="5586C06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40">
    <w:p w14:paraId="2D9047E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1">
    <w:p w14:paraId="13230E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2">
    <w:p w14:paraId="42F158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3">
    <w:p w14:paraId="3FD4E36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4">
    <w:p w14:paraId="6524BC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5">
    <w:p w14:paraId="4D4F7C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6">
    <w:p w14:paraId="7D7710D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5BCD01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8">
    <w:p w14:paraId="62C0B5E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14:paraId="160FC7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50">
    <w:p w14:paraId="765F660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1">
    <w:p w14:paraId="44DA7D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2">
    <w:p w14:paraId="0CFF194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3">
    <w:p w14:paraId="3178AA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4">
    <w:p w14:paraId="7D2953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5">
    <w:p w14:paraId="357799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14:paraId="483A23F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7">
    <w:p w14:paraId="79835FB2" w14:textId="77777777" w:rsidR="00AF5AD4" w:rsidRPr="00DF1FB7" w:rsidRDefault="00AF5AD4"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8">
    <w:p w14:paraId="3FFB381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9">
    <w:p w14:paraId="23A45B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60">
    <w:p w14:paraId="734A680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1">
    <w:p w14:paraId="08857B2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2">
    <w:p w14:paraId="03D18FD0" w14:textId="452E9D0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3">
    <w:p w14:paraId="1986C47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4">
    <w:p w14:paraId="622C52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AF5AD4" w:rsidRPr="00DF1FB7" w:rsidRDefault="00AF5AD4" w:rsidP="00DF1FB7">
      <w:pPr>
        <w:pStyle w:val="a4"/>
        <w:jc w:val="both"/>
        <w:rPr>
          <w:rFonts w:ascii="Times New Roman" w:hAnsi="Times New Roman"/>
        </w:rPr>
      </w:pPr>
    </w:p>
  </w:footnote>
  <w:footnote w:id="165">
    <w:p w14:paraId="6B30711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6">
    <w:p w14:paraId="3C6F891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7">
    <w:p w14:paraId="1DEA72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8">
    <w:p w14:paraId="46318F0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9">
    <w:p w14:paraId="76480EE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70">
    <w:p w14:paraId="457173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1">
    <w:p w14:paraId="2C70F04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2">
    <w:p w14:paraId="03BD86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3">
    <w:p w14:paraId="18E30EAF" w14:textId="77777777" w:rsidR="00AF5AD4" w:rsidRPr="00DF1FB7" w:rsidRDefault="00AF5AD4"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9B6FF8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5C75C1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6">
    <w:p w14:paraId="2C8C1A3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7">
    <w:p w14:paraId="15D6B95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8">
    <w:p w14:paraId="69907CF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9">
    <w:p w14:paraId="67170B6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0">
    <w:p w14:paraId="7A1E9D41"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1">
    <w:p w14:paraId="0383B11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2">
    <w:p w14:paraId="6141DF8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3">
    <w:p w14:paraId="3729F4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4">
    <w:p w14:paraId="5FA00D8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5">
    <w:p w14:paraId="1A338CF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6">
    <w:p w14:paraId="46B4D8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7">
    <w:p w14:paraId="22ECD80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8">
    <w:p w14:paraId="7327816A"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9">
    <w:p w14:paraId="4D9CC4A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90">
    <w:p w14:paraId="1231325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1">
    <w:p w14:paraId="04649D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2">
    <w:p w14:paraId="22F841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3">
    <w:p w14:paraId="6C8CEF6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4">
    <w:p w14:paraId="75C9E9B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F64D" w14:textId="77777777" w:rsidR="00AF5AD4" w:rsidRDefault="00AF5AD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8E55" w14:textId="77777777" w:rsidR="00AF5AD4" w:rsidRDefault="00AF5AD4">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008B" w14:textId="77777777" w:rsidR="00AF5AD4" w:rsidRDefault="00AF5AD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0762636">
    <w:abstractNumId w:val="16"/>
  </w:num>
  <w:num w:numId="2" w16cid:durableId="1887764764">
    <w:abstractNumId w:val="4"/>
  </w:num>
  <w:num w:numId="3" w16cid:durableId="1346057790">
    <w:abstractNumId w:val="22"/>
  </w:num>
  <w:num w:numId="4" w16cid:durableId="1587298946">
    <w:abstractNumId w:val="14"/>
  </w:num>
  <w:num w:numId="5" w16cid:durableId="1814175415">
    <w:abstractNumId w:val="13"/>
  </w:num>
  <w:num w:numId="6" w16cid:durableId="615333170">
    <w:abstractNumId w:val="34"/>
  </w:num>
  <w:num w:numId="7" w16cid:durableId="1805928484">
    <w:abstractNumId w:val="36"/>
  </w:num>
  <w:num w:numId="8" w16cid:durableId="1981837110">
    <w:abstractNumId w:val="5"/>
  </w:num>
  <w:num w:numId="9" w16cid:durableId="5595144">
    <w:abstractNumId w:val="15"/>
  </w:num>
  <w:num w:numId="10" w16cid:durableId="673580579">
    <w:abstractNumId w:val="35"/>
  </w:num>
  <w:num w:numId="11" w16cid:durableId="412552191">
    <w:abstractNumId w:val="3"/>
  </w:num>
  <w:num w:numId="12" w16cid:durableId="2126076153">
    <w:abstractNumId w:val="24"/>
  </w:num>
  <w:num w:numId="13" w16cid:durableId="729841102">
    <w:abstractNumId w:val="27"/>
  </w:num>
  <w:num w:numId="14" w16cid:durableId="20482145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3396062">
    <w:abstractNumId w:val="25"/>
  </w:num>
  <w:num w:numId="16" w16cid:durableId="1792086887">
    <w:abstractNumId w:val="7"/>
  </w:num>
  <w:num w:numId="17" w16cid:durableId="1109007629">
    <w:abstractNumId w:val="1"/>
  </w:num>
  <w:num w:numId="18" w16cid:durableId="1723943979">
    <w:abstractNumId w:val="6"/>
  </w:num>
  <w:num w:numId="19" w16cid:durableId="939948851">
    <w:abstractNumId w:val="0"/>
  </w:num>
  <w:num w:numId="20" w16cid:durableId="416290309">
    <w:abstractNumId w:val="8"/>
  </w:num>
  <w:num w:numId="21" w16cid:durableId="372965989">
    <w:abstractNumId w:val="32"/>
  </w:num>
  <w:num w:numId="22" w16cid:durableId="1008019301">
    <w:abstractNumId w:val="37"/>
  </w:num>
  <w:num w:numId="23" w16cid:durableId="1498883936">
    <w:abstractNumId w:val="20"/>
  </w:num>
  <w:num w:numId="24" w16cid:durableId="474834400">
    <w:abstractNumId w:val="31"/>
  </w:num>
  <w:num w:numId="25" w16cid:durableId="468786079">
    <w:abstractNumId w:val="18"/>
  </w:num>
  <w:num w:numId="26" w16cid:durableId="1082802616">
    <w:abstractNumId w:val="19"/>
  </w:num>
  <w:num w:numId="27" w16cid:durableId="1558129419">
    <w:abstractNumId w:val="40"/>
  </w:num>
  <w:num w:numId="28" w16cid:durableId="1200780273">
    <w:abstractNumId w:val="30"/>
  </w:num>
  <w:num w:numId="29" w16cid:durableId="1168449325">
    <w:abstractNumId w:val="11"/>
  </w:num>
  <w:num w:numId="30" w16cid:durableId="923494134">
    <w:abstractNumId w:val="28"/>
  </w:num>
  <w:num w:numId="31" w16cid:durableId="289483328">
    <w:abstractNumId w:val="29"/>
  </w:num>
  <w:num w:numId="32" w16cid:durableId="1520703507">
    <w:abstractNumId w:val="2"/>
  </w:num>
  <w:num w:numId="33" w16cid:durableId="68425884">
    <w:abstractNumId w:val="17"/>
  </w:num>
  <w:num w:numId="34" w16cid:durableId="206184910">
    <w:abstractNumId w:val="26"/>
  </w:num>
  <w:num w:numId="35" w16cid:durableId="99032656">
    <w:abstractNumId w:val="39"/>
  </w:num>
  <w:num w:numId="36" w16cid:durableId="836388394">
    <w:abstractNumId w:val="10"/>
  </w:num>
  <w:num w:numId="37" w16cid:durableId="1537044946">
    <w:abstractNumId w:val="23"/>
  </w:num>
  <w:num w:numId="38" w16cid:durableId="2027559408">
    <w:abstractNumId w:val="41"/>
  </w:num>
  <w:num w:numId="39" w16cid:durableId="1739980896">
    <w:abstractNumId w:val="33"/>
  </w:num>
  <w:num w:numId="40" w16cid:durableId="2032878338">
    <w:abstractNumId w:val="9"/>
  </w:num>
  <w:num w:numId="41" w16cid:durableId="2061439846">
    <w:abstractNumId w:val="38"/>
  </w:num>
  <w:num w:numId="42" w16cid:durableId="207647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doNotTrackFormatting/>
  <w:documentProtection w:edit="comments" w:formatting="1" w:enforcement="0"/>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35D"/>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7DF7-A50E-4AE6-90CC-C9715CB6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17476</Words>
  <Characters>99618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116861</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Moscow Rad</cp:lastModifiedBy>
  <cp:revision>3</cp:revision>
  <cp:lastPrinted>2022-04-08T08:12:00Z</cp:lastPrinted>
  <dcterms:created xsi:type="dcterms:W3CDTF">2022-06-02T10:04:00Z</dcterms:created>
  <dcterms:modified xsi:type="dcterms:W3CDTF">2023-07-25T10:40:00Z</dcterms:modified>
</cp:coreProperties>
</file>