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6AAA" w14:textId="77777777" w:rsidR="0002684E" w:rsidRPr="00E2184D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E2184D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3561687" w:rsidR="0002684E" w:rsidRPr="00E2184D" w:rsidRDefault="00CB01CC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="002E06DA" w:rsidRPr="000B5F6E">
          <w:rPr>
            <w:rStyle w:val="ac"/>
            <w:rFonts w:ascii="Times New Roman" w:hAnsi="Times New Roman" w:cs="Times New Roman"/>
            <w:sz w:val="24"/>
            <w:szCs w:val="24"/>
          </w:rPr>
          <w:t>vyrtosu@auction-house.ru</w:t>
        </w:r>
      </w:hyperlink>
      <w:r w:rsidRPr="00E2184D">
        <w:rPr>
          <w:rFonts w:ascii="Times New Roman" w:hAnsi="Times New Roman" w:cs="Times New Roman"/>
          <w:sz w:val="24"/>
          <w:szCs w:val="24"/>
        </w:rPr>
        <w:t>)</w:t>
      </w:r>
      <w:r w:rsidR="002E06DA">
        <w:rPr>
          <w:rFonts w:ascii="Times New Roman" w:hAnsi="Times New Roman" w:cs="Times New Roman"/>
          <w:sz w:val="24"/>
          <w:szCs w:val="24"/>
        </w:rPr>
        <w:t xml:space="preserve">, </w:t>
      </w:r>
      <w:r w:rsidRPr="00E2184D">
        <w:rPr>
          <w:rFonts w:ascii="Times New Roman" w:hAnsi="Times New Roman" w:cs="Times New Roman"/>
          <w:sz w:val="24"/>
          <w:szCs w:val="24"/>
        </w:rPr>
        <w:t>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E2184D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E2184D">
        <w:rPr>
          <w:rFonts w:ascii="Times New Roman" w:hAnsi="Times New Roman" w:cs="Times New Roman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</w:t>
      </w:r>
      <w:r w:rsidR="002E06DA">
        <w:rPr>
          <w:rFonts w:ascii="Times New Roman" w:hAnsi="Times New Roman" w:cs="Times New Roman"/>
          <w:sz w:val="24"/>
          <w:szCs w:val="24"/>
        </w:rPr>
        <w:t xml:space="preserve">, </w:t>
      </w:r>
      <w:r w:rsidRPr="00E2184D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Республики Башкортостан от 14 июня 2018 г. по делу №А07-6555/2018 является государственная корпорация «Агентство по страхованию вкладов» (109240, г. Москва, ул. Высоцкого, д. 4), </w:t>
      </w:r>
      <w:r w:rsidR="0002684E" w:rsidRPr="00E2184D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E2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E21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E21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E2184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E2184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E2184D">
        <w:rPr>
          <w:rFonts w:ascii="Times New Roman" w:hAnsi="Times New Roman" w:cs="Times New Roman"/>
          <w:b/>
          <w:sz w:val="24"/>
          <w:szCs w:val="24"/>
        </w:rPr>
      </w:r>
      <w:r w:rsidR="0002684E" w:rsidRPr="00E2184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E2184D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E2184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E2184D">
        <w:rPr>
          <w:rFonts w:ascii="Times New Roman" w:hAnsi="Times New Roman" w:cs="Times New Roman"/>
          <w:sz w:val="24"/>
          <w:szCs w:val="24"/>
        </w:rPr>
        <w:t xml:space="preserve"> </w:t>
      </w:r>
      <w:r w:rsidRPr="00E2184D">
        <w:rPr>
          <w:rFonts w:ascii="Times New Roman" w:hAnsi="Times New Roman" w:cs="Times New Roman"/>
          <w:sz w:val="24"/>
          <w:szCs w:val="24"/>
        </w:rPr>
        <w:t>(сообщение 02030198245 в газете АО «Коммерсантъ» №61(7506) от 08.04.2023 г.</w:t>
      </w:r>
      <w:r w:rsidRPr="00E2184D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E2184D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E2184D">
        <w:rPr>
          <w:rFonts w:ascii="Times New Roman" w:hAnsi="Times New Roman" w:cs="Times New Roman"/>
          <w:sz w:val="24"/>
          <w:szCs w:val="24"/>
        </w:rPr>
        <w:t>с 11 апреля 2023 г. по 24 мая 2023 г.</w:t>
      </w:r>
      <w:r w:rsidRPr="00E2184D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E2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E2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E2184D">
        <w:rPr>
          <w:rFonts w:ascii="Times New Roman" w:hAnsi="Times New Roman" w:cs="Times New Roman"/>
          <w:sz w:val="24"/>
          <w:szCs w:val="24"/>
        </w:rPr>
        <w:t>им</w:t>
      </w:r>
      <w:r w:rsidR="0002684E" w:rsidRPr="00E2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E2184D">
        <w:rPr>
          <w:rFonts w:ascii="Times New Roman" w:hAnsi="Times New Roman" w:cs="Times New Roman"/>
          <w:sz w:val="24"/>
          <w:szCs w:val="24"/>
        </w:rPr>
        <w:t>ам</w:t>
      </w:r>
      <w:r w:rsidR="0002684E" w:rsidRPr="00E2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E2184D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E2184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E2184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E2184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E2184D" w:rsidRPr="00E2184D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1439A841" w:rsidR="00E2184D" w:rsidRPr="00E2184D" w:rsidRDefault="00E2184D" w:rsidP="00E218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116417DE" w:rsidR="00E2184D" w:rsidRPr="00E2184D" w:rsidRDefault="00E2184D" w:rsidP="00E2184D">
            <w:pPr>
              <w:jc w:val="center"/>
            </w:pPr>
            <w:r w:rsidRPr="00E2184D">
              <w:t>218 700,00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34579E2" w:rsidR="00E2184D" w:rsidRPr="00E2184D" w:rsidRDefault="00E2184D" w:rsidP="00E2184D">
            <w:pPr>
              <w:jc w:val="center"/>
            </w:pPr>
            <w:r w:rsidRPr="00E2184D">
              <w:t>ИП Фокина Ольга Максимовна</w:t>
            </w:r>
          </w:p>
        </w:tc>
      </w:tr>
      <w:tr w:rsidR="00E2184D" w:rsidRPr="00E2184D" w14:paraId="1D9AFFDF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2611D" w14:textId="04FC49E5" w:rsidR="00E2184D" w:rsidRPr="00E2184D" w:rsidRDefault="00E2184D" w:rsidP="00E218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8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63FD" w14:textId="1A12082F" w:rsidR="00E2184D" w:rsidRPr="00E2184D" w:rsidRDefault="00E2184D" w:rsidP="00E2184D">
            <w:pPr>
              <w:jc w:val="center"/>
            </w:pPr>
            <w:r w:rsidRPr="00E2184D">
              <w:t>383 400,00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9B34" w14:textId="1EB4EADB" w:rsidR="00E2184D" w:rsidRPr="00E2184D" w:rsidRDefault="00E2184D" w:rsidP="00E2184D">
            <w:pPr>
              <w:jc w:val="center"/>
            </w:pPr>
            <w:r w:rsidRPr="00E2184D">
              <w:t>ИП Фокина Ольга Максимовна</w:t>
            </w:r>
          </w:p>
        </w:tc>
      </w:tr>
    </w:tbl>
    <w:p w14:paraId="5E56C9A7" w14:textId="77777777" w:rsidR="0002684E" w:rsidRPr="00E2184D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E2184D" w:rsidRDefault="003F1002" w:rsidP="0002684E"/>
    <w:p w14:paraId="18D340D1" w14:textId="77777777" w:rsidR="00CB01CC" w:rsidRPr="00E2184D" w:rsidRDefault="00CB01CC" w:rsidP="0002684E"/>
    <w:p w14:paraId="38933F78" w14:textId="77777777" w:rsidR="00CB01CC" w:rsidRPr="00E2184D" w:rsidRDefault="00CB01CC" w:rsidP="0002684E"/>
    <w:p w14:paraId="2850EB8E" w14:textId="77777777" w:rsidR="00CB01CC" w:rsidRPr="0002684E" w:rsidRDefault="00CB01CC" w:rsidP="0002684E"/>
    <w:sectPr w:rsidR="00CB01CC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06DA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01CC"/>
    <w:rsid w:val="00CB1641"/>
    <w:rsid w:val="00CC102E"/>
    <w:rsid w:val="00CE58D1"/>
    <w:rsid w:val="00D547D5"/>
    <w:rsid w:val="00E2184D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2E06D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E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rtosu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dcterms:created xsi:type="dcterms:W3CDTF">2018-08-16T09:03:00Z</dcterms:created>
  <dcterms:modified xsi:type="dcterms:W3CDTF">2023-08-28T12:48:00Z</dcterms:modified>
</cp:coreProperties>
</file>