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20.07.2023</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Барычев Александр Юрьевич (03.10.1964г.р., место рожд: гор. Чебаркуль Челябинской области, адрес рег: 456441, Челябинская обл, Чебаркуль г, 9 Мая ул, дом № 36, квартира 74, СНИЛС02033117575, ИНН 742002313039, паспорт РФ серия 7509, номер 580035, выдан 29.10.2009, кем выдан ОУФМС России по Челябинской области в Чебаркульском районе, код подразделения 740-044),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Челябинской области от 25.04.2023г. по делу №А76-8429/2023,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28.08.2023г. по продаже имущества Барычева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NISSAN, модель: PRESAGE, VIN: Отсутствует, год изготовления: 2000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1.2. Транспортное средство принадлежит супругу Продавца (Барычевой Елене Вячеславовне)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28.08.2023г.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Барычев Александр Юрьевич (03.10.1964г.р., место рожд: гор. Чебаркуль Челябинской области, адрес рег: 456441, Челябинская обл, Чебаркуль г, 9 Мая ул, дом № 36, квартира 74, СНИЛС02033117575, ИНН 742002313039, паспорт РФ серия 7509, номер 580035, выдан 29.10.2009, кем выдан ОУФМС России по Челябинской области в Чебаркульском районе, код подразделения 740-044)</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Реквизиты</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r>
              <w:rPr>
                <w:rFonts w:ascii="Times New Roman" w:hAnsi="Times New Roman"/>
                <w:sz w:val="20"/>
                <w:szCs w:val="20"/>
              </w:rPr>
              <w:t>Арбитражный управляющий Черных Анастасия Владимировна (ИНН 741855182997)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Барычева Александра Юрьевича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