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5574F15D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C6026F">
        <w:rPr>
          <w:rFonts w:ascii="Times New Roman" w:hAnsi="Times New Roman" w:cs="Times New Roman"/>
          <w:sz w:val="24"/>
          <w:szCs w:val="24"/>
        </w:rPr>
        <w:t xml:space="preserve"> </w:t>
      </w:r>
      <w:r w:rsidR="00C6026F" w:rsidRPr="00C6026F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6026F" w:rsidRPr="00C6026F">
        <w:rPr>
          <w:rFonts w:ascii="Times New Roman" w:hAnsi="Times New Roman" w:cs="Times New Roman"/>
          <w:sz w:val="24"/>
          <w:szCs w:val="24"/>
        </w:rPr>
        <w:t>02030209071 в газете АО «Коммерсантъ» №93(7538) от 27.05.2023 г</w:t>
      </w:r>
      <w:r w:rsidR="00C60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C6026F">
        <w:rPr>
          <w:rFonts w:ascii="Times New Roman" w:hAnsi="Times New Roman" w:cs="Times New Roman"/>
          <w:color w:val="000000"/>
          <w:sz w:val="24"/>
          <w:szCs w:val="24"/>
        </w:rPr>
        <w:t>ы 18,26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2EE68218" w14:textId="40AF798B" w:rsidR="00C6026F" w:rsidRDefault="00C6026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C6026F">
        <w:rPr>
          <w:rFonts w:ascii="Times New Roman" w:hAnsi="Times New Roman" w:cs="Times New Roman"/>
          <w:color w:val="000000"/>
          <w:sz w:val="24"/>
          <w:szCs w:val="24"/>
        </w:rPr>
        <w:t>Татарцев</w:t>
      </w:r>
      <w:proofErr w:type="spellEnd"/>
      <w:r w:rsidRPr="00C6026F">
        <w:rPr>
          <w:rFonts w:ascii="Times New Roman" w:hAnsi="Times New Roman" w:cs="Times New Roman"/>
          <w:color w:val="000000"/>
          <w:sz w:val="24"/>
          <w:szCs w:val="24"/>
        </w:rPr>
        <w:t xml:space="preserve"> Роман Олегович, солидарно с </w:t>
      </w:r>
      <w:proofErr w:type="spellStart"/>
      <w:r w:rsidRPr="00C6026F">
        <w:rPr>
          <w:rFonts w:ascii="Times New Roman" w:hAnsi="Times New Roman" w:cs="Times New Roman"/>
          <w:color w:val="000000"/>
          <w:sz w:val="24"/>
          <w:szCs w:val="24"/>
        </w:rPr>
        <w:t>Татарцевой</w:t>
      </w:r>
      <w:proofErr w:type="spellEnd"/>
      <w:r w:rsidRPr="00C6026F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Анастасией Александровной, КД МСК-54-004 от 26.09.2013, решение Кировского районного суда г. Новосибирска от 29.01.2020 по делу 2-94/2020 (1 928 374,71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BDD1FF" w14:textId="01561ABC" w:rsidR="00C6026F" w:rsidRDefault="00C6026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r w:rsidRPr="00C6026F">
        <w:rPr>
          <w:rFonts w:ascii="Times New Roman" w:hAnsi="Times New Roman" w:cs="Times New Roman"/>
          <w:color w:val="000000"/>
          <w:sz w:val="24"/>
          <w:szCs w:val="24"/>
        </w:rPr>
        <w:t>Никишина Лилия Николаевна солидарно с Никишиным Владиславом Сергеевичем в сумме 613 229,69 руб., КД МСК-64-003 от 15.04.2013, заочное решение Ершовского районного суда Саратовской области от 25.08.2014 по делу 2-209(2)/2014, заочное решение Энгельсского районного суда Саратовской области от 14.01.2020 по делу 2-1-190/2020 (1 103 172,59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6026F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2023-07-11T13:25:00Z</dcterms:created>
  <dcterms:modified xsi:type="dcterms:W3CDTF">2023-07-11T13:25:00Z</dcterms:modified>
</cp:coreProperties>
</file>