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149EB720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E5468" w:rsidRPr="00CE5468">
        <w:t>сообщение №02030207138</w:t>
      </w:r>
      <w:r w:rsidR="00CE5468">
        <w:t xml:space="preserve"> </w:t>
      </w:r>
      <w:r w:rsidR="00CE5468" w:rsidRPr="00CE5468">
        <w:t>в газете АО «Коммерсантъ» от 20.05.2023 г. №88(7533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E5468">
        <w:t>12</w:t>
      </w:r>
      <w:r w:rsidR="0070517F" w:rsidRPr="0070517F">
        <w:t>.0</w:t>
      </w:r>
      <w:r w:rsidR="00CE5468">
        <w:t>8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CE5468">
        <w:t>16</w:t>
      </w:r>
      <w:r w:rsidR="0070517F">
        <w:t>.</w:t>
      </w:r>
      <w:r w:rsidR="00CF74DB">
        <w:t>0</w:t>
      </w:r>
      <w:r w:rsidR="00CE5468">
        <w:t>8</w:t>
      </w:r>
      <w:r w:rsidR="0070517F">
        <w:t>.202</w:t>
      </w:r>
      <w:r w:rsidR="00CF74DB">
        <w:t>3</w:t>
      </w:r>
      <w:r w:rsidR="0070517F">
        <w:t xml:space="preserve"> г.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E5468" w:rsidRPr="00CE5468" w14:paraId="2DF91AEA" w14:textId="77777777" w:rsidTr="002C43F6">
        <w:trPr>
          <w:jc w:val="center"/>
        </w:trPr>
        <w:tc>
          <w:tcPr>
            <w:tcW w:w="1100" w:type="dxa"/>
          </w:tcPr>
          <w:p w14:paraId="01EFA752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E546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1F2A5DE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546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D20E84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546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83B8C3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546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5416BC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546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E5468" w:rsidRPr="00CE5468" w14:paraId="2F540E9F" w14:textId="77777777" w:rsidTr="002C43F6">
        <w:trPr>
          <w:trHeight w:val="546"/>
          <w:jc w:val="center"/>
        </w:trPr>
        <w:tc>
          <w:tcPr>
            <w:tcW w:w="1100" w:type="dxa"/>
            <w:vAlign w:val="center"/>
          </w:tcPr>
          <w:p w14:paraId="488A5D12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E54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7F21621D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E5468">
              <w:rPr>
                <w:color w:val="000000"/>
                <w:sz w:val="22"/>
                <w:szCs w:val="22"/>
              </w:rPr>
              <w:t>2023-10386/123</w:t>
            </w:r>
          </w:p>
        </w:tc>
        <w:tc>
          <w:tcPr>
            <w:tcW w:w="2126" w:type="dxa"/>
            <w:vAlign w:val="center"/>
          </w:tcPr>
          <w:p w14:paraId="3EBDE5ED" w14:textId="77777777" w:rsidR="00CE5468" w:rsidRPr="00CE5468" w:rsidRDefault="00CE5468" w:rsidP="00CE546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E5468">
              <w:rPr>
                <w:color w:val="000000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162A8473" w14:textId="77777777" w:rsidR="00CE5468" w:rsidRPr="00CE5468" w:rsidRDefault="00CE5468" w:rsidP="00CE546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E5468">
              <w:rPr>
                <w:kern w:val="1"/>
                <w:sz w:val="22"/>
                <w:szCs w:val="22"/>
                <w:lang w:eastAsia="ar-SA"/>
              </w:rPr>
              <w:t>8 500 000,00</w:t>
            </w:r>
          </w:p>
        </w:tc>
        <w:tc>
          <w:tcPr>
            <w:tcW w:w="2268" w:type="dxa"/>
            <w:vAlign w:val="center"/>
          </w:tcPr>
          <w:p w14:paraId="7827F0F6" w14:textId="77777777" w:rsidR="00CE5468" w:rsidRPr="00CE5468" w:rsidRDefault="00CE5468" w:rsidP="00CE5468">
            <w:pPr>
              <w:suppressAutoHyphens/>
              <w:rPr>
                <w:spacing w:val="3"/>
                <w:sz w:val="22"/>
                <w:szCs w:val="22"/>
              </w:rPr>
            </w:pPr>
            <w:r w:rsidRPr="00CE5468">
              <w:rPr>
                <w:color w:val="000000"/>
                <w:kern w:val="1"/>
                <w:sz w:val="22"/>
                <w:szCs w:val="22"/>
                <w:lang w:eastAsia="ar-SA"/>
              </w:rPr>
              <w:t>ООО «ИЦМ»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E2FF2"/>
    <w:rsid w:val="00CA1B2F"/>
    <w:rsid w:val="00CE5468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2023-08-30T12:13:00Z</dcterms:modified>
</cp:coreProperties>
</file>