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0D101E50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223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00814" w:rsidRPr="00E00814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 (далее – финансовая организация),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)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338BABC" w14:textId="3DB7ED3F" w:rsidR="00E00814" w:rsidRPr="00E00814" w:rsidRDefault="00E00814" w:rsidP="00E008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0081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0814">
        <w:rPr>
          <w:rFonts w:ascii="Times New Roman" w:hAnsi="Times New Roman" w:cs="Times New Roman"/>
          <w:color w:val="000000"/>
          <w:sz w:val="24"/>
          <w:szCs w:val="24"/>
        </w:rPr>
        <w:t>ООО «Лизинговая компания «</w:t>
      </w:r>
      <w:proofErr w:type="spellStart"/>
      <w:r w:rsidRPr="00E00814">
        <w:rPr>
          <w:rFonts w:ascii="Times New Roman" w:hAnsi="Times New Roman" w:cs="Times New Roman"/>
          <w:color w:val="000000"/>
          <w:sz w:val="24"/>
          <w:szCs w:val="24"/>
        </w:rPr>
        <w:t>Самаранефтепромлизинг</w:t>
      </w:r>
      <w:proofErr w:type="spellEnd"/>
      <w:r w:rsidRPr="00E00814">
        <w:rPr>
          <w:rFonts w:ascii="Times New Roman" w:hAnsi="Times New Roman" w:cs="Times New Roman"/>
          <w:color w:val="000000"/>
          <w:sz w:val="24"/>
          <w:szCs w:val="24"/>
        </w:rPr>
        <w:t xml:space="preserve">», ИНН 6315645596 (поручитель </w:t>
      </w:r>
      <w:proofErr w:type="spellStart"/>
      <w:r w:rsidRPr="00E00814">
        <w:rPr>
          <w:rFonts w:ascii="Times New Roman" w:hAnsi="Times New Roman" w:cs="Times New Roman"/>
          <w:color w:val="000000"/>
          <w:sz w:val="24"/>
          <w:szCs w:val="24"/>
        </w:rPr>
        <w:t>Грицук</w:t>
      </w:r>
      <w:proofErr w:type="spellEnd"/>
      <w:r w:rsidRPr="00E00814">
        <w:rPr>
          <w:rFonts w:ascii="Times New Roman" w:hAnsi="Times New Roman" w:cs="Times New Roman"/>
          <w:color w:val="000000"/>
          <w:sz w:val="24"/>
          <w:szCs w:val="24"/>
        </w:rPr>
        <w:t xml:space="preserve"> Роман Владимирович), КД 2020-Ю000007 от 17.08.2020, КД 2020-Ю000012 от 27.10.2020, КД 2021-Ю000007 от 13.08.2021, г. Самара (9 676 000,00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0814">
        <w:rPr>
          <w:rFonts w:ascii="Times New Roman" w:hAnsi="Times New Roman" w:cs="Times New Roman"/>
          <w:color w:val="000000"/>
          <w:sz w:val="24"/>
          <w:szCs w:val="24"/>
        </w:rPr>
        <w:t>8 814 955,37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260B270" w14:textId="67B1B0FE" w:rsidR="00E00814" w:rsidRPr="00E00814" w:rsidRDefault="00E00814" w:rsidP="00E008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0081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0814">
        <w:rPr>
          <w:rFonts w:ascii="Times New Roman" w:hAnsi="Times New Roman" w:cs="Times New Roman"/>
          <w:color w:val="000000"/>
          <w:sz w:val="24"/>
          <w:szCs w:val="24"/>
        </w:rPr>
        <w:t>Илюнин Вадим Гаврилович, КД 2019-Ф000001 от 20.06.2019, г. Самара (33 000 000,00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0814">
        <w:rPr>
          <w:rFonts w:ascii="Times New Roman" w:hAnsi="Times New Roman" w:cs="Times New Roman"/>
          <w:color w:val="000000"/>
          <w:sz w:val="24"/>
          <w:szCs w:val="24"/>
        </w:rPr>
        <w:t>28 836 000,00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B956D8D" w14:textId="2C6B171B" w:rsidR="00E00814" w:rsidRPr="002B2239" w:rsidRDefault="00E00814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0081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E00814">
        <w:rPr>
          <w:rFonts w:ascii="Times New Roman" w:hAnsi="Times New Roman" w:cs="Times New Roman"/>
          <w:color w:val="000000"/>
          <w:sz w:val="24"/>
          <w:szCs w:val="24"/>
        </w:rPr>
        <w:t>Храмков</w:t>
      </w:r>
      <w:proofErr w:type="spellEnd"/>
      <w:r w:rsidRPr="00E00814">
        <w:rPr>
          <w:rFonts w:ascii="Times New Roman" w:hAnsi="Times New Roman" w:cs="Times New Roman"/>
          <w:color w:val="000000"/>
          <w:sz w:val="24"/>
          <w:szCs w:val="24"/>
        </w:rPr>
        <w:t xml:space="preserve"> Андрей Васильевич, КД 17 от 26.06.2008, решение Промышленного суда г. Самары от 17.08.2009 по делу 2-4995/03, истек срок для повторного предъявления ИЛ (916 832,25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00814">
        <w:rPr>
          <w:rFonts w:ascii="Times New Roman" w:hAnsi="Times New Roman" w:cs="Times New Roman"/>
          <w:color w:val="000000"/>
          <w:sz w:val="24"/>
          <w:szCs w:val="24"/>
        </w:rPr>
        <w:t>356 464,38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6FEE2D74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4AED9824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E008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05 сентября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008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ноября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B1B8AB7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E00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814" w:rsidRPr="00E008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сентября</w:t>
      </w:r>
      <w:r w:rsidR="00E00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2B2239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E00814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083B44" w:rsidRPr="00E0081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0081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E0081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0081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00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E00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00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E00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008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0081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E0081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08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4C680377" w14:textId="77777777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83010CB" w14:textId="1DB4C960" w:rsidR="002B2239" w:rsidRPr="00E00814" w:rsidRDefault="00E00814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8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0E10A4FE" w14:textId="77777777" w:rsidR="006A25FB" w:rsidRPr="006A25FB" w:rsidRDefault="006A25FB" w:rsidP="006A2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FB">
        <w:rPr>
          <w:rFonts w:ascii="Times New Roman" w:hAnsi="Times New Roman" w:cs="Times New Roman"/>
          <w:color w:val="000000"/>
          <w:sz w:val="24"/>
          <w:szCs w:val="24"/>
        </w:rPr>
        <w:t>с 05 сентября 2023 г. по 12 октября 2023 г. - в размере начальной цены продажи лота;</w:t>
      </w:r>
    </w:p>
    <w:p w14:paraId="2F965880" w14:textId="77777777" w:rsidR="006A25FB" w:rsidRPr="006A25FB" w:rsidRDefault="006A25FB" w:rsidP="006A2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FB">
        <w:rPr>
          <w:rFonts w:ascii="Times New Roman" w:hAnsi="Times New Roman" w:cs="Times New Roman"/>
          <w:color w:val="000000"/>
          <w:sz w:val="24"/>
          <w:szCs w:val="24"/>
        </w:rPr>
        <w:t>с 13 октября 2023 г. по 15 октября 2023 г. - в размере 90,85% от начальной цены продажи лота;</w:t>
      </w:r>
    </w:p>
    <w:p w14:paraId="35CDF121" w14:textId="6262399F" w:rsidR="006A25FB" w:rsidRPr="006A25FB" w:rsidRDefault="006A25FB" w:rsidP="006A2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FB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81,7</w:t>
      </w:r>
      <w:r w:rsidR="009A7D5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A25F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8A85588" w14:textId="77777777" w:rsidR="006A25FB" w:rsidRPr="006A25FB" w:rsidRDefault="006A25FB" w:rsidP="006A2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FB">
        <w:rPr>
          <w:rFonts w:ascii="Times New Roman" w:hAnsi="Times New Roman" w:cs="Times New Roman"/>
          <w:color w:val="000000"/>
          <w:sz w:val="24"/>
          <w:szCs w:val="24"/>
        </w:rPr>
        <w:t>с 19 октября 2023 г. по 21 октября 2023 г. - в размере 72,55% от начальной цены продажи лота;</w:t>
      </w:r>
    </w:p>
    <w:p w14:paraId="2CE61461" w14:textId="4978DFB0" w:rsidR="006A25FB" w:rsidRPr="006A25FB" w:rsidRDefault="006A25FB" w:rsidP="006A2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FB">
        <w:rPr>
          <w:rFonts w:ascii="Times New Roman" w:hAnsi="Times New Roman" w:cs="Times New Roman"/>
          <w:color w:val="000000"/>
          <w:sz w:val="24"/>
          <w:szCs w:val="24"/>
        </w:rPr>
        <w:t>с 22 октября 2023 г. по 24 октября 2023 г. - в размере 63,4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A25F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1A89C24" w14:textId="77777777" w:rsidR="006A25FB" w:rsidRPr="006A25FB" w:rsidRDefault="006A25FB" w:rsidP="006A2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FB">
        <w:rPr>
          <w:rFonts w:ascii="Times New Roman" w:hAnsi="Times New Roman" w:cs="Times New Roman"/>
          <w:color w:val="000000"/>
          <w:sz w:val="24"/>
          <w:szCs w:val="24"/>
        </w:rPr>
        <w:t>с 25 октября 2023 г. по 27 октября 2023 г. - в размере 54,25% от начальной цены продажи лота;</w:t>
      </w:r>
    </w:p>
    <w:p w14:paraId="0C7ACED3" w14:textId="6EF50976" w:rsidR="006A25FB" w:rsidRPr="006A25FB" w:rsidRDefault="006A25FB" w:rsidP="006A2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FB">
        <w:rPr>
          <w:rFonts w:ascii="Times New Roman" w:hAnsi="Times New Roman" w:cs="Times New Roman"/>
          <w:color w:val="000000"/>
          <w:sz w:val="24"/>
          <w:szCs w:val="24"/>
        </w:rPr>
        <w:t>с 28 октября 2023 г. по 30 октября 2023 г. - в размере 45,1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A25F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E5D1B8A" w14:textId="77777777" w:rsidR="006A25FB" w:rsidRPr="006A25FB" w:rsidRDefault="006A25FB" w:rsidP="006A2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31 октября 2023 г. по 02 ноября 2023 г. - в размере 35,95% от начальной цены продажи лота;</w:t>
      </w:r>
    </w:p>
    <w:p w14:paraId="34F66163" w14:textId="163E4BF7" w:rsidR="006A25FB" w:rsidRPr="006A25FB" w:rsidRDefault="006A25FB" w:rsidP="006A2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FB">
        <w:rPr>
          <w:rFonts w:ascii="Times New Roman" w:hAnsi="Times New Roman" w:cs="Times New Roman"/>
          <w:color w:val="000000"/>
          <w:sz w:val="24"/>
          <w:szCs w:val="24"/>
        </w:rPr>
        <w:t>с 03 ноября 2023 г. по 05 ноября 2023 г. - в размере 26,8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A25F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B02EE26" w14:textId="77777777" w:rsidR="006A25FB" w:rsidRPr="006A25FB" w:rsidRDefault="006A25FB" w:rsidP="006A2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FB">
        <w:rPr>
          <w:rFonts w:ascii="Times New Roman" w:hAnsi="Times New Roman" w:cs="Times New Roman"/>
          <w:color w:val="000000"/>
          <w:sz w:val="24"/>
          <w:szCs w:val="24"/>
        </w:rPr>
        <w:t>с 06 ноября 2023 г. по 08 ноября 2023 г. - в размере 17,65% от начальной цены продажи лота;</w:t>
      </w:r>
    </w:p>
    <w:p w14:paraId="47646F46" w14:textId="360C7055" w:rsidR="006A25FB" w:rsidRDefault="006A25FB" w:rsidP="006A2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5FB">
        <w:rPr>
          <w:rFonts w:ascii="Times New Roman" w:hAnsi="Times New Roman" w:cs="Times New Roman"/>
          <w:color w:val="000000"/>
          <w:sz w:val="24"/>
          <w:szCs w:val="24"/>
        </w:rPr>
        <w:t>с 09 ноября 2023 г. по 11 ноября 2023 г. - в размере 8,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6A25F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00E7CE" w14:textId="789A02A5" w:rsidR="002B2239" w:rsidRPr="00E00814" w:rsidRDefault="00E00814" w:rsidP="006A2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8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492F8581" w14:textId="77777777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05 сентября 2023 г. по 12 октября 2023 г. - в размере начальной цены продажи лота;</w:t>
      </w:r>
    </w:p>
    <w:p w14:paraId="3F2188C5" w14:textId="1DD08D18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13 октября 2023 г. по 15 октября 2023 г. - в размере 95,9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488BE6B" w14:textId="64C185DE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91,8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CFDC1FA" w14:textId="6F397FAB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19 октября 2023 г. по 21 октября 2023 г. - в размере 87,7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E0742A6" w14:textId="0BE3C427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22 октября 2023 г. по 24 октября 2023 г. - в размере 83,6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794C84C" w14:textId="3BE8B78D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25 октября 2023 г. по 27 октября 2023 г. - в размере 79,5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1D4FE54" w14:textId="69D67C94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28 октября 2023 г. по 30 октября 2023 г. - в размере 75,4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32D9398" w14:textId="64762A3B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31 октября 2023 г. по 02 ноября 2023 г. - в размере 71,3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683CEBE" w14:textId="243F0BED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03 ноября 2023 г. по 05 ноября 2023 г. - в размере 67,2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99EFC10" w14:textId="21B94B8E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06 ноября 2023 г. по 08 ноября 2023 г. - в размере 63,1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79722C4" w14:textId="34AA9CE6" w:rsidR="00E00814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09 ноября 2023 г. по 11 ноября 2023 г. - в размере 59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9E26EF" w14:textId="50290F92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3BFFD3C4" w14:textId="77777777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05 сентября 2023 г. по 12 октября 2023 г. - в размере начальной цены продажи лота;</w:t>
      </w:r>
    </w:p>
    <w:p w14:paraId="606BD63A" w14:textId="22CE148C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13 октября 2023 г. по 15 октября 2023 г. - в размере 90,5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406489D" w14:textId="68A7321E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81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01C64D6" w14:textId="713A9A56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19 октября 2023 г. по 21 октября 2023 г. - в размере 71,5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C552940" w14:textId="6F26011B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22 октября 2023 г. по 24 октября 2023 г. - в размере 62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A1C6F56" w14:textId="200560FF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25 октября 2023 г. по 27 октября 2023 г. - в размере 52,5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FE83671" w14:textId="00E61AF8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28 октября 2023 г. по 30 октября 2023 г. - в размере 43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A7D8515" w14:textId="16A53AAB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31 октября 2023 г. по 02 ноября 2023 г. - в размере 33,5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C677661" w14:textId="4475ACFE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03 ноября 2023 г. по 05 ноября 2023 г. - в размере 24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8355BD3" w14:textId="717A5939" w:rsidR="003E79ED" w:rsidRP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06 ноября 2023 г. по 08 ноября 2023 г. - в размере 14,5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010FE67" w14:textId="638CC02F" w:rsidR="003E79ED" w:rsidRDefault="003E79ED" w:rsidP="003E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ED">
        <w:rPr>
          <w:rFonts w:ascii="Times New Roman" w:hAnsi="Times New Roman" w:cs="Times New Roman"/>
          <w:color w:val="000000"/>
          <w:sz w:val="24"/>
          <w:szCs w:val="24"/>
        </w:rPr>
        <w:t>с 09 ноября 2023 г. по 11 ноября 2023 г. - в размере 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D59C6E5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E00814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81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E0081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81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E0081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777B68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81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777B68">
        <w:rPr>
          <w:rFonts w:ascii="Times New Roman" w:hAnsi="Times New Roman" w:cs="Times New Roman"/>
          <w:color w:val="000000"/>
          <w:sz w:val="24"/>
          <w:szCs w:val="24"/>
        </w:rPr>
        <w:t>Победителем задаток ему не возвращается, а Торги (Торги ППП) признаются несостоявшимися.</w:t>
      </w:r>
    </w:p>
    <w:p w14:paraId="3D0816A3" w14:textId="77777777" w:rsidR="008F1609" w:rsidRPr="00777B6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B6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450DB895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B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777B68" w:rsidRPr="00777B68">
        <w:rPr>
          <w:rFonts w:ascii="Times New Roman" w:hAnsi="Times New Roman" w:cs="Times New Roman"/>
          <w:color w:val="000000"/>
          <w:sz w:val="24"/>
          <w:szCs w:val="24"/>
        </w:rPr>
        <w:t>КУ 11:00 до 16:00 по адресу: г. Самара, ул. Урицкого, д. 19, БЦ «Деловой мир», тел 8-800-505-80-32, у ОТ: pf@auction-house.ru, Харланова Наталья тел. 8(927)208-21-43, Соболькова Елена 8(927)208-15-34 (мск+1 час)</w:t>
      </w:r>
      <w:r w:rsidR="0027680F" w:rsidRPr="00777B68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3E79ED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A25FB"/>
    <w:rsid w:val="007058CC"/>
    <w:rsid w:val="00762232"/>
    <w:rsid w:val="00775C5B"/>
    <w:rsid w:val="00777B68"/>
    <w:rsid w:val="007840A2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A7D5B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00814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ED2C66B-359D-4198-BDB9-A056DC28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2098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2023-08-29T06:56:00Z</dcterms:created>
  <dcterms:modified xsi:type="dcterms:W3CDTF">2023-08-29T07:16:00Z</dcterms:modified>
</cp:coreProperties>
</file>