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6DB886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72591" w:rsidRPr="00272591">
        <w:rPr>
          <w:rFonts w:eastAsia="Calibri"/>
          <w:lang w:eastAsia="en-US"/>
        </w:rPr>
        <w:t xml:space="preserve"> </w:t>
      </w:r>
      <w:r w:rsidR="00272591" w:rsidRPr="00272591">
        <w:rPr>
          <w:rFonts w:eastAsia="Calibri"/>
          <w:lang w:eastAsia="en-US"/>
        </w:rPr>
        <w:t>ersh@auction-house.ru), действующее на основании договора с Акционерным обществом «Промышленный энергетический банк» (АО «</w:t>
      </w:r>
      <w:proofErr w:type="spellStart"/>
      <w:r w:rsidR="00272591" w:rsidRPr="00272591">
        <w:rPr>
          <w:rFonts w:eastAsia="Calibri"/>
          <w:lang w:eastAsia="en-US"/>
        </w:rPr>
        <w:t>Промэнергобанк</w:t>
      </w:r>
      <w:proofErr w:type="spellEnd"/>
      <w:r w:rsidR="00272591" w:rsidRPr="00272591">
        <w:rPr>
          <w:rFonts w:eastAsia="Calibri"/>
          <w:lang w:eastAsia="en-US"/>
        </w:rPr>
        <w:t>»), (адрес регистрации: 160000, Вологодская обл., г Вологда, ул. Чехова, д. 30, ИНН 3525018003, ОГРН 1023500000028),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72591" w:rsidRPr="00272591">
        <w:t>сообщение 02030177417 в газете АО «Коммерсантъ» №6(7451) от 14.01.2023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72591">
        <w:rPr>
          <w:lang w:val="en-US"/>
        </w:rPr>
        <w:t>c</w:t>
      </w:r>
      <w:r w:rsidR="00272591" w:rsidRPr="00272591">
        <w:t xml:space="preserve"> </w:t>
      </w:r>
      <w:r w:rsidR="00272591" w:rsidRPr="00272591">
        <w:t>23.08.2023 г. по 25.08.2023 г.</w:t>
      </w:r>
      <w:r w:rsidR="00272591" w:rsidRPr="00272591">
        <w:t xml:space="preserve"> </w:t>
      </w:r>
      <w:r>
        <w:t>заключе</w:t>
      </w:r>
      <w:r w:rsidR="00272591">
        <w:t>н</w:t>
      </w:r>
      <w:r>
        <w:rPr>
          <w:color w:val="000000"/>
        </w:rPr>
        <w:t xml:space="preserve"> следующи</w:t>
      </w:r>
      <w:r w:rsidR="00272591">
        <w:rPr>
          <w:color w:val="000000"/>
        </w:rPr>
        <w:t>й</w:t>
      </w:r>
      <w:r>
        <w:rPr>
          <w:color w:val="000000"/>
        </w:rPr>
        <w:t xml:space="preserve"> догово</w:t>
      </w:r>
      <w:r w:rsidR="0027259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72591" w:rsidRPr="00272591" w14:paraId="2CA2CA92" w14:textId="77777777" w:rsidTr="00DD2E0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61C9901" w:rsidR="00272591" w:rsidRPr="00272591" w:rsidRDefault="00272591" w:rsidP="00272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22683E5" w:rsidR="00272591" w:rsidRPr="00272591" w:rsidRDefault="00272591" w:rsidP="00272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2023-10456/117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A9EBB70" w:rsidR="00272591" w:rsidRPr="00272591" w:rsidRDefault="00272591" w:rsidP="00272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68989F6" w:rsidR="00272591" w:rsidRPr="00272591" w:rsidRDefault="00272591" w:rsidP="00272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13 521,81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57E66C8" w:rsidR="00272591" w:rsidRPr="00272591" w:rsidRDefault="00272591" w:rsidP="00272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Гриценко Виктор Николаевич</w:t>
            </w:r>
          </w:p>
        </w:tc>
      </w:tr>
      <w:tr w:rsidR="00272591" w:rsidRPr="00272591" w14:paraId="45C741C9" w14:textId="77777777" w:rsidTr="00DD2E0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5D39B3E9" w:rsidR="00272591" w:rsidRPr="00272591" w:rsidRDefault="00272591" w:rsidP="002725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09B7E6C3" w:rsidR="00272591" w:rsidRPr="00272591" w:rsidRDefault="00272591" w:rsidP="002725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2023-10457/117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6F1C76A4" w:rsidR="00272591" w:rsidRPr="00272591" w:rsidRDefault="00272591" w:rsidP="002725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32006D70" w:rsidR="00272591" w:rsidRPr="00272591" w:rsidRDefault="00272591" w:rsidP="002725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325 700,00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55731EE7" w:rsidR="00272591" w:rsidRPr="00272591" w:rsidRDefault="00272591" w:rsidP="002725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91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2591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2023-09-01T11:44:00Z</dcterms:created>
  <dcterms:modified xsi:type="dcterms:W3CDTF">2023-09-01T11:44:00Z</dcterms:modified>
</cp:coreProperties>
</file>