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BF0CD2"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5E668E">
        <w:rPr>
          <w:b/>
        </w:rPr>
        <w:t xml:space="preserve">а </w:t>
      </w:r>
      <w:r>
        <w:rPr>
          <w:b/>
        </w:rPr>
        <w:t>недвижимости, принадлежащ</w:t>
      </w:r>
      <w:r w:rsidR="005E668E">
        <w:rPr>
          <w:b/>
        </w:rPr>
        <w:t>его</w:t>
      </w:r>
      <w:r>
        <w:rPr>
          <w:b/>
        </w:rPr>
        <w:t xml:space="preserve"> на праве собственности ПАО Сбербанк</w:t>
      </w:r>
      <w:r w:rsidR="005E668E">
        <w:rPr>
          <w:b/>
        </w:rPr>
        <w:t xml:space="preserve"> (далее – </w:t>
      </w:r>
      <w:r w:rsidR="003A5D32">
        <w:rPr>
          <w:b/>
        </w:rPr>
        <w:t xml:space="preserve">Банк, </w:t>
      </w:r>
      <w:r w:rsidR="005E668E">
        <w:rPr>
          <w:b/>
        </w:rPr>
        <w:t>Продавец)</w:t>
      </w:r>
      <w:r>
        <w:rPr>
          <w:b/>
        </w:rPr>
        <w:t xml:space="preserve"> </w:t>
      </w:r>
    </w:p>
    <w:p w14:paraId="00000002" w14:textId="77777777" w:rsidR="00283CFC" w:rsidRDefault="00283CFC">
      <w:pPr>
        <w:ind w:firstLine="567"/>
        <w:jc w:val="center"/>
        <w:rPr>
          <w:b/>
        </w:rPr>
      </w:pPr>
    </w:p>
    <w:p w14:paraId="00000004" w14:textId="2C972BC4" w:rsidR="00283CFC" w:rsidRDefault="003313B7" w:rsidP="00E66803">
      <w:pPr>
        <w:ind w:firstLine="567"/>
        <w:jc w:val="center"/>
        <w:rPr>
          <w:b/>
        </w:rPr>
      </w:pPr>
      <w:r>
        <w:rPr>
          <w:b/>
        </w:rPr>
        <w:t xml:space="preserve">Электронный аукцион будет проводиться </w:t>
      </w:r>
      <w:r w:rsidR="00E64758">
        <w:rPr>
          <w:b/>
          <w:color w:val="0070C0"/>
        </w:rPr>
        <w:t>1</w:t>
      </w:r>
      <w:r w:rsidR="003C0D48">
        <w:rPr>
          <w:b/>
          <w:color w:val="0070C0"/>
        </w:rPr>
        <w:t>6</w:t>
      </w:r>
      <w:r w:rsidR="00E64758">
        <w:rPr>
          <w:b/>
          <w:color w:val="0070C0"/>
        </w:rPr>
        <w:t xml:space="preserve"> октября</w:t>
      </w:r>
      <w:r w:rsidR="00663454">
        <w:rPr>
          <w:b/>
          <w:color w:val="0070C0"/>
        </w:rPr>
        <w:t xml:space="preserve"> </w:t>
      </w:r>
      <w:r w:rsidRPr="008862B6">
        <w:rPr>
          <w:b/>
          <w:color w:val="0070C0"/>
        </w:rPr>
        <w:t>202</w:t>
      </w:r>
      <w:r w:rsidR="00AA70CC">
        <w:rPr>
          <w:b/>
          <w:color w:val="0070C0"/>
        </w:rPr>
        <w:t>3</w:t>
      </w:r>
      <w:r w:rsidRPr="008862B6">
        <w:rPr>
          <w:b/>
          <w:color w:val="0070C0"/>
        </w:rPr>
        <w:t xml:space="preserve"> </w:t>
      </w:r>
      <w:r>
        <w:rPr>
          <w:b/>
        </w:rPr>
        <w:t xml:space="preserve">года в </w:t>
      </w:r>
      <w:r w:rsidRPr="00996E61">
        <w:rPr>
          <w:b/>
          <w:color w:val="0070C0"/>
        </w:rPr>
        <w:t>0</w:t>
      </w:r>
      <w:r w:rsidR="00E66803">
        <w:rPr>
          <w:b/>
          <w:color w:val="0070C0"/>
        </w:rPr>
        <w:t>9</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77777777" w:rsidR="00283CFC" w:rsidRDefault="003313B7">
      <w:pPr>
        <w:ind w:firstLine="709"/>
        <w:jc w:val="center"/>
      </w:pPr>
      <w:r>
        <w:rPr>
          <w:b/>
        </w:rPr>
        <w:t xml:space="preserve">Организатор торгов – </w:t>
      </w:r>
      <w:r>
        <w:t>Дальневосточный филиал АО «Российский аукционный дом».</w:t>
      </w:r>
    </w:p>
    <w:p w14:paraId="00000007" w14:textId="0289D7B6" w:rsidR="00283CFC" w:rsidRDefault="003313B7">
      <w:pPr>
        <w:jc w:val="center"/>
        <w:rPr>
          <w:b/>
        </w:rPr>
      </w:pPr>
      <w:r>
        <w:rPr>
          <w:b/>
        </w:rPr>
        <w:t xml:space="preserve">Прием заявок с </w:t>
      </w:r>
      <w:r w:rsidR="003C0D48">
        <w:rPr>
          <w:b/>
          <w:color w:val="0070C0"/>
        </w:rPr>
        <w:t>0</w:t>
      </w:r>
      <w:r w:rsidR="00AD28E8">
        <w:rPr>
          <w:b/>
          <w:color w:val="0070C0"/>
        </w:rPr>
        <w:t>4</w:t>
      </w:r>
      <w:r w:rsidR="003C0D48">
        <w:rPr>
          <w:b/>
          <w:color w:val="0070C0"/>
        </w:rPr>
        <w:t xml:space="preserve"> сентября</w:t>
      </w:r>
      <w:r w:rsidR="00303FE5">
        <w:rPr>
          <w:b/>
          <w:color w:val="0070C0"/>
        </w:rPr>
        <w:t xml:space="preserve"> </w:t>
      </w:r>
      <w:r w:rsidR="002B1293">
        <w:rPr>
          <w:b/>
          <w:color w:val="0070C0"/>
        </w:rPr>
        <w:t>2023</w:t>
      </w:r>
      <w:r w:rsidRPr="008862B6">
        <w:rPr>
          <w:b/>
          <w:color w:val="0070C0"/>
        </w:rPr>
        <w:t xml:space="preserve"> </w:t>
      </w:r>
      <w:r>
        <w:rPr>
          <w:b/>
        </w:rPr>
        <w:t xml:space="preserve">г. </w:t>
      </w:r>
      <w:r w:rsidRPr="00EB4E8A">
        <w:rPr>
          <w:b/>
          <w:color w:val="0070C0"/>
        </w:rPr>
        <w:t>0</w:t>
      </w:r>
      <w:r w:rsidR="00AD28E8">
        <w:rPr>
          <w:b/>
          <w:color w:val="0070C0"/>
        </w:rPr>
        <w:t>6</w:t>
      </w:r>
      <w:r w:rsidRPr="00EB4E8A">
        <w:rPr>
          <w:b/>
          <w:color w:val="0070C0"/>
        </w:rPr>
        <w:t xml:space="preserve">:00 </w:t>
      </w:r>
      <w:r>
        <w:rPr>
          <w:b/>
        </w:rPr>
        <w:t>по</w:t>
      </w:r>
      <w:bookmarkStart w:id="0" w:name="_Hlk75943990"/>
      <w:r w:rsidR="002B0A09">
        <w:rPr>
          <w:b/>
        </w:rPr>
        <w:t xml:space="preserve"> </w:t>
      </w:r>
      <w:r w:rsidR="003C0D48">
        <w:rPr>
          <w:b/>
          <w:color w:val="0070C0"/>
        </w:rPr>
        <w:t>11</w:t>
      </w:r>
      <w:r w:rsidR="00E64758">
        <w:rPr>
          <w:b/>
          <w:color w:val="0070C0"/>
        </w:rPr>
        <w:t xml:space="preserve"> октября</w:t>
      </w:r>
      <w:r w:rsidR="00AA70CC">
        <w:rPr>
          <w:b/>
          <w:color w:val="0070C0"/>
        </w:rPr>
        <w:t xml:space="preserve"> 2</w:t>
      </w:r>
      <w:r w:rsidRPr="008862B6">
        <w:rPr>
          <w:b/>
          <w:color w:val="0070C0"/>
        </w:rPr>
        <w:t>02</w:t>
      </w:r>
      <w:r w:rsidR="00AA70CC">
        <w:rPr>
          <w:b/>
          <w:color w:val="0070C0"/>
        </w:rPr>
        <w:t>3</w:t>
      </w:r>
      <w:r w:rsidRPr="008862B6">
        <w:rPr>
          <w:b/>
          <w:color w:val="0070C0"/>
        </w:rPr>
        <w:t xml:space="preserve"> </w:t>
      </w:r>
      <w:bookmarkEnd w:id="0"/>
      <w:r>
        <w:rPr>
          <w:b/>
        </w:rPr>
        <w:t xml:space="preserve">г. до </w:t>
      </w:r>
      <w:r w:rsidRPr="00996E61">
        <w:rPr>
          <w:b/>
          <w:color w:val="0070C0"/>
        </w:rPr>
        <w:t>0</w:t>
      </w:r>
      <w:r w:rsidR="00E66803">
        <w:rPr>
          <w:b/>
          <w:color w:val="0070C0"/>
        </w:rPr>
        <w:t>8</w:t>
      </w:r>
      <w:r w:rsidRPr="00996E61">
        <w:rPr>
          <w:b/>
          <w:color w:val="0070C0"/>
        </w:rPr>
        <w:t>:00</w:t>
      </w:r>
      <w:r>
        <w:rPr>
          <w:b/>
        </w:rPr>
        <w:t>.</w:t>
      </w:r>
    </w:p>
    <w:p w14:paraId="00000008" w14:textId="2FA0568E"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Pr="00996E61">
        <w:rPr>
          <w:b/>
          <w:color w:val="0070C0"/>
        </w:rPr>
        <w:t>0</w:t>
      </w:r>
      <w:r w:rsidR="00E66803">
        <w:rPr>
          <w:b/>
          <w:color w:val="0070C0"/>
        </w:rPr>
        <w:t>8</w:t>
      </w:r>
      <w:r w:rsidRPr="00996E61">
        <w:rPr>
          <w:b/>
          <w:color w:val="0070C0"/>
        </w:rPr>
        <w:t xml:space="preserve">:00 </w:t>
      </w:r>
      <w:r w:rsidR="003C0D48">
        <w:rPr>
          <w:b/>
          <w:color w:val="0070C0"/>
        </w:rPr>
        <w:t>11</w:t>
      </w:r>
      <w:r w:rsidR="00E64758">
        <w:rPr>
          <w:b/>
          <w:color w:val="0070C0"/>
        </w:rPr>
        <w:t xml:space="preserve"> октября</w:t>
      </w:r>
      <w:r w:rsidR="00663454" w:rsidRPr="008862B6">
        <w:rPr>
          <w:b/>
          <w:color w:val="0070C0"/>
        </w:rPr>
        <w:t xml:space="preserve"> </w:t>
      </w:r>
      <w:r w:rsidR="002B0A09" w:rsidRPr="008862B6">
        <w:rPr>
          <w:b/>
          <w:color w:val="0070C0"/>
        </w:rPr>
        <w:t>202</w:t>
      </w:r>
      <w:r w:rsidR="00AA70CC">
        <w:rPr>
          <w:b/>
          <w:color w:val="0070C0"/>
        </w:rPr>
        <w:t>3</w:t>
      </w:r>
      <w:r w:rsidR="002B0A09" w:rsidRPr="008862B6">
        <w:rPr>
          <w:b/>
          <w:color w:val="0070C0"/>
        </w:rPr>
        <w:t xml:space="preserve"> </w:t>
      </w:r>
      <w:r>
        <w:rPr>
          <w:b/>
        </w:rPr>
        <w:t>г.</w:t>
      </w:r>
    </w:p>
    <w:p w14:paraId="00000009" w14:textId="77777777" w:rsidR="00283CFC" w:rsidRDefault="00283CFC">
      <w:pPr>
        <w:ind w:firstLine="567"/>
        <w:jc w:val="both"/>
        <w:rPr>
          <w:b/>
        </w:rPr>
      </w:pPr>
    </w:p>
    <w:p w14:paraId="0000000A" w14:textId="3E2A9FDF"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2B1293">
        <w:rPr>
          <w:b/>
          <w:color w:val="0070C0"/>
        </w:rPr>
        <w:t>18</w:t>
      </w:r>
      <w:r w:rsidRPr="00E66803">
        <w:rPr>
          <w:b/>
          <w:color w:val="0070C0"/>
        </w:rPr>
        <w:t>:00</w:t>
      </w:r>
      <w:r w:rsidR="00A444A4" w:rsidRPr="00E66803">
        <w:rPr>
          <w:b/>
          <w:color w:val="0070C0"/>
        </w:rPr>
        <w:t xml:space="preserve"> </w:t>
      </w:r>
      <w:r w:rsidR="003C0D48">
        <w:rPr>
          <w:b/>
          <w:color w:val="0070C0"/>
        </w:rPr>
        <w:t>13</w:t>
      </w:r>
      <w:r w:rsidR="00E64758">
        <w:rPr>
          <w:b/>
          <w:color w:val="0070C0"/>
        </w:rPr>
        <w:t xml:space="preserve"> октября</w:t>
      </w:r>
      <w:r w:rsidR="00AA70CC">
        <w:rPr>
          <w:b/>
          <w:color w:val="0070C0"/>
        </w:rPr>
        <w:t xml:space="preserve"> </w:t>
      </w:r>
      <w:r w:rsidR="00AA70CC" w:rsidRPr="008862B6">
        <w:rPr>
          <w:b/>
          <w:color w:val="0070C0"/>
        </w:rPr>
        <w:t>202</w:t>
      </w:r>
      <w:r w:rsidR="00AA70CC">
        <w:rPr>
          <w:b/>
          <w:color w:val="0070C0"/>
        </w:rPr>
        <w:t>3</w:t>
      </w:r>
      <w:r w:rsidR="00AA70CC" w:rsidRPr="008862B6">
        <w:rPr>
          <w:b/>
          <w:color w:val="0070C0"/>
        </w:rPr>
        <w:t xml:space="preserve"> </w:t>
      </w:r>
      <w:r w:rsidRPr="00EB150A">
        <w:rPr>
          <w:b/>
          <w:color w:val="0070C0"/>
        </w:rPr>
        <w:t>года</w:t>
      </w:r>
      <w:r>
        <w:rPr>
          <w:b/>
        </w:rPr>
        <w:t>.</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0E8E1E85" w:rsidR="00996E61" w:rsidRPr="00DE7CB9"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t>8 (812) 777-57-57, доб 516</w:t>
      </w:r>
      <w:r w:rsidRPr="00DE7CB9">
        <w:t xml:space="preserve">. Контактное лицо </w:t>
      </w:r>
      <w:r>
        <w:t>Генералова Елена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CC34AC" w:rsidRPr="006F2F14">
          <w:rPr>
            <w:rStyle w:val="af2"/>
            <w:lang w:val="en-US"/>
          </w:rPr>
          <w:t>dv</w:t>
        </w:r>
        <w:r w:rsidR="00CC34AC" w:rsidRPr="006F2F14">
          <w:rPr>
            <w:rStyle w:val="af2"/>
          </w:rPr>
          <w:t>@auction-house.ru</w:t>
        </w:r>
      </w:hyperlink>
      <w:r w:rsidR="00CC34AC">
        <w:t xml:space="preserve">. </w:t>
      </w:r>
    </w:p>
    <w:bookmarkEnd w:id="2"/>
    <w:p w14:paraId="0000000F" w14:textId="77777777" w:rsidR="00283CFC" w:rsidRDefault="00283CFC">
      <w:pPr>
        <w:ind w:firstLine="720"/>
        <w:jc w:val="both"/>
      </w:pPr>
    </w:p>
    <w:p w14:paraId="00000010" w14:textId="0CCC4DFE" w:rsidR="00283CFC" w:rsidRPr="00D30FAE" w:rsidRDefault="003313B7">
      <w:pPr>
        <w:ind w:firstLine="720"/>
        <w:jc w:val="both"/>
        <w:rPr>
          <w:b/>
          <w:color w:val="0070C0"/>
        </w:rPr>
      </w:pPr>
      <w:r w:rsidRPr="00D30FAE">
        <w:rPr>
          <w:b/>
          <w:color w:val="0070C0"/>
        </w:rPr>
        <w:t>Лот №1:</w:t>
      </w:r>
    </w:p>
    <w:p w14:paraId="06C809A1" w14:textId="3097062A" w:rsidR="004828B9" w:rsidRDefault="003A5D32" w:rsidP="00B11676">
      <w:pPr>
        <w:ind w:firstLine="709"/>
        <w:jc w:val="both"/>
        <w:rPr>
          <w:bCs/>
        </w:rPr>
      </w:pPr>
      <w:r w:rsidRPr="003A5D32">
        <w:rPr>
          <w:bCs/>
        </w:rPr>
        <w:t xml:space="preserve">Нежилое здание, расположенное по адресу: </w:t>
      </w:r>
      <w:r w:rsidRPr="003A5D32">
        <w:rPr>
          <w:b/>
        </w:rPr>
        <w:t>Камчатский край, г. Петропавловск-Камчатский, ул. Набережная, 30</w:t>
      </w:r>
      <w:r w:rsidRPr="003A5D32">
        <w:rPr>
          <w:bCs/>
        </w:rPr>
        <w:t xml:space="preserve">, площадью </w:t>
      </w:r>
      <w:r w:rsidRPr="003A5D32">
        <w:rPr>
          <w:b/>
        </w:rPr>
        <w:t>5 152,3 кв. м</w:t>
      </w:r>
      <w:r w:rsidRPr="003A5D32">
        <w:rPr>
          <w:bCs/>
        </w:rPr>
        <w:t>, с кадастровым номером</w:t>
      </w:r>
      <w:r>
        <w:rPr>
          <w:bCs/>
        </w:rPr>
        <w:t xml:space="preserve"> </w:t>
      </w:r>
      <w:r w:rsidRPr="003A5D32">
        <w:rPr>
          <w:bCs/>
        </w:rPr>
        <w:t xml:space="preserve">41:01:0010122:900, принадлежащее </w:t>
      </w:r>
      <w:r>
        <w:rPr>
          <w:bCs/>
        </w:rPr>
        <w:t xml:space="preserve">Продавцу </w:t>
      </w:r>
      <w:r w:rsidRPr="003A5D32">
        <w:rPr>
          <w:bCs/>
        </w:rPr>
        <w:t>на праве собственности, что подтверждается</w:t>
      </w:r>
      <w:r>
        <w:rPr>
          <w:bCs/>
        </w:rPr>
        <w:t xml:space="preserve"> </w:t>
      </w:r>
      <w:r w:rsidRPr="003A5D32">
        <w:rPr>
          <w:bCs/>
        </w:rPr>
        <w:t>записью регистрации в Едином государственном реестре прав на недвижимое имущество и</w:t>
      </w:r>
      <w:r>
        <w:rPr>
          <w:bCs/>
        </w:rPr>
        <w:t xml:space="preserve"> </w:t>
      </w:r>
      <w:r w:rsidRPr="003A5D32">
        <w:rPr>
          <w:bCs/>
        </w:rPr>
        <w:t>сделок с ним № 41:41:01/015/2008-670 от 04.07.2008</w:t>
      </w:r>
      <w:r w:rsidR="00CC34AC" w:rsidRPr="00CC34AC">
        <w:rPr>
          <w:bCs/>
        </w:rPr>
        <w:t>.</w:t>
      </w:r>
    </w:p>
    <w:p w14:paraId="05B04A0E" w14:textId="790F577D" w:rsidR="00B11676" w:rsidRDefault="00B11676" w:rsidP="00B11676">
      <w:pPr>
        <w:ind w:firstLine="709"/>
        <w:jc w:val="both"/>
        <w:rPr>
          <w:bCs/>
        </w:rPr>
      </w:pPr>
      <w:r w:rsidRPr="00B11676">
        <w:rPr>
          <w:bCs/>
        </w:rPr>
        <w:t>Здание расположено на земельном участке площадью 3 542,0 кв. м.</w:t>
      </w:r>
      <w:r>
        <w:rPr>
          <w:bCs/>
        </w:rPr>
        <w:t xml:space="preserve">, кадастровый номер </w:t>
      </w:r>
      <w:r w:rsidRPr="00B11676">
        <w:rPr>
          <w:bCs/>
        </w:rPr>
        <w:t>41:01:0010122:33</w:t>
      </w:r>
      <w:r>
        <w:rPr>
          <w:bCs/>
        </w:rPr>
        <w:t>. З</w:t>
      </w:r>
      <w:r w:rsidRPr="00B11676">
        <w:rPr>
          <w:bCs/>
        </w:rPr>
        <w:t xml:space="preserve">емельный участок принадлежит </w:t>
      </w:r>
      <w:r>
        <w:rPr>
          <w:bCs/>
        </w:rPr>
        <w:t>П</w:t>
      </w:r>
      <w:r w:rsidRPr="00B11676">
        <w:rPr>
          <w:bCs/>
        </w:rPr>
        <w:t>родавцу на праве аренды сроком до 25.02.2058.</w:t>
      </w:r>
    </w:p>
    <w:p w14:paraId="67044A9C" w14:textId="3484AB58" w:rsidR="00D30FAE" w:rsidRPr="00D30FAE" w:rsidRDefault="00D30FAE" w:rsidP="00B11676">
      <w:pPr>
        <w:ind w:firstLine="709"/>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r w:rsidR="003A5D32">
        <w:rPr>
          <w:bCs/>
        </w:rPr>
        <w:t xml:space="preserve"> </w:t>
      </w:r>
      <w:r w:rsidR="003A5D32" w:rsidRPr="003A5D32">
        <w:rPr>
          <w:bCs/>
        </w:rPr>
        <w:t>за</w:t>
      </w:r>
      <w:r w:rsidR="003A5D32">
        <w:rPr>
          <w:bCs/>
        </w:rPr>
        <w:t xml:space="preserve"> </w:t>
      </w:r>
      <w:r w:rsidR="003A5D32" w:rsidRPr="003A5D32">
        <w:rPr>
          <w:bCs/>
        </w:rPr>
        <w:t>исключением долгосрочного договора аренды № 8556/1А-2019 от 25.03.2019, долгосрочного</w:t>
      </w:r>
      <w:r w:rsidR="003A5D32">
        <w:rPr>
          <w:bCs/>
        </w:rPr>
        <w:t xml:space="preserve"> </w:t>
      </w:r>
      <w:r w:rsidR="003A5D32" w:rsidRPr="003A5D32">
        <w:rPr>
          <w:bCs/>
        </w:rPr>
        <w:t>договора аренды № 8556/2-2021 от 22.09.2021 и долгосрочного договора аренды № 8556/1-2023</w:t>
      </w:r>
      <w:r w:rsidR="003A5D32">
        <w:rPr>
          <w:bCs/>
        </w:rPr>
        <w:t xml:space="preserve"> </w:t>
      </w:r>
      <w:r w:rsidR="003A5D32" w:rsidRPr="003A5D32">
        <w:rPr>
          <w:bCs/>
        </w:rPr>
        <w:t>от 30.06.2023</w:t>
      </w:r>
      <w:r w:rsidRPr="00D30FAE">
        <w:rPr>
          <w:bCs/>
        </w:rPr>
        <w:t>.</w:t>
      </w:r>
    </w:p>
    <w:p w14:paraId="5F589C73" w14:textId="472E6519" w:rsidR="00D30FAE" w:rsidRDefault="005E668E" w:rsidP="00B11676">
      <w:pPr>
        <w:ind w:firstLine="709"/>
        <w:jc w:val="both"/>
      </w:pPr>
      <w:r w:rsidRPr="00EB3FA1">
        <w:rPr>
          <w:b/>
          <w:bCs/>
        </w:rPr>
        <w:t>ВАЖНО:</w:t>
      </w:r>
      <w:r>
        <w:t xml:space="preserve"> </w:t>
      </w:r>
      <w:r w:rsidR="003A5D32" w:rsidRPr="003A5D32">
        <w:t xml:space="preserve">Обязательным условием реализации является </w:t>
      </w:r>
      <w:r w:rsidR="003A5D32" w:rsidRPr="003A5D32">
        <w:rPr>
          <w:b/>
          <w:bCs/>
        </w:rPr>
        <w:t>заключение договора аренды с Продавцом (Банком)</w:t>
      </w:r>
      <w:r w:rsidR="003A5D32">
        <w:t xml:space="preserve"> </w:t>
      </w:r>
      <w:r w:rsidR="003A5D32" w:rsidRPr="003A5D32">
        <w:t>на часть помещений:</w:t>
      </w:r>
    </w:p>
    <w:p w14:paraId="670A371A" w14:textId="1CAA5E8A" w:rsidR="003A5D32" w:rsidRDefault="003A5D32" w:rsidP="00B11676">
      <w:pPr>
        <w:ind w:firstLine="709"/>
        <w:jc w:val="both"/>
      </w:pPr>
      <w:r>
        <w:t>- площадь обратной аренды – не более 2129,1 кв. м, в т.ч. на 1 этаже – 572,3 кв. м, на 2 этаже - 606,0 кв. м, на 3 этаже – 950,8 кв. м (схема помещений прилагается к документам лота). При этом площадь аренды может быть изменена в одностороннем внесудебном порядке по требованию Арендатора (Банка) при условии письменного уведомления Арендодателя (Покупателя) не позднее, чем за 2 (два) месяца, без применения Арендодателем</w:t>
      </w:r>
      <w:r w:rsidR="00E25F6C">
        <w:t xml:space="preserve"> (Покупателем)</w:t>
      </w:r>
      <w:r>
        <w:t xml:space="preserve"> штрафных санкций;</w:t>
      </w:r>
    </w:p>
    <w:p w14:paraId="7B662661" w14:textId="06CBA168" w:rsidR="003A5D32" w:rsidRDefault="003A5D32" w:rsidP="00B11676">
      <w:pPr>
        <w:ind w:firstLine="709"/>
        <w:jc w:val="both"/>
      </w:pPr>
      <w:r>
        <w:t>- ставка обратной аренды составляет (рублей за 1 кв. м. в год, включая НДС): 8160,0 руб. за первый этаж, 5580,0 руб. за второй и третий этажи.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помещений согласно акту разграничения эксплуатационной ответственности, размещение фасадной вывески и навигации в помещениях Банка, уборку мест общего пользования и прилегающей территории;</w:t>
      </w:r>
    </w:p>
    <w:p w14:paraId="309563A8" w14:textId="10E0A9B2" w:rsidR="003A5D32" w:rsidRDefault="003A5D32" w:rsidP="00B11676">
      <w:pPr>
        <w:ind w:firstLine="709"/>
        <w:jc w:val="both"/>
      </w:pPr>
      <w:r>
        <w:lastRenderedPageBreak/>
        <w:t>- коммунальные услуги (пользование электроэнергией, водо-, теплоснабжением и канализацией) оплачиваются Арендатором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sidR="00E25F6C">
        <w:t xml:space="preserve"> (Покупателя)</w:t>
      </w:r>
      <w:r>
        <w:t>;</w:t>
      </w:r>
    </w:p>
    <w:p w14:paraId="0AAC2BF2" w14:textId="6FBC6C80" w:rsidR="003A5D32" w:rsidRDefault="003A5D32" w:rsidP="00B11676">
      <w:pPr>
        <w:ind w:firstLine="709"/>
        <w:jc w:val="both"/>
      </w:pPr>
      <w:r>
        <w:t>- срок аренды – не менее 10 лет с возможностью досрочного расторжения в одностороннем внесудебном порядке по требованию Арендатора (Банка)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3CF02648" w14:textId="2452A2D7" w:rsidR="003A5D32" w:rsidRDefault="003A5D32" w:rsidP="00B11676">
      <w:pPr>
        <w:ind w:firstLine="709"/>
        <w:jc w:val="both"/>
      </w:pPr>
      <w: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www.gks.ru, но не более чем на 5%;</w:t>
      </w:r>
    </w:p>
    <w:p w14:paraId="73B3D403" w14:textId="0ACBCB8E" w:rsidR="003A5D32" w:rsidRDefault="003A5D32" w:rsidP="00B11676">
      <w:pPr>
        <w:ind w:firstLine="709"/>
        <w:jc w:val="both"/>
      </w:pPr>
      <w:r>
        <w:t xml:space="preserve">- обеспечение беспрепятственного проезда СТС (в т.ч. автотранспорта </w:t>
      </w:r>
      <w:proofErr w:type="spellStart"/>
      <w:r>
        <w:t>аутсорсеров</w:t>
      </w:r>
      <w:proofErr w:type="spellEnd"/>
      <w:r>
        <w:t>) к КИЦ и стоянку/погрузку/разгрузку СТС на прилегающей территории;</w:t>
      </w:r>
    </w:p>
    <w:p w14:paraId="12E2D3D7" w14:textId="77777777" w:rsidR="00E25F6C" w:rsidRDefault="003A5D32" w:rsidP="00B11676">
      <w:pPr>
        <w:ind w:firstLine="709"/>
        <w:jc w:val="both"/>
      </w:pPr>
      <w:r>
        <w:t>- оказание услуг по размещению базовой станции сухопутной подвижной радиосвязи Банка (в том числе, гарантии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без дополнительных расходов на аренду, а также обеспечение доступа представителей Банка к размещенному оборудованию без дополнительной оплаты за размещение;</w:t>
      </w:r>
    </w:p>
    <w:p w14:paraId="7F96C1F7" w14:textId="2972FFDB" w:rsidR="00E25F6C" w:rsidRDefault="003A5D32" w:rsidP="00B11676">
      <w:pPr>
        <w:ind w:firstLine="709"/>
        <w:jc w:val="both"/>
      </w:pPr>
      <w:r>
        <w:t xml:space="preserve">- обеспечение </w:t>
      </w:r>
      <w:r w:rsidR="00E25F6C" w:rsidRPr="00E25F6C">
        <w:t>Арендодател</w:t>
      </w:r>
      <w:r w:rsidR="00E25F6C">
        <w:t>ем</w:t>
      </w:r>
      <w:r w:rsidR="00E25F6C" w:rsidRPr="00E25F6C">
        <w:t xml:space="preserve"> (Покупател</w:t>
      </w:r>
      <w:r w:rsidR="00E25F6C">
        <w:t>ем</w:t>
      </w:r>
      <w:r w:rsidR="00E25F6C" w:rsidRPr="00E25F6C">
        <w:t xml:space="preserve">) </w:t>
      </w:r>
      <w:r w:rsidR="00E25F6C">
        <w:t>беспрепятственного</w:t>
      </w:r>
      <w:r>
        <w:t xml:space="preserve"> проезда и сохранения 12-ти стояночных мест для клиентов ВИП ВСП № 8556/0129, без взимания дополнительной арендной платы со стороны Арендодателя</w:t>
      </w:r>
      <w:r w:rsidR="00E25F6C">
        <w:t xml:space="preserve"> (Покупателя) без</w:t>
      </w:r>
      <w:r>
        <w:t xml:space="preserve"> дополнительной оплаты за стояночные места;</w:t>
      </w:r>
    </w:p>
    <w:p w14:paraId="3A927E95" w14:textId="60BF42B3" w:rsidR="003A5D32" w:rsidRDefault="003A5D32" w:rsidP="00B11676">
      <w:pPr>
        <w:ind w:firstLine="709"/>
        <w:jc w:val="both"/>
      </w:pPr>
      <w:r>
        <w:t>- отсутствие возможности досрочного внесудебного расторжения договора в одностороннем внесудебном порядке по требованию Арендодателя</w:t>
      </w:r>
      <w:r w:rsidR="00E25F6C">
        <w:t xml:space="preserve"> (Покупателя)</w:t>
      </w:r>
      <w:r>
        <w:t>.</w:t>
      </w:r>
    </w:p>
    <w:p w14:paraId="721AFD5B" w14:textId="77777777" w:rsidR="002B1293" w:rsidRDefault="002B1293" w:rsidP="00D30FAE">
      <w:pPr>
        <w:ind w:firstLine="567"/>
        <w:jc w:val="both"/>
      </w:pPr>
    </w:p>
    <w:p w14:paraId="1C938B8B" w14:textId="522006AC" w:rsidR="00D30FAE" w:rsidRPr="00D30FAE" w:rsidRDefault="00D30FAE" w:rsidP="00D30FAE">
      <w:r>
        <w:rPr>
          <w:b/>
          <w:bCs/>
        </w:rPr>
        <w:t xml:space="preserve">Начальная цена: </w:t>
      </w:r>
      <w:r w:rsidR="00E25F6C">
        <w:rPr>
          <w:b/>
          <w:bCs/>
          <w:color w:val="0070C0"/>
        </w:rPr>
        <w:t>271 541 146</w:t>
      </w:r>
      <w:r w:rsidRPr="002E16F4">
        <w:rPr>
          <w:b/>
          <w:bCs/>
          <w:color w:val="0070C0"/>
        </w:rPr>
        <w:t xml:space="preserve"> </w:t>
      </w:r>
      <w:r w:rsidRPr="00D30FAE">
        <w:t>(</w:t>
      </w:r>
      <w:r w:rsidR="00CC34AC">
        <w:t>Две</w:t>
      </w:r>
      <w:r w:rsidR="00E25F6C">
        <w:t>сти семьдесят один</w:t>
      </w:r>
      <w:r w:rsidR="00CC34AC">
        <w:t xml:space="preserve"> </w:t>
      </w:r>
      <w:r w:rsidR="004828B9">
        <w:t>ми</w:t>
      </w:r>
      <w:r w:rsidRPr="00D30FAE">
        <w:t>ллион</w:t>
      </w:r>
      <w:r w:rsidR="00CC34AC">
        <w:t xml:space="preserve"> </w:t>
      </w:r>
      <w:r w:rsidR="00E25F6C">
        <w:t>пятьсот сорок одна тысяча сто сорок шесть</w:t>
      </w:r>
      <w:r w:rsidRPr="00D30FAE">
        <w:t>)</w:t>
      </w:r>
      <w:r w:rsidRPr="00D30FAE">
        <w:rPr>
          <w:b/>
          <w:bCs/>
        </w:rPr>
        <w:t xml:space="preserve"> </w:t>
      </w:r>
      <w:r>
        <w:rPr>
          <w:b/>
          <w:bCs/>
          <w:color w:val="0070C0"/>
        </w:rPr>
        <w:t xml:space="preserve">руб. 00 коп, </w:t>
      </w:r>
      <w:r w:rsidRPr="00D30FAE">
        <w:t>в том числе НДС</w:t>
      </w:r>
      <w:r>
        <w:t xml:space="preserve"> 20%</w:t>
      </w:r>
      <w:r w:rsidRPr="00D30FAE">
        <w:t xml:space="preserve">. </w:t>
      </w:r>
    </w:p>
    <w:p w14:paraId="635D0612" w14:textId="28E42422" w:rsidR="00D30FAE" w:rsidRPr="00A5728B" w:rsidRDefault="00D30FAE" w:rsidP="00D30FAE">
      <w:pPr>
        <w:rPr>
          <w:b/>
          <w:bCs/>
        </w:rPr>
      </w:pPr>
      <w:r>
        <w:rPr>
          <w:b/>
          <w:bCs/>
        </w:rPr>
        <w:t>Сумма</w:t>
      </w:r>
      <w:r w:rsidRPr="00A5728B">
        <w:rPr>
          <w:b/>
          <w:bCs/>
        </w:rPr>
        <w:t xml:space="preserve"> </w:t>
      </w:r>
      <w:r>
        <w:rPr>
          <w:b/>
          <w:bCs/>
        </w:rPr>
        <w:t>задатка</w:t>
      </w:r>
      <w:r w:rsidRPr="00A5728B">
        <w:rPr>
          <w:b/>
          <w:bCs/>
        </w:rPr>
        <w:t xml:space="preserve">: </w:t>
      </w:r>
      <w:r w:rsidR="00E25F6C">
        <w:rPr>
          <w:b/>
          <w:bCs/>
          <w:color w:val="0070C0"/>
        </w:rPr>
        <w:t>5 430 823</w:t>
      </w:r>
      <w:r w:rsidR="005E668E" w:rsidRPr="005E668E">
        <w:rPr>
          <w:b/>
          <w:bCs/>
          <w:color w:val="0070C0"/>
        </w:rPr>
        <w:t xml:space="preserve"> </w:t>
      </w:r>
      <w:r w:rsidR="005E668E" w:rsidRPr="005E668E">
        <w:t>(</w:t>
      </w:r>
      <w:r w:rsidR="00E25F6C">
        <w:t>Пять миллионов четыреста тридцать тысяч восемьсот двадцать три</w:t>
      </w:r>
      <w:r w:rsidR="005E668E" w:rsidRPr="005E668E">
        <w:t>)</w:t>
      </w:r>
      <w:r w:rsidR="005E668E" w:rsidRPr="005E668E">
        <w:rPr>
          <w:b/>
          <w:bCs/>
          <w:color w:val="0070C0"/>
        </w:rPr>
        <w:t xml:space="preserve"> </w:t>
      </w:r>
      <w:r w:rsidRPr="00A5728B">
        <w:rPr>
          <w:b/>
          <w:bCs/>
          <w:color w:val="0070C0"/>
        </w:rPr>
        <w:t>руб</w:t>
      </w:r>
      <w:r>
        <w:rPr>
          <w:b/>
          <w:bCs/>
          <w:color w:val="0070C0"/>
        </w:rPr>
        <w:t>. 00 коп.</w:t>
      </w:r>
    </w:p>
    <w:p w14:paraId="02BED1AF" w14:textId="790D0E79" w:rsidR="00D30FAE" w:rsidRDefault="00D30FAE" w:rsidP="00D30FAE">
      <w:pPr>
        <w:rPr>
          <w:b/>
          <w:bCs/>
          <w:color w:val="0070C0"/>
        </w:rPr>
      </w:pPr>
      <w:r>
        <w:rPr>
          <w:b/>
          <w:bCs/>
        </w:rPr>
        <w:t xml:space="preserve">Шаг аукциона на повышение: </w:t>
      </w:r>
      <w:r w:rsidR="00E25F6C">
        <w:rPr>
          <w:b/>
          <w:bCs/>
          <w:color w:val="0070C0"/>
        </w:rPr>
        <w:t>2 715 411</w:t>
      </w:r>
      <w:r w:rsidR="005E668E" w:rsidRPr="005E668E">
        <w:rPr>
          <w:b/>
          <w:bCs/>
          <w:color w:val="0070C0"/>
        </w:rPr>
        <w:t xml:space="preserve"> </w:t>
      </w:r>
      <w:r w:rsidR="005E668E" w:rsidRPr="005E668E">
        <w:t>(</w:t>
      </w:r>
      <w:r w:rsidR="00E25F6C">
        <w:t>Два миллиона семьсот пятнадцать тысяч четыреста одиннадцать</w:t>
      </w:r>
      <w:r w:rsidR="005E668E" w:rsidRPr="005E668E">
        <w:t>)</w:t>
      </w:r>
      <w:r w:rsidR="005E668E" w:rsidRPr="005E668E">
        <w:rPr>
          <w:b/>
          <w:bCs/>
        </w:rPr>
        <w:t xml:space="preserve"> </w:t>
      </w:r>
      <w:r w:rsidRPr="000073FE">
        <w:rPr>
          <w:b/>
          <w:bCs/>
          <w:color w:val="0070C0"/>
        </w:rPr>
        <w:t>руб</w:t>
      </w:r>
      <w:r>
        <w:rPr>
          <w:b/>
          <w:bCs/>
          <w:color w:val="0070C0"/>
        </w:rPr>
        <w:t>. 00 коп.</w:t>
      </w:r>
    </w:p>
    <w:p w14:paraId="012E1EEF" w14:textId="61656354" w:rsidR="004828B9" w:rsidRDefault="004828B9" w:rsidP="00D30FAE">
      <w:pPr>
        <w:rPr>
          <w:b/>
          <w:bCs/>
          <w:color w:val="0070C0"/>
        </w:rPr>
      </w:pPr>
    </w:p>
    <w:p w14:paraId="0000002C" w14:textId="77777777" w:rsidR="00283CFC" w:rsidRDefault="00283CFC">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63020AC4" w14:textId="77777777" w:rsidR="005E668E" w:rsidRPr="004214BA" w:rsidRDefault="005E668E" w:rsidP="005E668E">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4214BA">
          <w:t>www.lot-online.ru</w:t>
        </w:r>
      </w:hyperlink>
      <w:r w:rsidRPr="004214BA">
        <w:t xml:space="preserve"> (</w:t>
      </w:r>
      <w:hyperlink r:id="rId11" w:history="1">
        <w:r w:rsidRPr="004214BA">
          <w:rPr>
            <w:rStyle w:val="af2"/>
          </w:rPr>
          <w:t>https://catalog.lot-online.ru/images/docs/regulations/reglament_prod.pdf?_t=1666941793</w:t>
        </w:r>
      </w:hyperlink>
      <w:r w:rsidRPr="004214BA">
        <w:t>).</w:t>
      </w:r>
    </w:p>
    <w:p w14:paraId="00000030" w14:textId="77777777" w:rsidR="00283CFC" w:rsidRDefault="003313B7">
      <w:pPr>
        <w:ind w:firstLine="567"/>
        <w:jc w:val="center"/>
        <w:rPr>
          <w:b/>
        </w:rPr>
      </w:pPr>
      <w:r>
        <w:rPr>
          <w:b/>
        </w:rPr>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w:t>
      </w:r>
      <w:r>
        <w:lastRenderedPageBreak/>
        <w:t xml:space="preserve">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2129B5A3" w:rsidR="00BA1B10" w:rsidRPr="00641D64" w:rsidRDefault="00BA1B10" w:rsidP="00BA1B10">
      <w:pPr>
        <w:jc w:val="both"/>
      </w:pPr>
      <w:r w:rsidRPr="00641D64">
        <w:t xml:space="preserve">-  в Указе Президента РФ от 03.05.2022 № </w:t>
      </w:r>
      <w:r w:rsidR="006050B3" w:rsidRPr="00641D64">
        <w:t>252 «</w:t>
      </w:r>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6050B3" w:rsidRPr="00641D64">
        <w:t>», Перечне</w:t>
      </w:r>
      <w:r w:rsidRPr="00641D64">
        <w:rPr>
          <w:rStyle w:val="ad"/>
        </w:rPr>
        <w:footnoteReference w:id="1"/>
      </w:r>
      <w:r w:rsidRPr="00641D64">
        <w:t xml:space="preserve">,  утвержденным </w:t>
      </w:r>
      <w:r w:rsidR="006050B3" w:rsidRPr="00641D64">
        <w:t>Постановлением Правительства</w:t>
      </w:r>
      <w:r w:rsidRPr="00641D64">
        <w:t xml:space="preserve"> РФ от 11.05.2022 № 851 «О мерах по реализации Указа Президента </w:t>
      </w:r>
      <w:r w:rsidR="006050B3" w:rsidRPr="00641D64">
        <w:t>Российской Федерации</w:t>
      </w:r>
      <w:r w:rsidRPr="00641D64">
        <w:t xml:space="preserve">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t xml:space="preserve">Заявка подписывается электронной подписью Претендента. К заявке прилагаются подписанные </w:t>
      </w:r>
      <w:hyperlink r:id="rId12">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lastRenderedPageBreak/>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6F2DCF6A" w:rsidR="00BA1B10" w:rsidRPr="00641D64" w:rsidRDefault="00CC34AC" w:rsidP="00BA1B10">
      <w:pPr>
        <w:ind w:firstLine="567"/>
        <w:jc w:val="both"/>
      </w:pPr>
      <w:r>
        <w:t xml:space="preserve">- </w:t>
      </w:r>
      <w:r w:rsidR="00BA1B10" w:rsidRPr="00641D64">
        <w:t xml:space="preserve">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06ECCADB" w:rsidR="00BA1B10" w:rsidRPr="00641D64" w:rsidRDefault="00CC34AC"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lastRenderedPageBreak/>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5B2AE0A4"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highlight w:val="lightGray"/>
          <w:u w:val="single"/>
        </w:rPr>
        <w:t xml:space="preserve">не позднее </w:t>
      </w:r>
      <w:r w:rsidR="003C0D48">
        <w:rPr>
          <w:rFonts w:ascii="Times New Roman" w:hAnsi="Times New Roman" w:cs="Times New Roman"/>
          <w:b/>
          <w:bCs/>
          <w:color w:val="4472C4"/>
          <w:highlight w:val="lightGray"/>
          <w:u w:val="single"/>
        </w:rPr>
        <w:t>11</w:t>
      </w:r>
      <w:r w:rsidR="00E64758">
        <w:rPr>
          <w:rFonts w:ascii="Times New Roman" w:hAnsi="Times New Roman" w:cs="Times New Roman"/>
          <w:b/>
          <w:bCs/>
          <w:color w:val="4472C4"/>
          <w:highlight w:val="lightGray"/>
          <w:u w:val="single"/>
        </w:rPr>
        <w:t xml:space="preserve"> октября</w:t>
      </w:r>
      <w:r w:rsidRPr="00EA6B25">
        <w:rPr>
          <w:rFonts w:ascii="Times New Roman" w:hAnsi="Times New Roman" w:cs="Times New Roman"/>
          <w:b/>
          <w:bCs/>
          <w:color w:val="4472C4"/>
          <w:highlight w:val="lightGray"/>
          <w:u w:val="single"/>
        </w:rPr>
        <w:t xml:space="preserve"> 202</w:t>
      </w:r>
      <w:r w:rsidR="00AA70CC">
        <w:rPr>
          <w:rFonts w:ascii="Times New Roman" w:hAnsi="Times New Roman" w:cs="Times New Roman"/>
          <w:b/>
          <w:bCs/>
          <w:color w:val="4472C4"/>
          <w:highlight w:val="lightGray"/>
          <w:u w:val="single"/>
        </w:rPr>
        <w:t>3</w:t>
      </w:r>
      <w:r w:rsidRPr="00EA6B25">
        <w:rPr>
          <w:rFonts w:ascii="Times New Roman" w:hAnsi="Times New Roman" w:cs="Times New Roman"/>
          <w:b/>
          <w:bCs/>
          <w:color w:val="4472C4"/>
          <w:highlight w:val="lightGray"/>
          <w:u w:val="single"/>
        </w:rPr>
        <w:t xml:space="preserve"> г. до 08.00</w:t>
      </w:r>
      <w:r w:rsidRPr="00EA6B25">
        <w:rPr>
          <w:rFonts w:ascii="Times New Roman" w:hAnsi="Times New Roman" w:cs="Times New Roman"/>
          <w:b/>
          <w:bCs/>
          <w:color w:val="auto"/>
          <w:highlight w:val="lightGray"/>
          <w:u w:val="single"/>
        </w:rPr>
        <w:t xml:space="preserve"> МСК</w:t>
      </w:r>
      <w:r w:rsidRPr="00EA6B25">
        <w:rPr>
          <w:rFonts w:ascii="Times New Roman" w:hAnsi="Times New Roman" w:cs="Times New Roman"/>
          <w:b/>
          <w:bCs/>
          <w:color w:val="auto"/>
          <w:highlight w:val="lightGray"/>
        </w:rPr>
        <w:t>. Задаток считается внесенным с даты поступления всей суммы Задатка на указанный счет.</w:t>
      </w:r>
    </w:p>
    <w:p w14:paraId="58EA8CE3" w14:textId="77777777"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EA6B25" w:rsidRDefault="000F4E9D" w:rsidP="000F4E9D">
      <w:pPr>
        <w:ind w:right="72" w:firstLine="567"/>
        <w:jc w:val="both"/>
        <w:rPr>
          <w:highlight w:val="lightGray"/>
        </w:rPr>
      </w:pPr>
      <w:r w:rsidRPr="00EA6B25">
        <w:rPr>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EA6B25">
          <w:rPr>
            <w:color w:val="0000FF"/>
            <w:highlight w:val="lightGray"/>
            <w:u w:val="single"/>
            <w:lang w:val="en-US"/>
          </w:rPr>
          <w:t>www</w:t>
        </w:r>
        <w:r w:rsidRPr="00EA6B25">
          <w:rPr>
            <w:color w:val="0000FF"/>
            <w:highlight w:val="lightGray"/>
            <w:u w:val="single"/>
          </w:rPr>
          <w:t>.</w:t>
        </w:r>
        <w:r w:rsidRPr="00EA6B25">
          <w:rPr>
            <w:color w:val="0000FF"/>
            <w:highlight w:val="lightGray"/>
            <w:u w:val="single"/>
            <w:lang w:val="en-US"/>
          </w:rPr>
          <w:t>lot</w:t>
        </w:r>
        <w:r w:rsidRPr="00EA6B25">
          <w:rPr>
            <w:color w:val="0000FF"/>
            <w:highlight w:val="lightGray"/>
            <w:u w:val="single"/>
          </w:rPr>
          <w:t>-</w:t>
        </w:r>
        <w:r w:rsidRPr="00EA6B25">
          <w:rPr>
            <w:color w:val="0000FF"/>
            <w:highlight w:val="lightGray"/>
            <w:u w:val="single"/>
            <w:lang w:val="en-US"/>
          </w:rPr>
          <w:t>online</w:t>
        </w:r>
        <w:r w:rsidRPr="00EA6B25">
          <w:rPr>
            <w:color w:val="0000FF"/>
            <w:highlight w:val="lightGray"/>
            <w:u w:val="single"/>
          </w:rPr>
          <w:t>.</w:t>
        </w:r>
        <w:proofErr w:type="spellStart"/>
        <w:r w:rsidRPr="00EA6B25">
          <w:rPr>
            <w:color w:val="0000FF"/>
            <w:highlight w:val="lightGray"/>
            <w:u w:val="single"/>
            <w:lang w:val="en-US"/>
          </w:rPr>
          <w:t>ru</w:t>
        </w:r>
        <w:proofErr w:type="spellEnd"/>
      </w:hyperlink>
      <w:r w:rsidRPr="00EA6B25">
        <w:rPr>
          <w:highlight w:val="lightGray"/>
        </w:rPr>
        <w:t xml:space="preserve"> в разделе «карточка лота». </w:t>
      </w:r>
    </w:p>
    <w:p w14:paraId="5E9F881C" w14:textId="77777777" w:rsidR="000F4E9D" w:rsidRPr="00EA6B25" w:rsidRDefault="000F4E9D" w:rsidP="000F4E9D">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EA6B25" w:rsidRDefault="000F4E9D" w:rsidP="000F4E9D">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34BA1C8" w14:textId="77777777" w:rsidR="000F4E9D" w:rsidRPr="00EA6B25" w:rsidRDefault="000F4E9D" w:rsidP="000F4E9D">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EA6B25" w:rsidRDefault="000F4E9D" w:rsidP="000F4E9D">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53DE7675" w:rsidR="000F4E9D" w:rsidRDefault="000F4E9D" w:rsidP="000F4E9D">
      <w:pPr>
        <w:ind w:firstLine="567"/>
        <w:jc w:val="both"/>
      </w:pPr>
      <w:r w:rsidRPr="00EA6B25">
        <w:rPr>
          <w:highlight w:val="lightGray"/>
        </w:rPr>
        <w:lastRenderedPageBreak/>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Pr>
          <w:highlight w:val="lightGray"/>
        </w:rPr>
        <w:t xml:space="preserve"> (далее – Регламент)</w:t>
      </w:r>
      <w:r w:rsidRPr="00EA6B25">
        <w:rPr>
          <w:highlight w:val="lightGray"/>
        </w:rPr>
        <w:t xml:space="preserve"> </w:t>
      </w:r>
      <w:r w:rsidR="005E668E" w:rsidRPr="002E7758">
        <w:rPr>
          <w:highlight w:val="lightGray"/>
        </w:rPr>
        <w:t>(</w:t>
      </w:r>
      <w:hyperlink r:id="rId14" w:history="1">
        <w:r w:rsidR="005E668E" w:rsidRPr="002E7758">
          <w:rPr>
            <w:rStyle w:val="af2"/>
            <w:highlight w:val="lightGray"/>
          </w:rPr>
          <w:t>https://catalog.lot-online.ru/images/docs/regulations/reglament_zadatok_bkr.pdf?_t=1658847783</w:t>
        </w:r>
      </w:hyperlink>
      <w:r w:rsidR="005E668E" w:rsidRPr="002E7758">
        <w:rPr>
          <w:highlight w:val="lightGray"/>
        </w:rPr>
        <w:t>)</w:t>
      </w:r>
      <w:r w:rsidR="005E668E">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105216E4"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3C0D48">
        <w:rPr>
          <w:b/>
          <w:color w:val="0070C0"/>
          <w:u w:val="single"/>
        </w:rPr>
        <w:t>0</w:t>
      </w:r>
      <w:r w:rsidR="00AD28E8">
        <w:rPr>
          <w:b/>
          <w:color w:val="0070C0"/>
          <w:u w:val="single"/>
        </w:rPr>
        <w:t>4</w:t>
      </w:r>
      <w:r w:rsidR="003C0D48">
        <w:rPr>
          <w:b/>
          <w:color w:val="0070C0"/>
          <w:u w:val="single"/>
        </w:rPr>
        <w:t xml:space="preserve"> сентября</w:t>
      </w:r>
      <w:r w:rsidR="00E66803">
        <w:rPr>
          <w:b/>
          <w:color w:val="0070C0"/>
          <w:u w:val="single"/>
        </w:rPr>
        <w:t xml:space="preserve"> </w:t>
      </w:r>
      <w:r w:rsidRPr="008862B6">
        <w:rPr>
          <w:b/>
          <w:color w:val="0070C0"/>
          <w:u w:val="single"/>
        </w:rPr>
        <w:t>202</w:t>
      </w:r>
      <w:r w:rsidR="00890C78">
        <w:rPr>
          <w:b/>
          <w:color w:val="0070C0"/>
          <w:u w:val="single"/>
        </w:rPr>
        <w:t>3</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5">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734AD804"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lastRenderedPageBreak/>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6F813ABE" w14:textId="4BB78FF2" w:rsidR="00F519A5" w:rsidRPr="00F519A5" w:rsidRDefault="00F519A5" w:rsidP="00F519A5">
      <w:pPr>
        <w:ind w:firstLine="567"/>
        <w:jc w:val="both"/>
        <w:rPr>
          <w:b/>
          <w:bCs/>
        </w:rPr>
      </w:pPr>
      <w:bookmarkStart w:id="5" w:name="_Hlk135229186"/>
      <w:r w:rsidRPr="00F519A5">
        <w:rPr>
          <w:b/>
          <w:bCs/>
        </w:rPr>
        <w:t>При поступлении предложения(й) по цене в течении одного часа с момента начала предоставления предложений</w:t>
      </w:r>
      <w:r>
        <w:rPr>
          <w:b/>
          <w:bCs/>
        </w:rPr>
        <w:t>,</w:t>
      </w:r>
      <w:r w:rsidRPr="00F519A5">
        <w:rPr>
          <w:b/>
          <w:bCs/>
        </w:rPr>
        <w:t xml:space="preserve">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bookmarkEnd w:id="5"/>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6EF94335"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000088" w14:textId="77777777" w:rsidR="00283CFC" w:rsidRDefault="003313B7">
      <w:pPr>
        <w:ind w:firstLine="709"/>
        <w:jc w:val="both"/>
      </w:pPr>
      <w: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00000089" w14:textId="77777777" w:rsidR="00283CFC" w:rsidRDefault="00283CFC">
      <w:pPr>
        <w:jc w:val="both"/>
      </w:pPr>
    </w:p>
    <w:p w14:paraId="0000008A" w14:textId="7568A37F" w:rsidR="00283CFC" w:rsidRDefault="003313B7">
      <w:pPr>
        <w:widowControl w:val="0"/>
        <w:pBdr>
          <w:top w:val="nil"/>
          <w:left w:val="nil"/>
          <w:bottom w:val="nil"/>
          <w:right w:val="nil"/>
          <w:between w:val="nil"/>
        </w:pBdr>
        <w:tabs>
          <w:tab w:val="right" w:pos="4762"/>
        </w:tabs>
        <w:ind w:right="-5" w:firstLine="567"/>
        <w:jc w:val="both"/>
        <w:rPr>
          <w:b/>
          <w:color w:val="000000"/>
        </w:rPr>
      </w:pPr>
      <w:r>
        <w:rPr>
          <w:b/>
          <w:color w:val="000000"/>
        </w:rPr>
        <w:t>Договор купли-продажи заключается между ПАО Сбербанк и победителем аукциона в течение 1</w:t>
      </w:r>
      <w:r w:rsidR="000F4E9D">
        <w:rPr>
          <w:b/>
          <w:color w:val="000000"/>
        </w:rPr>
        <w:t>5</w:t>
      </w:r>
      <w:r>
        <w:rPr>
          <w:b/>
          <w:color w:val="000000"/>
        </w:rPr>
        <w:t xml:space="preserve"> (</w:t>
      </w:r>
      <w:r w:rsidR="000F4E9D">
        <w:rPr>
          <w:b/>
          <w:color w:val="000000"/>
        </w:rPr>
        <w:t>пятнадцати</w:t>
      </w:r>
      <w:r>
        <w:rPr>
          <w:b/>
          <w:color w:val="000000"/>
        </w:rPr>
        <w:t>) рабочих дней</w:t>
      </w:r>
      <w:r w:rsidR="000F4E9D">
        <w:rPr>
          <w:b/>
          <w:color w:val="000000"/>
        </w:rPr>
        <w:t xml:space="preserve"> с даты </w:t>
      </w:r>
      <w:r>
        <w:rPr>
          <w:b/>
          <w:color w:val="000000"/>
        </w:rPr>
        <w:t xml:space="preserve">подведения итогов аукциона в соответствии с формой, согласованной между ПАО Сбербанк и АО «Российский аукционный дом». </w:t>
      </w:r>
    </w:p>
    <w:p w14:paraId="0000008B" w14:textId="1CCADDCB" w:rsidR="00283CFC" w:rsidRDefault="003313B7">
      <w:pPr>
        <w:ind w:firstLine="567"/>
        <w:jc w:val="both"/>
        <w:rPr>
          <w:b/>
        </w:rPr>
      </w:pPr>
      <w:r>
        <w:rPr>
          <w:b/>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w:t>
      </w:r>
      <w:r w:rsidR="000F4E9D">
        <w:rPr>
          <w:b/>
        </w:rPr>
        <w:t>5</w:t>
      </w:r>
      <w:r>
        <w:rPr>
          <w:b/>
        </w:rPr>
        <w:t xml:space="preserve"> (</w:t>
      </w:r>
      <w:r w:rsidR="000F4E9D">
        <w:rPr>
          <w:b/>
        </w:rPr>
        <w:t>пятнадцати</w:t>
      </w:r>
      <w:r>
        <w:rPr>
          <w:b/>
        </w:rPr>
        <w:t>) рабочих дней, с даты признания аукциона несостоявшимся.</w:t>
      </w:r>
    </w:p>
    <w:p w14:paraId="0000008C" w14:textId="78B05765" w:rsidR="00283CFC" w:rsidRDefault="003313B7">
      <w:pPr>
        <w:ind w:firstLine="567"/>
        <w:jc w:val="both"/>
        <w:rPr>
          <w:b/>
        </w:rPr>
      </w:pPr>
      <w:r w:rsidRPr="00C645B3">
        <w:rPr>
          <w:b/>
        </w:rPr>
        <w:lastRenderedPageBreak/>
        <w:t>Оплата оставшейся части цены Объекта по Договору купли-продажи осуществляется Покупателем в полном объеме в течение 1</w:t>
      </w:r>
      <w:r w:rsidR="00C645B3" w:rsidRPr="00C645B3">
        <w:rPr>
          <w:b/>
        </w:rPr>
        <w:t>0</w:t>
      </w:r>
      <w:r w:rsidRPr="00C645B3">
        <w:rPr>
          <w:b/>
        </w:rPr>
        <w:t xml:space="preserve"> (</w:t>
      </w:r>
      <w:r w:rsidR="00C645B3" w:rsidRPr="00C645B3">
        <w:rPr>
          <w:b/>
        </w:rPr>
        <w:t>десяти</w:t>
      </w:r>
      <w:r w:rsidRPr="00C645B3">
        <w:rPr>
          <w:b/>
        </w:rPr>
        <w:t>) рабочих</w:t>
      </w:r>
      <w:r>
        <w:rPr>
          <w:b/>
        </w:rPr>
        <w:t xml:space="preserve"> дней с даты заключения Договора. Если иное не указано в описании лота/проекте договора купли-продажи.</w:t>
      </w:r>
    </w:p>
    <w:p w14:paraId="13222E03" w14:textId="6156364F" w:rsidR="00BA1B10" w:rsidRPr="009E2591" w:rsidRDefault="00BA1B10" w:rsidP="00BA1B10">
      <w:pPr>
        <w:ind w:firstLine="709"/>
        <w:jc w:val="both"/>
        <w:rPr>
          <w:b/>
          <w:bCs/>
        </w:rPr>
      </w:pPr>
      <w:r w:rsidRPr="009E2591">
        <w:rPr>
          <w:b/>
          <w:bCs/>
        </w:rPr>
        <w:t xml:space="preserve">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w:t>
      </w:r>
      <w:r w:rsidR="000F4E9D" w:rsidRPr="009E2591">
        <w:rPr>
          <w:b/>
          <w:bCs/>
        </w:rPr>
        <w:t>итогам торгов</w:t>
      </w:r>
      <w:r w:rsidRPr="009E2591">
        <w:rPr>
          <w:b/>
          <w:bCs/>
        </w:rPr>
        <w:t>), указанным выше условиям.</w:t>
      </w:r>
    </w:p>
    <w:p w14:paraId="214BD214" w14:textId="7153833D" w:rsidR="00BA1B10" w:rsidRPr="009E2591" w:rsidRDefault="00BA1B10" w:rsidP="00BA1B10">
      <w:pPr>
        <w:ind w:firstLine="709"/>
        <w:jc w:val="both"/>
        <w:rPr>
          <w:sz w:val="28"/>
          <w:szCs w:val="28"/>
        </w:rPr>
      </w:pPr>
      <w:r w:rsidRPr="009E2591">
        <w:rPr>
          <w:b/>
          <w:bCs/>
        </w:rPr>
        <w:t xml:space="preserve">Риски, связанные с отказом Собственника от заключения договора по итогам торгов с учетом </w:t>
      </w:r>
      <w:r w:rsidR="000F4E9D" w:rsidRPr="009E2591">
        <w:rPr>
          <w:b/>
          <w:bCs/>
        </w:rPr>
        <w:t>указанных положений, несёт</w:t>
      </w:r>
      <w:r w:rsidRPr="009E2591">
        <w:rPr>
          <w:b/>
          <w:bCs/>
        </w:rPr>
        <w:t xml:space="preserve"> победитель (лицо, имеющее право на заключение договора по итогам торгов).</w:t>
      </w:r>
    </w:p>
    <w:p w14:paraId="38D6DA9D" w14:textId="77777777" w:rsidR="006E01E4" w:rsidRDefault="006E01E4">
      <w:pPr>
        <w:ind w:firstLine="567"/>
        <w:jc w:val="both"/>
        <w:rPr>
          <w:b/>
        </w:rPr>
      </w:pPr>
    </w:p>
    <w:p w14:paraId="7745417C" w14:textId="77777777" w:rsidR="00F27D20" w:rsidRDefault="00F27D20"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ФИО/    наименование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 xml:space="preserve">все </w:t>
            </w:r>
            <w:r w:rsidRPr="00BA1B10">
              <w:rPr>
                <w:rFonts w:ascii="Times New Roman" w:hAnsi="Times New Roman" w:cs="Times New Roman"/>
                <w:b/>
                <w:color w:val="020C22"/>
              </w:rPr>
              <w:lastRenderedPageBreak/>
              <w:t>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Для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w:t>
            </w:r>
            <w:r w:rsidRPr="00BA1B10">
              <w:rPr>
                <w:rFonts w:ascii="Times New Roman" w:hAnsi="Times New Roman" w:cs="Times New Roman"/>
                <w:color w:val="020C22"/>
              </w:rPr>
              <w:lastRenderedPageBreak/>
              <w:t>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w:t>
            </w:r>
            <w:r w:rsidRPr="00BA1B10">
              <w:rPr>
                <w:rFonts w:ascii="Times New Roman" w:hAnsi="Times New Roman" w:cs="Times New Roman"/>
                <w:color w:val="020C22"/>
              </w:rPr>
              <w:lastRenderedPageBreak/>
              <w:t>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lastRenderedPageBreak/>
              <w:t>Перечень стран,</w:t>
            </w:r>
            <w:r w:rsidRPr="00BA1B10">
              <w:rPr>
                <w:rFonts w:ascii="Times New Roman" w:hAnsi="Times New Roman" w:cs="Times New Roman"/>
                <w:color w:val="020C22"/>
              </w:rPr>
              <w:t xml:space="preserve"> в которых имеются вид(-ы) на жительство (адрес </w:t>
            </w:r>
            <w:r w:rsidRPr="00BA1B10">
              <w:rPr>
                <w:rFonts w:ascii="Times New Roman" w:hAnsi="Times New Roman" w:cs="Times New Roman"/>
                <w:color w:val="020C22"/>
              </w:rPr>
              <w:lastRenderedPageBreak/>
              <w:t>регистрации)*</w:t>
            </w:r>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регистрации)*</w:t>
            </w:r>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регистрации)*</w:t>
            </w:r>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 xml:space="preserve">ФЛ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40AD5A5F" w14:textId="77777777" w:rsidR="00BA1B10" w:rsidRPr="00BA1B10" w:rsidRDefault="00BA1B10" w:rsidP="00BA1B10">
      <w:pPr>
        <w:jc w:val="center"/>
        <w:rPr>
          <w:b/>
          <w:bCs/>
          <w:sz w:val="22"/>
          <w:szCs w:val="22"/>
          <w:u w:val="single"/>
          <w:lang w:eastAsia="en-US"/>
        </w:rPr>
      </w:pPr>
    </w:p>
    <w:p w14:paraId="5570D3F7" w14:textId="77777777" w:rsidR="00BA1B10" w:rsidRPr="00BA1B10" w:rsidRDefault="00BA1B10" w:rsidP="00BA1B10">
      <w:pPr>
        <w:jc w:val="center"/>
        <w:rPr>
          <w:b/>
          <w:bCs/>
          <w:sz w:val="22"/>
          <w:szCs w:val="22"/>
          <w:u w:val="single"/>
          <w:lang w:eastAsia="en-US"/>
        </w:rPr>
      </w:pPr>
    </w:p>
    <w:p w14:paraId="64808252" w14:textId="77777777" w:rsidR="00BA1B10" w:rsidRPr="00BA1B10" w:rsidRDefault="00BA1B10" w:rsidP="00BA1B10">
      <w:pPr>
        <w:jc w:val="center"/>
        <w:rPr>
          <w:b/>
          <w:bCs/>
          <w:sz w:val="22"/>
          <w:szCs w:val="22"/>
          <w:u w:val="single"/>
          <w:lang w:eastAsia="en-US"/>
        </w:rPr>
      </w:pPr>
    </w:p>
    <w:p w14:paraId="31146A98"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BA1B10">
      <w:pPr>
        <w:jc w:val="cente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Вы  лицом,  указанным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ascii="Times New Roman" w:eastAsia="Times New Roman" w:hAnsi="Times New Roman" w:cs="Times New Roman"/>
              </w:rPr>
              <w:t>репо</w:t>
            </w:r>
            <w:proofErr w:type="spellEnd"/>
            <w:r w:rsidRPr="00BA1B10">
              <w:rPr>
                <w:rFonts w:ascii="Times New Roman" w:eastAsia="Times New Roman" w:hAnsi="Times New Roman" w:cs="Times New Roman"/>
              </w:rPr>
              <w:t>,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в  собственности признаются    лицо  доля участия (прямого или косвенного) которого  или в </w:t>
            </w:r>
            <w:r w:rsidRPr="00BA1B10">
              <w:rPr>
                <w:rFonts w:ascii="Times New Roman" w:eastAsia="Times New Roman" w:hAnsi="Times New Roman" w:cs="Times New Roman"/>
              </w:rPr>
              <w:lastRenderedPageBreak/>
              <w:t xml:space="preserve">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lastRenderedPageBreak/>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BA1B10">
      <w:pPr>
        <w:spacing w:after="160" w:line="259" w:lineRule="auto"/>
        <w:jc w:val="center"/>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69C" w14:textId="77777777" w:rsidR="003C3563" w:rsidRDefault="003C3563" w:rsidP="00183809">
      <w:r>
        <w:separator/>
      </w:r>
    </w:p>
  </w:endnote>
  <w:endnote w:type="continuationSeparator" w:id="0">
    <w:p w14:paraId="42A10AF3" w14:textId="77777777" w:rsidR="003C3563" w:rsidRDefault="003C3563"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6EDA" w14:textId="77777777" w:rsidR="003C3563" w:rsidRDefault="003C3563" w:rsidP="00183809">
      <w:r>
        <w:separator/>
      </w:r>
    </w:p>
  </w:footnote>
  <w:footnote w:type="continuationSeparator" w:id="0">
    <w:p w14:paraId="6EBC9270" w14:textId="77777777" w:rsidR="003C3563" w:rsidRDefault="003C3563"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Физические  и юридические  лица,  поименованными непосредственно  в   Перечне, а   также организации,</w:t>
      </w:r>
    </w:p>
    <w:p w14:paraId="62DE5310" w14:textId="77777777" w:rsidR="00BA1B10" w:rsidRDefault="00BA1B10" w:rsidP="00BA1B10">
      <w:pPr>
        <w:pStyle w:val="ab"/>
        <w:jc w:val="both"/>
        <w:rPr>
          <w:i/>
          <w:iCs/>
        </w:rPr>
      </w:pPr>
      <w:r>
        <w:rPr>
          <w:i/>
          <w:iCs/>
        </w:rPr>
        <w:t xml:space="preserve">находящиеся  в их собственности  или под их контролем (далее – Субъекты  санкций РФ) </w:t>
      </w:r>
    </w:p>
    <w:p w14:paraId="062584B4" w14:textId="77777777" w:rsidR="00BA1B10" w:rsidRDefault="00BA1B10" w:rsidP="00BA1B10">
      <w:pPr>
        <w:pStyle w:val="ab"/>
        <w:jc w:val="both"/>
        <w:rPr>
          <w:i/>
          <w:iCs/>
        </w:rPr>
      </w:pPr>
      <w:r>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3"/>
  </w:num>
  <w:num w:numId="3" w16cid:durableId="1066759948">
    <w:abstractNumId w:val="1"/>
  </w:num>
  <w:num w:numId="4" w16cid:durableId="2136169769">
    <w:abstractNumId w:val="2"/>
  </w:num>
  <w:num w:numId="5" w16cid:durableId="426386197">
    <w:abstractNumId w:val="5"/>
  </w:num>
  <w:num w:numId="6" w16cid:durableId="1239365014">
    <w:abstractNumId w:val="4"/>
  </w:num>
  <w:num w:numId="7" w16cid:durableId="745348805">
    <w:abstractNumId w:val="7"/>
  </w:num>
  <w:num w:numId="8" w16cid:durableId="915211373">
    <w:abstractNumId w:val="8"/>
  </w:num>
  <w:num w:numId="9" w16cid:durableId="4136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441DA"/>
    <w:rsid w:val="000571EC"/>
    <w:rsid w:val="00061379"/>
    <w:rsid w:val="00063FB0"/>
    <w:rsid w:val="000747B7"/>
    <w:rsid w:val="00087D69"/>
    <w:rsid w:val="000A065F"/>
    <w:rsid w:val="000C29D9"/>
    <w:rsid w:val="000F4E9D"/>
    <w:rsid w:val="00117C46"/>
    <w:rsid w:val="001429A5"/>
    <w:rsid w:val="00170516"/>
    <w:rsid w:val="00183809"/>
    <w:rsid w:val="00283CFC"/>
    <w:rsid w:val="002B0A09"/>
    <w:rsid w:val="002B1293"/>
    <w:rsid w:val="00303FE5"/>
    <w:rsid w:val="00305EB4"/>
    <w:rsid w:val="00316BA5"/>
    <w:rsid w:val="003313B7"/>
    <w:rsid w:val="003A5D32"/>
    <w:rsid w:val="003C0D48"/>
    <w:rsid w:val="003C3563"/>
    <w:rsid w:val="004232B4"/>
    <w:rsid w:val="004828B9"/>
    <w:rsid w:val="00564BD7"/>
    <w:rsid w:val="005B1A65"/>
    <w:rsid w:val="005C062E"/>
    <w:rsid w:val="005E668E"/>
    <w:rsid w:val="006050B3"/>
    <w:rsid w:val="00631324"/>
    <w:rsid w:val="006324C4"/>
    <w:rsid w:val="00641D64"/>
    <w:rsid w:val="006458A5"/>
    <w:rsid w:val="00663454"/>
    <w:rsid w:val="006949EF"/>
    <w:rsid w:val="006B459D"/>
    <w:rsid w:val="006E01E4"/>
    <w:rsid w:val="00722772"/>
    <w:rsid w:val="007D701D"/>
    <w:rsid w:val="008446B9"/>
    <w:rsid w:val="008862B6"/>
    <w:rsid w:val="00890C78"/>
    <w:rsid w:val="008A1B1C"/>
    <w:rsid w:val="00996E61"/>
    <w:rsid w:val="009D025E"/>
    <w:rsid w:val="009E2591"/>
    <w:rsid w:val="00A00018"/>
    <w:rsid w:val="00A35321"/>
    <w:rsid w:val="00A444A4"/>
    <w:rsid w:val="00A9043E"/>
    <w:rsid w:val="00AA70CC"/>
    <w:rsid w:val="00AD28E8"/>
    <w:rsid w:val="00B11676"/>
    <w:rsid w:val="00B57FED"/>
    <w:rsid w:val="00BA1B10"/>
    <w:rsid w:val="00BE6746"/>
    <w:rsid w:val="00C30CE6"/>
    <w:rsid w:val="00C57F4D"/>
    <w:rsid w:val="00C645B3"/>
    <w:rsid w:val="00C96C52"/>
    <w:rsid w:val="00CC34AC"/>
    <w:rsid w:val="00D0777C"/>
    <w:rsid w:val="00D230FA"/>
    <w:rsid w:val="00D30FAE"/>
    <w:rsid w:val="00DF3CF7"/>
    <w:rsid w:val="00E022F8"/>
    <w:rsid w:val="00E25F6C"/>
    <w:rsid w:val="00E64758"/>
    <w:rsid w:val="00E66803"/>
    <w:rsid w:val="00E75740"/>
    <w:rsid w:val="00E8059F"/>
    <w:rsid w:val="00EB150A"/>
    <w:rsid w:val="00EB3FA1"/>
    <w:rsid w:val="00EB4E8A"/>
    <w:rsid w:val="00F06251"/>
    <w:rsid w:val="00F166ED"/>
    <w:rsid w:val="00F27D20"/>
    <w:rsid w:val="00F519A5"/>
    <w:rsid w:val="00FC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52"/>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
    <w:link w:val="ae"/>
    <w:uiPriority w:val="34"/>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ot-online.ru/images/docs/regulations/reglament_prod.pdf?_t=1666941793"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hyperlink" Target="https://catalog.lot-online.ru/images/docs/regulations/reglament_zadatok_bkr.pdf?_t=1658847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13</Pages>
  <Words>5304</Words>
  <Characters>30237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Генералова Елена Сергеевна</cp:lastModifiedBy>
  <cp:revision>39</cp:revision>
  <dcterms:created xsi:type="dcterms:W3CDTF">2021-04-20T04:32:00Z</dcterms:created>
  <dcterms:modified xsi:type="dcterms:W3CDTF">2023-09-04T00:49:00Z</dcterms:modified>
</cp:coreProperties>
</file>