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42D0C" w14:textId="71F68144" w:rsidR="004F268F" w:rsidRDefault="0054490F" w:rsidP="004F268F">
      <w:pPr>
        <w:jc w:val="both"/>
        <w:rPr>
          <w:rFonts w:ascii="Times New Roman" w:hAnsi="Times New Roman" w:cs="Times New Roman"/>
          <w:sz w:val="24"/>
          <w:szCs w:val="24"/>
        </w:rPr>
      </w:pPr>
      <w:r w:rsidRPr="0054490F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адрес: 190000, г. Санкт-Петербург, пер. Гривцова, д. 5, лит. В, контакты: 8(800)7775757, shakaya@auction-house.ru) (Организатор торгов),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90F">
        <w:rPr>
          <w:rFonts w:ascii="Times New Roman" w:hAnsi="Times New Roman" w:cs="Times New Roman"/>
          <w:sz w:val="24"/>
          <w:szCs w:val="24"/>
        </w:rPr>
        <w:t xml:space="preserve">действующее на основании договора поручения с ИП Хрулевым Иваном Анатольевичем (13.06.1981 г.р., место рождения: г. Череповец Вологодской обл., ИНН 352817340738, ОГРНИП 313169035000175, место жительства: 422701, Республика Татарстан, с. Высокая Гора, ул. 2-я Молодежная, д. 20а)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4490F">
        <w:rPr>
          <w:rFonts w:ascii="Times New Roman" w:hAnsi="Times New Roman" w:cs="Times New Roman"/>
          <w:sz w:val="24"/>
          <w:szCs w:val="24"/>
        </w:rPr>
        <w:t>Должник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4490F">
        <w:rPr>
          <w:rFonts w:ascii="Times New Roman" w:hAnsi="Times New Roman" w:cs="Times New Roman"/>
          <w:sz w:val="24"/>
          <w:szCs w:val="24"/>
        </w:rPr>
        <w:t>, в лице финансового управляющего Мехтиева Руслана Яшылхановича (ИНН 165714292327, СНИЛС 120-355-339 11, рег. номер: 15001, адрес для направления корреспонденции: 420012, Республика Татарстан, г. Казань, а/я 16) – член СРО Союз "Арбитражных управляющих "Правосознание" (ИНН 5029998905, ОГРН 1145000002146, адрес: 423600, Республика Татарстан, г. Елабуга, Строителей, д. 25А, офис 6), действующего на основании Определения Арбитражного суда Республики Татарстан от 16.03.2021г. по делу №А65-40849/2017, сообщает о заключении договора купли-продажи</w:t>
      </w:r>
      <w:r w:rsidR="00B17731">
        <w:rPr>
          <w:rFonts w:ascii="Times New Roman" w:hAnsi="Times New Roman" w:cs="Times New Roman"/>
          <w:sz w:val="24"/>
          <w:szCs w:val="24"/>
        </w:rPr>
        <w:t xml:space="preserve"> </w:t>
      </w:r>
      <w:r w:rsidR="004F268F">
        <w:rPr>
          <w:rFonts w:ascii="Times New Roman" w:hAnsi="Times New Roman" w:cs="Times New Roman"/>
          <w:sz w:val="24"/>
          <w:szCs w:val="24"/>
        </w:rPr>
        <w:t xml:space="preserve">по </w:t>
      </w:r>
      <w:r w:rsidRPr="0054490F">
        <w:rPr>
          <w:rFonts w:ascii="Times New Roman" w:hAnsi="Times New Roman" w:cs="Times New Roman"/>
          <w:sz w:val="24"/>
          <w:szCs w:val="24"/>
        </w:rPr>
        <w:t>Лот</w:t>
      </w:r>
      <w:r w:rsidR="004F268F">
        <w:rPr>
          <w:rFonts w:ascii="Times New Roman" w:hAnsi="Times New Roman" w:cs="Times New Roman"/>
          <w:sz w:val="24"/>
          <w:szCs w:val="24"/>
        </w:rPr>
        <w:t>у</w:t>
      </w:r>
      <w:r w:rsidRPr="0054490F">
        <w:rPr>
          <w:rFonts w:ascii="Times New Roman" w:hAnsi="Times New Roman" w:cs="Times New Roman"/>
          <w:sz w:val="24"/>
          <w:szCs w:val="24"/>
        </w:rPr>
        <w:t xml:space="preserve"> №1 с победителем торгов </w:t>
      </w:r>
      <w:r w:rsidR="004F268F">
        <w:rPr>
          <w:rFonts w:ascii="Times New Roman" w:hAnsi="Times New Roman" w:cs="Times New Roman"/>
          <w:sz w:val="24"/>
          <w:szCs w:val="24"/>
        </w:rPr>
        <w:t xml:space="preserve">- </w:t>
      </w:r>
      <w:r w:rsidRPr="0054490F">
        <w:rPr>
          <w:rFonts w:ascii="Times New Roman" w:hAnsi="Times New Roman" w:cs="Times New Roman"/>
          <w:sz w:val="24"/>
          <w:szCs w:val="24"/>
        </w:rPr>
        <w:t xml:space="preserve">ООО "ПОБЕДА-АВТО" </w:t>
      </w:r>
      <w:r w:rsidR="004F268F">
        <w:rPr>
          <w:rFonts w:ascii="Times New Roman" w:hAnsi="Times New Roman" w:cs="Times New Roman"/>
          <w:sz w:val="24"/>
          <w:szCs w:val="24"/>
        </w:rPr>
        <w:t>(</w:t>
      </w:r>
      <w:r w:rsidRPr="0054490F">
        <w:rPr>
          <w:rFonts w:ascii="Times New Roman" w:hAnsi="Times New Roman" w:cs="Times New Roman"/>
          <w:sz w:val="24"/>
          <w:szCs w:val="24"/>
        </w:rPr>
        <w:t>ИНН</w:t>
      </w:r>
      <w:r w:rsidR="004F268F">
        <w:rPr>
          <w:rFonts w:ascii="Times New Roman" w:hAnsi="Times New Roman" w:cs="Times New Roman"/>
          <w:sz w:val="24"/>
          <w:szCs w:val="24"/>
        </w:rPr>
        <w:t xml:space="preserve"> </w:t>
      </w:r>
      <w:r w:rsidRPr="0054490F">
        <w:rPr>
          <w:rFonts w:ascii="Times New Roman" w:hAnsi="Times New Roman" w:cs="Times New Roman"/>
          <w:sz w:val="24"/>
          <w:szCs w:val="24"/>
        </w:rPr>
        <w:t>7451404947</w:t>
      </w:r>
      <w:r w:rsidR="004F268F">
        <w:rPr>
          <w:rFonts w:ascii="Times New Roman" w:hAnsi="Times New Roman" w:cs="Times New Roman"/>
          <w:sz w:val="24"/>
          <w:szCs w:val="24"/>
        </w:rPr>
        <w:t>),</w:t>
      </w:r>
      <w:r w:rsidRPr="0054490F">
        <w:rPr>
          <w:rFonts w:ascii="Times New Roman" w:hAnsi="Times New Roman" w:cs="Times New Roman"/>
          <w:sz w:val="24"/>
          <w:szCs w:val="24"/>
        </w:rPr>
        <w:t xml:space="preserve"> </w:t>
      </w:r>
      <w:r w:rsidR="004F268F" w:rsidRPr="00524398">
        <w:rPr>
          <w:rFonts w:ascii="Times New Roman" w:hAnsi="Times New Roman" w:cs="Times New Roman"/>
          <w:sz w:val="24"/>
          <w:szCs w:val="24"/>
        </w:rPr>
        <w:t xml:space="preserve">цена приобретения </w:t>
      </w:r>
      <w:r w:rsidRPr="0054490F">
        <w:rPr>
          <w:rFonts w:ascii="Times New Roman" w:hAnsi="Times New Roman" w:cs="Times New Roman"/>
          <w:sz w:val="24"/>
          <w:szCs w:val="24"/>
        </w:rPr>
        <w:t xml:space="preserve">- 1 795 300 руб., </w:t>
      </w:r>
      <w:r w:rsidR="004F268F">
        <w:rPr>
          <w:rFonts w:ascii="Times New Roman" w:hAnsi="Times New Roman" w:cs="Times New Roman"/>
          <w:sz w:val="24"/>
          <w:szCs w:val="24"/>
        </w:rPr>
        <w:t xml:space="preserve">дата договора - </w:t>
      </w:r>
      <w:r w:rsidR="004F268F" w:rsidRPr="004F268F">
        <w:rPr>
          <w:rFonts w:ascii="Times New Roman" w:hAnsi="Times New Roman" w:cs="Times New Roman"/>
          <w:sz w:val="24"/>
          <w:szCs w:val="24"/>
        </w:rPr>
        <w:t>06.07.2023г.</w:t>
      </w:r>
    </w:p>
    <w:p w14:paraId="199E404C" w14:textId="77777777" w:rsidR="004F268F" w:rsidRPr="00EF3D1E" w:rsidRDefault="004F268F" w:rsidP="00EF3D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F268F" w:rsidRPr="00EF3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EE"/>
    <w:rsid w:val="003D40EE"/>
    <w:rsid w:val="004F268F"/>
    <w:rsid w:val="00524398"/>
    <w:rsid w:val="0054490F"/>
    <w:rsid w:val="00B17731"/>
    <w:rsid w:val="00E857F6"/>
    <w:rsid w:val="00EF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8146"/>
  <w15:chartTrackingRefBased/>
  <w15:docId w15:val="{79CC1425-34CB-4DCC-8D3B-2BCFFE04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Ахтямзянова Айгуль Василовна</dc:creator>
  <cp:keywords/>
  <dc:description/>
  <cp:lastModifiedBy>Ахтямзянова Айгуль Василовна</cp:lastModifiedBy>
  <cp:revision>6</cp:revision>
  <dcterms:created xsi:type="dcterms:W3CDTF">2023-07-18T12:15:00Z</dcterms:created>
  <dcterms:modified xsi:type="dcterms:W3CDTF">2023-09-05T07:10:00Z</dcterms:modified>
</cp:coreProperties>
</file>