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1BE288" w:rsidR="00777765" w:rsidRPr="005C5521" w:rsidRDefault="00E7640C" w:rsidP="00E764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C552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5C552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5C5521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, ОГРН 1023300000052 (далее – финансовая организация), конкурсным управляющим (ликвидатором) которого на основании решения Арбитражного суда Владимирской области от 29 июня 2017 г. по делу № А11-4999/2017 является государственная корпорация «Агентство по страхованию вкладов» (109240, г. Москва, ул. Высоцкого, д. 4) </w:t>
      </w:r>
      <w:r w:rsidR="00F00D1A" w:rsidRPr="005C5521">
        <w:t xml:space="preserve"> </w:t>
      </w:r>
      <w:r w:rsidR="00777765"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C552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C5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C552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33B2FADA" w:rsidR="00B368B1" w:rsidRPr="005C5521" w:rsidRDefault="00E7640C" w:rsidP="00DD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C5521">
        <w:t>Основные средства:</w:t>
      </w:r>
    </w:p>
    <w:p w14:paraId="4112EA5B" w14:textId="77777777" w:rsidR="00DD29D6" w:rsidRPr="005C5521" w:rsidRDefault="00DD29D6" w:rsidP="00DD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5521">
        <w:t>Лот 1 - Сервер IBM (3 шт.) носители информации отсутствуют, г. Видное - 1 885 626,00 руб.;</w:t>
      </w:r>
    </w:p>
    <w:p w14:paraId="7F0BF450" w14:textId="2B371D23" w:rsidR="00B368B1" w:rsidRPr="005C5521" w:rsidRDefault="00DD29D6" w:rsidP="00DD29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C5521">
        <w:t>Лот 2 - Система хранения данных IBM, г. Видное - 1 115 615,00 руб.</w:t>
      </w:r>
    </w:p>
    <w:p w14:paraId="08A89069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C552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C552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C552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C552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C552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C552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5D275063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C552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C5521">
        <w:rPr>
          <w:rFonts w:ascii="Times New Roman CYR" w:hAnsi="Times New Roman CYR" w:cs="Times New Roman CYR"/>
          <w:color w:val="000000"/>
        </w:rPr>
        <w:t xml:space="preserve"> </w:t>
      </w:r>
      <w:r w:rsidR="00943449" w:rsidRPr="005C5521">
        <w:rPr>
          <w:rFonts w:ascii="Times New Roman CYR" w:hAnsi="Times New Roman CYR" w:cs="Times New Roman CYR"/>
          <w:b/>
          <w:bCs/>
          <w:color w:val="000000"/>
        </w:rPr>
        <w:t>06 сентября</w:t>
      </w:r>
      <w:r w:rsidRPr="005C5521">
        <w:rPr>
          <w:rFonts w:ascii="Times New Roman CYR" w:hAnsi="Times New Roman CYR" w:cs="Times New Roman CYR"/>
          <w:color w:val="000000"/>
        </w:rPr>
        <w:t xml:space="preserve"> </w:t>
      </w:r>
      <w:r w:rsidRPr="005C5521">
        <w:rPr>
          <w:b/>
        </w:rPr>
        <w:t>2023 г.</w:t>
      </w:r>
      <w:r w:rsidRPr="005C5521">
        <w:t xml:space="preserve"> </w:t>
      </w:r>
      <w:r w:rsidRPr="005C552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C5521">
        <w:rPr>
          <w:color w:val="000000"/>
        </w:rPr>
        <w:t xml:space="preserve">АО «Российский аукционный дом» по адресу: </w:t>
      </w:r>
      <w:hyperlink r:id="rId6" w:history="1">
        <w:r w:rsidRPr="005C5521">
          <w:rPr>
            <w:rStyle w:val="a4"/>
          </w:rPr>
          <w:t>http://lot-online.ru</w:t>
        </w:r>
      </w:hyperlink>
      <w:r w:rsidRPr="005C5521">
        <w:rPr>
          <w:color w:val="000000"/>
        </w:rPr>
        <w:t xml:space="preserve"> (далее – ЭТП)</w:t>
      </w:r>
      <w:r w:rsidRPr="005C5521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Время окончания Торгов:</w:t>
      </w:r>
    </w:p>
    <w:p w14:paraId="689DA998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173DD69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 xml:space="preserve">В случае, если по итогам Торгов, назначенных на </w:t>
      </w:r>
      <w:r w:rsidR="00943449" w:rsidRPr="005C5521">
        <w:rPr>
          <w:color w:val="000000"/>
        </w:rPr>
        <w:t>06 сентября 2023 г.</w:t>
      </w:r>
      <w:r w:rsidRPr="005C5521">
        <w:rPr>
          <w:b/>
          <w:bCs/>
          <w:color w:val="000000"/>
        </w:rPr>
        <w:t>,</w:t>
      </w:r>
      <w:r w:rsidRPr="005C5521">
        <w:rPr>
          <w:color w:val="000000"/>
        </w:rPr>
        <w:t xml:space="preserve"> лоты не реализованы, то в 14:00 часов по московскому времени </w:t>
      </w:r>
      <w:r w:rsidR="00943449" w:rsidRPr="005C5521">
        <w:rPr>
          <w:b/>
          <w:bCs/>
          <w:color w:val="000000"/>
        </w:rPr>
        <w:t>24 октября</w:t>
      </w:r>
      <w:r w:rsidRPr="005C5521">
        <w:rPr>
          <w:color w:val="000000"/>
        </w:rPr>
        <w:t xml:space="preserve"> </w:t>
      </w:r>
      <w:r w:rsidRPr="005C5521">
        <w:rPr>
          <w:b/>
          <w:bCs/>
          <w:color w:val="000000"/>
        </w:rPr>
        <w:t>2023</w:t>
      </w:r>
      <w:r w:rsidRPr="005C5521">
        <w:rPr>
          <w:b/>
        </w:rPr>
        <w:t xml:space="preserve"> г.</w:t>
      </w:r>
      <w:r w:rsidRPr="005C5521">
        <w:t xml:space="preserve"> </w:t>
      </w:r>
      <w:r w:rsidRPr="005C5521">
        <w:rPr>
          <w:color w:val="000000"/>
        </w:rPr>
        <w:t>на ЭТП</w:t>
      </w:r>
      <w:r w:rsidRPr="005C5521">
        <w:t xml:space="preserve"> </w:t>
      </w:r>
      <w:r w:rsidRPr="005C5521">
        <w:rPr>
          <w:color w:val="000000"/>
        </w:rPr>
        <w:t>будут проведены</w:t>
      </w:r>
      <w:r w:rsidRPr="005C5521">
        <w:rPr>
          <w:b/>
          <w:bCs/>
          <w:color w:val="000000"/>
        </w:rPr>
        <w:t xml:space="preserve"> повторные Торги </w:t>
      </w:r>
      <w:r w:rsidRPr="005C552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Оператор ЭТП (далее – Оператор) обеспечивает проведение Торгов.</w:t>
      </w:r>
    </w:p>
    <w:p w14:paraId="2146F187" w14:textId="38EDB1F5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43449" w:rsidRPr="005C5521">
        <w:rPr>
          <w:b/>
          <w:bCs/>
          <w:color w:val="000000"/>
        </w:rPr>
        <w:t>25 июля</w:t>
      </w:r>
      <w:r w:rsidRPr="005C5521">
        <w:rPr>
          <w:color w:val="000000"/>
        </w:rPr>
        <w:t xml:space="preserve"> </w:t>
      </w:r>
      <w:r w:rsidRPr="005C5521">
        <w:rPr>
          <w:b/>
          <w:bCs/>
          <w:color w:val="000000"/>
        </w:rPr>
        <w:t>2023 г.,</w:t>
      </w:r>
      <w:r w:rsidRPr="005C552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43449" w:rsidRPr="005C5521">
        <w:rPr>
          <w:b/>
          <w:bCs/>
          <w:color w:val="000000"/>
        </w:rPr>
        <w:t>11</w:t>
      </w:r>
      <w:r w:rsidR="00943449" w:rsidRPr="005C5521">
        <w:rPr>
          <w:color w:val="000000"/>
        </w:rPr>
        <w:t xml:space="preserve"> </w:t>
      </w:r>
      <w:r w:rsidR="00943449" w:rsidRPr="005C5521">
        <w:rPr>
          <w:b/>
          <w:bCs/>
          <w:color w:val="000000"/>
        </w:rPr>
        <w:t>сентября</w:t>
      </w:r>
      <w:r w:rsidRPr="005C5521">
        <w:rPr>
          <w:color w:val="000000"/>
        </w:rPr>
        <w:t xml:space="preserve"> </w:t>
      </w:r>
      <w:r w:rsidRPr="005C5521">
        <w:rPr>
          <w:b/>
          <w:bCs/>
          <w:color w:val="000000"/>
        </w:rPr>
        <w:t>2023</w:t>
      </w:r>
      <w:r w:rsidRPr="005C5521">
        <w:rPr>
          <w:b/>
          <w:bCs/>
        </w:rPr>
        <w:t xml:space="preserve"> г.</w:t>
      </w:r>
      <w:r w:rsidRPr="005C552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52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63D6FEB" w:rsidR="00B368B1" w:rsidRPr="005C552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C5521">
        <w:rPr>
          <w:b/>
          <w:bCs/>
          <w:color w:val="000000"/>
        </w:rPr>
        <w:t>Торги ППП</w:t>
      </w:r>
      <w:r w:rsidRPr="005C5521">
        <w:rPr>
          <w:color w:val="000000"/>
          <w:shd w:val="clear" w:color="auto" w:fill="FFFFFF"/>
        </w:rPr>
        <w:t xml:space="preserve"> будут проведены на ЭТП: </w:t>
      </w:r>
      <w:r w:rsidRPr="005C5521">
        <w:rPr>
          <w:b/>
          <w:bCs/>
          <w:color w:val="000000"/>
        </w:rPr>
        <w:t>с</w:t>
      </w:r>
      <w:r w:rsidR="00943449" w:rsidRPr="005C5521">
        <w:rPr>
          <w:b/>
          <w:bCs/>
          <w:color w:val="000000"/>
        </w:rPr>
        <w:t xml:space="preserve"> 27 октября</w:t>
      </w:r>
      <w:r w:rsidRPr="005C5521">
        <w:rPr>
          <w:b/>
          <w:bCs/>
          <w:color w:val="000000"/>
        </w:rPr>
        <w:t xml:space="preserve"> 2023 г. по </w:t>
      </w:r>
      <w:r w:rsidR="00943449" w:rsidRPr="005C5521">
        <w:rPr>
          <w:b/>
          <w:bCs/>
          <w:color w:val="000000"/>
        </w:rPr>
        <w:t>01 декабря</w:t>
      </w:r>
      <w:r w:rsidRPr="005C5521">
        <w:rPr>
          <w:b/>
          <w:bCs/>
          <w:color w:val="000000"/>
        </w:rPr>
        <w:t xml:space="preserve"> 2023 г.</w:t>
      </w:r>
    </w:p>
    <w:p w14:paraId="154FF146" w14:textId="0C341306" w:rsidR="00777765" w:rsidRPr="005C552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943449" w:rsidRPr="005C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октября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5C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5C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C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C5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C552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C552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C5521" w:rsidRDefault="00515CBE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C552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73CCB67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27 октября 2023 г. по 29 октября 2023 г. - в размере начальной цены продажи лота;</w:t>
      </w:r>
    </w:p>
    <w:p w14:paraId="1253DEFA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30 октября 2023 г. по 01 ноября 2023 г. - в размере 90,91% от начальной цены продажи лота;</w:t>
      </w:r>
    </w:p>
    <w:p w14:paraId="369DC4E8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02 ноября 2023 г. по 04 ноября 2023 г. - в размере 81,82% от начальной цены продажи лота;</w:t>
      </w:r>
    </w:p>
    <w:p w14:paraId="5D97D8F0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05 ноября 2023 г. по 07 ноября 2023 г. - в размере 72,73% от начальной цены продажи лота;</w:t>
      </w:r>
    </w:p>
    <w:p w14:paraId="256A552B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08 ноября 2023 г. по 10 ноября 2023 г. - в размере 63,64% от начальной цены продажи лота;</w:t>
      </w:r>
    </w:p>
    <w:p w14:paraId="7B520E43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11 ноября 2023 г. по 13 ноября 2023 г. - в размере 54,55% от начальной цены продажи лота;</w:t>
      </w:r>
    </w:p>
    <w:p w14:paraId="15FA10A9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14 ноября 2023 г. по 16 ноября 2023 г. - в размере 45,46% от начальной цены продажи лота;</w:t>
      </w:r>
    </w:p>
    <w:p w14:paraId="355DE1A9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17 ноября 2023 г. по 19 ноября 2023 г. - в размере 36,37% от начальной цены продажи лота;</w:t>
      </w:r>
    </w:p>
    <w:p w14:paraId="6DA6E80F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20 ноября 2023 г. по 22 ноября 2023 г. - в размере 27,28% от начальной цены продажи лота;</w:t>
      </w:r>
    </w:p>
    <w:p w14:paraId="37217538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23 ноября 2023 г. по 25 ноября 2023 г. - в размере 18,19% от начальной цены продажи лота;</w:t>
      </w:r>
    </w:p>
    <w:p w14:paraId="199AC33B" w14:textId="77777777" w:rsidR="0076069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26 ноября 2023 г. по 28 ноября 2023 г. - в размере 9,10% от начальной цены продажи лота;</w:t>
      </w:r>
    </w:p>
    <w:p w14:paraId="45D02C04" w14:textId="614078C3" w:rsidR="00B368B1" w:rsidRPr="005C5521" w:rsidRDefault="00760691" w:rsidP="007606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C5521">
        <w:rPr>
          <w:color w:val="000000"/>
        </w:rPr>
        <w:t>с 29 ноября 2023 г. по 01 декабря 2023 г. - в размере 0,01% от начальной цены продажи лота.</w:t>
      </w:r>
    </w:p>
    <w:p w14:paraId="577CA642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C552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52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C552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C55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52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C552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5B2E7FC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0691"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C5521">
        <w:rPr>
          <w:rFonts w:ascii="Times New Roman" w:hAnsi="Times New Roman" w:cs="Times New Roman"/>
          <w:sz w:val="24"/>
          <w:szCs w:val="24"/>
        </w:rPr>
        <w:t xml:space="preserve"> д</w:t>
      </w:r>
      <w:r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760691"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5C55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5C5521">
        <w:rPr>
          <w:rFonts w:ascii="Times New Roman" w:hAnsi="Times New Roman" w:cs="Times New Roman"/>
          <w:sz w:val="24"/>
          <w:szCs w:val="24"/>
        </w:rPr>
        <w:t xml:space="preserve"> 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="00760691"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gradichanla</w:t>
        </w:r>
        <w:r w:rsidR="00760691" w:rsidRPr="005C5521">
          <w:rPr>
            <w:rStyle w:val="a4"/>
            <w:rFonts w:ascii="Times New Roman" w:hAnsi="Times New Roman"/>
            <w:sz w:val="24"/>
            <w:szCs w:val="24"/>
          </w:rPr>
          <w:t>@</w:t>
        </w:r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60691" w:rsidRPr="005C5521">
          <w:rPr>
            <w:rStyle w:val="a4"/>
            <w:rFonts w:ascii="Times New Roman" w:hAnsi="Times New Roman"/>
            <w:sz w:val="24"/>
            <w:szCs w:val="24"/>
          </w:rPr>
          <w:t>1.</w:t>
        </w:r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60691"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sochnevavv</w:t>
        </w:r>
        <w:r w:rsidR="00760691" w:rsidRPr="005C5521">
          <w:rPr>
            <w:rStyle w:val="a4"/>
            <w:rFonts w:ascii="Times New Roman" w:hAnsi="Times New Roman"/>
            <w:sz w:val="24"/>
            <w:szCs w:val="24"/>
          </w:rPr>
          <w:t>@</w:t>
        </w:r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760691" w:rsidRPr="005C5521">
          <w:rPr>
            <w:rStyle w:val="a4"/>
            <w:rFonts w:ascii="Times New Roman" w:hAnsi="Times New Roman"/>
            <w:sz w:val="24"/>
            <w:szCs w:val="24"/>
          </w:rPr>
          <w:t>1.</w:t>
        </w:r>
        <w:r w:rsidR="00760691" w:rsidRPr="005C5521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60691"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60691" w:rsidRPr="005C5521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дни), informspb@auction-house.ru</w:t>
      </w:r>
      <w:r w:rsidRPr="005C552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C552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52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C5521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0691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43449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DD29D6"/>
    <w:rsid w:val="00E12685"/>
    <w:rsid w:val="00E454A6"/>
    <w:rsid w:val="00E614D3"/>
    <w:rsid w:val="00E63959"/>
    <w:rsid w:val="00E7640C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76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radichanl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1887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2023-07-14T12:46:00Z</cp:lastPrinted>
  <dcterms:created xsi:type="dcterms:W3CDTF">2023-07-06T09:54:00Z</dcterms:created>
  <dcterms:modified xsi:type="dcterms:W3CDTF">2023-07-14T12:49:00Z</dcterms:modified>
</cp:coreProperties>
</file>