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641E1" w14:textId="77777777"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10AA0BF7" w14:textId="77777777"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7733DA">
        <w:rPr>
          <w:sz w:val="28"/>
          <w:szCs w:val="28"/>
        </w:rPr>
        <w:t>165103</w:t>
      </w:r>
    </w:p>
    <w:p w14:paraId="6699B12F" w14:textId="77777777"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7733DA">
        <w:rPr>
          <w:rFonts w:ascii="Times New Roman" w:hAnsi="Times New Roman" w:cs="Times New Roman"/>
          <w:sz w:val="28"/>
          <w:szCs w:val="28"/>
        </w:rPr>
        <w:t>18.10.2023 10:00</w:t>
      </w:r>
    </w:p>
    <w:p w14:paraId="312F4998" w14:textId="77777777"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E2706CF" w14:textId="77777777"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C07C25" w14:paraId="2978891C" w14:textId="77777777" w:rsidTr="00281FE0">
        <w:tc>
          <w:tcPr>
            <w:tcW w:w="5076" w:type="dxa"/>
            <w:shd w:val="clear" w:color="auto" w:fill="FFFFFF"/>
          </w:tcPr>
          <w:p w14:paraId="3A3D350D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14:paraId="59290551" w14:textId="77777777" w:rsidR="00D342DA" w:rsidRPr="00C07C25" w:rsidRDefault="007733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C07C25">
              <w:rPr>
                <w:sz w:val="28"/>
                <w:szCs w:val="28"/>
              </w:rPr>
              <w:t>Рожин Василий Андреевич</w:t>
            </w:r>
            <w:r w:rsidR="00D342DA" w:rsidRPr="00C07C25">
              <w:rPr>
                <w:sz w:val="28"/>
                <w:szCs w:val="28"/>
              </w:rPr>
              <w:t xml:space="preserve">, </w:t>
            </w:r>
          </w:p>
          <w:p w14:paraId="15BDED37" w14:textId="77777777" w:rsidR="00D342DA" w:rsidRPr="00C07C25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C07C25">
              <w:rPr>
                <w:sz w:val="28"/>
                <w:szCs w:val="28"/>
              </w:rPr>
              <w:t xml:space="preserve">, ОГРН , ИНН </w:t>
            </w:r>
            <w:r w:rsidR="007733DA" w:rsidRPr="00C07C25">
              <w:rPr>
                <w:sz w:val="28"/>
                <w:szCs w:val="28"/>
              </w:rPr>
              <w:t>663800466714</w:t>
            </w:r>
            <w:r w:rsidRPr="00C07C25">
              <w:rPr>
                <w:sz w:val="28"/>
                <w:szCs w:val="28"/>
              </w:rPr>
              <w:t>.</w:t>
            </w:r>
          </w:p>
          <w:p w14:paraId="324202F7" w14:textId="77777777" w:rsidR="00D342DA" w:rsidRPr="00C07C25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C07C25" w14:paraId="53730E3A" w14:textId="77777777" w:rsidTr="00281FE0">
        <w:tc>
          <w:tcPr>
            <w:tcW w:w="5076" w:type="dxa"/>
            <w:shd w:val="clear" w:color="auto" w:fill="FFFFFF"/>
          </w:tcPr>
          <w:p w14:paraId="1030C6AD" w14:textId="77777777"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A42839C" w14:textId="77777777"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14:paraId="24BFCA52" w14:textId="77777777" w:rsidR="007733DA" w:rsidRPr="00C07C25" w:rsidRDefault="007733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7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Комарова Вера Сергеевна</w:t>
            </w:r>
          </w:p>
          <w:p w14:paraId="6CC16CAD" w14:textId="77777777" w:rsidR="00D342DA" w:rsidRPr="00C07C25" w:rsidRDefault="007733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7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СОАУ "Меркурий" (Некоммерческое партнерство "Саморегулируемая организация арбитражных управляющих "Меркурий")</w:t>
            </w:r>
          </w:p>
        </w:tc>
      </w:tr>
      <w:tr w:rsidR="00D342DA" w:rsidRPr="00C07C25" w14:paraId="32C47228" w14:textId="77777777" w:rsidTr="00281FE0">
        <w:tc>
          <w:tcPr>
            <w:tcW w:w="5076" w:type="dxa"/>
            <w:shd w:val="clear" w:color="auto" w:fill="FFFFFF"/>
          </w:tcPr>
          <w:p w14:paraId="7FF597C4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14:paraId="0BCC2C19" w14:textId="77777777" w:rsidR="00D342DA" w:rsidRPr="00C07C25" w:rsidRDefault="007733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C07C25">
              <w:rPr>
                <w:sz w:val="28"/>
                <w:szCs w:val="28"/>
              </w:rPr>
              <w:t>Арбитражный суд Свердловской области</w:t>
            </w:r>
            <w:r w:rsidR="00D342DA" w:rsidRPr="00C07C25">
              <w:rPr>
                <w:sz w:val="28"/>
                <w:szCs w:val="28"/>
              </w:rPr>
              <w:t xml:space="preserve">, дело о банкротстве </w:t>
            </w:r>
            <w:r w:rsidRPr="00C07C25">
              <w:rPr>
                <w:sz w:val="28"/>
                <w:szCs w:val="28"/>
              </w:rPr>
              <w:t>А60-40501/2022</w:t>
            </w:r>
          </w:p>
        </w:tc>
      </w:tr>
      <w:tr w:rsidR="00D342DA" w:rsidRPr="00C07C25" w14:paraId="3C8F2620" w14:textId="77777777" w:rsidTr="00281FE0">
        <w:tc>
          <w:tcPr>
            <w:tcW w:w="5076" w:type="dxa"/>
            <w:shd w:val="clear" w:color="auto" w:fill="FFFFFF"/>
          </w:tcPr>
          <w:p w14:paraId="355C2F6A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14:paraId="2C93C8E8" w14:textId="77777777" w:rsidR="00D342DA" w:rsidRPr="00C07C25" w:rsidRDefault="007733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7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Свердловской области</w:t>
            </w:r>
            <w:r w:rsidR="00D342DA" w:rsidRPr="00C07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07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о признании банкротом</w:t>
            </w:r>
            <w:r w:rsidR="00D342DA" w:rsidRPr="00C07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C07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05.09.2022</w:t>
            </w:r>
            <w:r w:rsidR="00D342DA" w:rsidRPr="00C07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14:paraId="33050BA0" w14:textId="77777777" w:rsidTr="00281FE0">
        <w:tc>
          <w:tcPr>
            <w:tcW w:w="5076" w:type="dxa"/>
            <w:shd w:val="clear" w:color="auto" w:fill="FFFFFF"/>
          </w:tcPr>
          <w:p w14:paraId="5AB67C28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14:paraId="25C5DEE7" w14:textId="77777777" w:rsidR="00D342DA" w:rsidRPr="001D2D62" w:rsidRDefault="007733DA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- Дом, назначение: жилое, площадь 80 кв. м, количество этажей: 2, в том числе подземных 0, расположенный по адресу: Свердловская область, г. Верхняя Пышма, кв. 51, 52 Верхнепышминского лесничества Уралмашевского лесхоза, СТ "Русь", уч. №131, с кадастровым номером: 66:36:3002006:178 - Земельный участок, площадью 866 кв. м, категория земель: земли сельскохозяйственного назначения, разрешенное использование: для ведения садоводства,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расположенный по адресу: обл. Свердловская, г. Верхняя Пышма, кв.51,52 Верхнепышминского лесничества Уралмашевского лесхоза, СТ "Русь", уч. №131, с кадастровым номером: 66:36:3002006:8.</w:t>
            </w:r>
          </w:p>
        </w:tc>
      </w:tr>
      <w:tr w:rsidR="00D342DA" w:rsidRPr="001D2D62" w14:paraId="55488F52" w14:textId="77777777" w:rsidTr="00281FE0">
        <w:tc>
          <w:tcPr>
            <w:tcW w:w="5076" w:type="dxa"/>
            <w:shd w:val="clear" w:color="auto" w:fill="FFFFFF"/>
          </w:tcPr>
          <w:p w14:paraId="639BCC72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14:paraId="6AFF0AA7" w14:textId="09CA8AA6" w:rsidR="00D342DA" w:rsidRPr="001D2D62" w:rsidRDefault="007733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  <w:r w:rsidR="00782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(повторные торги)</w:t>
            </w:r>
            <w:bookmarkStart w:id="0" w:name="_GoBack"/>
            <w:bookmarkEnd w:id="0"/>
          </w:p>
        </w:tc>
      </w:tr>
      <w:tr w:rsidR="00D342DA" w:rsidRPr="001D2D62" w14:paraId="6039BE98" w14:textId="77777777" w:rsidTr="00281FE0">
        <w:tc>
          <w:tcPr>
            <w:tcW w:w="5076" w:type="dxa"/>
            <w:shd w:val="clear" w:color="auto" w:fill="FFFFFF"/>
          </w:tcPr>
          <w:p w14:paraId="5BAF10EF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14:paraId="662979FD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14:paraId="1724472B" w14:textId="77777777" w:rsidTr="00281FE0">
        <w:tc>
          <w:tcPr>
            <w:tcW w:w="5076" w:type="dxa"/>
            <w:shd w:val="clear" w:color="auto" w:fill="FFFFFF"/>
          </w:tcPr>
          <w:p w14:paraId="2251A556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14:paraId="31409F19" w14:textId="77777777"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7733DA">
              <w:rPr>
                <w:sz w:val="28"/>
                <w:szCs w:val="28"/>
              </w:rPr>
              <w:t>11.09.2023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7733DA">
              <w:rPr>
                <w:sz w:val="28"/>
                <w:szCs w:val="28"/>
              </w:rPr>
              <w:t>16.10.2023 г. в 10:00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14:paraId="73A49F0A" w14:textId="77777777" w:rsidTr="00281FE0">
        <w:tc>
          <w:tcPr>
            <w:tcW w:w="5076" w:type="dxa"/>
            <w:shd w:val="clear" w:color="auto" w:fill="FFFFFF"/>
          </w:tcPr>
          <w:p w14:paraId="65CB023A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14:paraId="38216175" w14:textId="17AED373" w:rsidR="00D342DA" w:rsidRPr="001D2D62" w:rsidRDefault="007733DA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 участию в торгах допускаются заявители, представившие заявки на участие в торгах и прилагаемые к ним документы, которые соответствуют требованиям, установленным Федеральным законом «О несостоятельности (банкротстве)» и указанным в сообщении о проведении торгов и Положении о порядке реализации имущества должника Рожина В.А. Заявители, допущенные к участию в торгах, признаются участниками торгов. Для участия в открытых торгах в форме аукциона заявитель подает в установленный срок заявку на участие в открытых электронных торгах, которая оформляется в виде электронного документа и подается на сайт оператора электронной торговой площадки. Заявка </w:t>
            </w:r>
            <w:r>
              <w:rPr>
                <w:bCs/>
                <w:sz w:val="28"/>
                <w:szCs w:val="28"/>
              </w:rPr>
              <w:lastRenderedPageBreak/>
              <w:t xml:space="preserve">на участие в торгах должна соответствовать требованиям, установленным ФЗ «О несостоятельности (банкротстве)», приказу Министерства экономического развития РФ (Минэкономразвития России) от 23.07.2015 г. № 495 и требованиям, указанным в сообщении о проведении торгов, и оформляется в форме электронного документа. К заявке на участие в торгах должны прилагаться копии следующих документов: а) действительная на день представления заявки на участие в торгах выписка из единого государственного реестра юридических лиц; б) действительная на день представления заявки на участие в торгах выписка из единого государственного реестра индивидуальных предпринимателей и свидетельства о государственной регистрации (для индивидуального предпринимателя); в) копия паспорта (для физического лица); г) заверенные подписью и печатью организации копии учредительных документов, а также Свидетельство о государственной регистрации юридического лица и Свидетельство о постановке на налоговый учёт (для юридического лица); д) документ, подтверждающий полномочия лица на осуществление действий от имени заявителя с правом подписания заявки (доверенность или протокол о назначении исполнительного органа); е) платежный документ об уплате суммы задатка (расчетно-кассовый ордер, платежное поручение, иной финансовый платежный документ, подтверждающий уплату задатка). </w:t>
            </w:r>
            <w:r w:rsidR="00D342DA" w:rsidRPr="001D2D62">
              <w:rPr>
                <w:sz w:val="28"/>
                <w:szCs w:val="28"/>
              </w:rPr>
              <w:t xml:space="preserve"> </w:t>
            </w:r>
            <w:r w:rsidR="00DC30D2" w:rsidRPr="00DC30D2">
              <w:rPr>
                <w:sz w:val="28"/>
                <w:szCs w:val="28"/>
              </w:rPr>
              <w:t xml:space="preserve">Документы, прилагаемые к заявке, представляются в форме электронных документов, подписанных электронной цифровой подписью заявителя в адрес оператора электронной площадки. </w:t>
            </w:r>
            <w:r w:rsidR="00DC30D2" w:rsidRPr="00DC30D2">
              <w:rPr>
                <w:sz w:val="28"/>
                <w:szCs w:val="28"/>
              </w:rPr>
              <w:lastRenderedPageBreak/>
              <w:t>Заявитель обязан обеспечить поступление вышеуказанных документов организатору торгов и оператору электронной площадки вместе с заявкой на участие в торгах. Риск несвоевременного поступления документов несет заявитель.</w:t>
            </w:r>
            <w:r w:rsidR="00DC30D2">
              <w:rPr>
                <w:sz w:val="28"/>
                <w:szCs w:val="28"/>
              </w:rPr>
              <w:t xml:space="preserve"> </w:t>
            </w:r>
            <w:r w:rsidR="00DC30D2" w:rsidRPr="00DC30D2">
              <w:rPr>
                <w:sz w:val="28"/>
                <w:szCs w:val="28"/>
              </w:rPr>
              <w:t>Решение Организатора торгов о допуске заявителей к участию в открытых торгах принимается в течение пяти дней по результатам рассмотрения всех представленных заявок на участие в открытых торгах и оформляется протоколом об определении участников торгов. Решение об отказе в допуске заявителя к участию в торгах принимается в случае, если: 1) заявка на участие в торгах не соответствует требованиям, установленным Федеральным законом «О несостоятельности (банкротстве)» и указанным в сообщении о проведении торгов, Порядке проведения открытых торгов в электронной форме при продаже имущества (предприятия) должника в ходе процедур, применяемых в деле о банкротстве и настоящем Положении; 2) представленные заявителем документы не соответствуют установленным к ним требованиям или сведения, содержащиеся в них, недостоверны; 3) поступление задатка на счета, указанные в сообщении о проведении торгов и настоящем Положении, не подтверждено на дату составления протокола об определении участников торгов.</w:t>
            </w:r>
          </w:p>
        </w:tc>
      </w:tr>
      <w:tr w:rsidR="00D342DA" w:rsidRPr="00E600A4" w14:paraId="4C2B39BF" w14:textId="77777777" w:rsidTr="00281FE0">
        <w:tc>
          <w:tcPr>
            <w:tcW w:w="5076" w:type="dxa"/>
            <w:shd w:val="clear" w:color="auto" w:fill="FFFFFF"/>
          </w:tcPr>
          <w:p w14:paraId="0D764529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14:paraId="0D47F98F" w14:textId="77777777" w:rsidR="007733DA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14:paraId="1D3D9740" w14:textId="77777777" w:rsidR="007733DA" w:rsidRDefault="007733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283 860.00 руб.</w:t>
            </w:r>
          </w:p>
          <w:p w14:paraId="5EE043D8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5C97AE40" w14:textId="77777777" w:rsidR="00D342DA" w:rsidRPr="00C07C25" w:rsidRDefault="007733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7C2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Для участия в повторных торгах претендент вносит задаток в размере и сроки, указанные в сообщении о проведении торгов, на расчетный счет по </w:t>
            </w:r>
            <w:r w:rsidRPr="00C07C2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реквизитам, указанным организатором торгов в сообщении о торгах. Размер задатка составляет 10 % от начальной цены имущества на соответствующих торгах. Задаток должен быть внесен лицом, намеренным принять участие в торгах, не позднее даты окончания приема заявок, указанной в сообщении о проведении торгов. Задаток считается внесенным с даты поступления всей суммы задатка на расчетный счет по реквизитам, указанным организатором торгов в сообщении о торгах. В случае поступления не полной суммы задатка на дату составления протокола об определении участников торгов, обязательство лица, намеренного принять участие в торгах, по внесению задатка считаются не исполненными. В этом случае указанное лицо к участию в торгах не допускается. Суммы внесенных заявителями задатков возвращаются всем заявителям, за исключением победителя торгов, в течение 5 рабочих дней со дня подписания протокола о результатах проведения торгов. При заключении договора купли-продажи с лицом, которое выиграло торги, сумма внесенного последним задатка включается в счет исполнения его обязательств по данному договору.</w:t>
            </w:r>
            <w:r w:rsidR="00D342DA" w:rsidRPr="00C07C2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14:paraId="4204C5F6" w14:textId="77777777" w:rsidR="00D342DA" w:rsidRPr="00E600A4" w:rsidRDefault="007733DA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</w:pPr>
            <w:r w:rsidRPr="00C07C25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Банковские реквизиты для внесения задатка для участия в торгах и расчета по договору купли - продажи:  БАНК ПОЛУЧАТЕЛЯ - Уральский банк ПАО Сбербанк КОР. </w:t>
            </w:r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СЧЕТ - 301018105000000000674 БИК - 046577674 ПОЛУЧАТЕЛЬ – Рожин Василий Андреевич СЧЕТ ПОЛУЧАТЕЛЯ - 408 178 107 164 709 121 37</w:t>
            </w:r>
          </w:p>
        </w:tc>
      </w:tr>
      <w:tr w:rsidR="00D342DA" w:rsidRPr="001D2D62" w14:paraId="539536C0" w14:textId="77777777" w:rsidTr="00281FE0">
        <w:tc>
          <w:tcPr>
            <w:tcW w:w="5076" w:type="dxa"/>
            <w:shd w:val="clear" w:color="auto" w:fill="FFFFFF"/>
          </w:tcPr>
          <w:p w14:paraId="315323E3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14:paraId="5D948A96" w14:textId="77777777" w:rsidR="007733DA" w:rsidRDefault="007733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1: 2 838 600.00 руб.</w:t>
            </w:r>
          </w:p>
          <w:p w14:paraId="26959581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14:paraId="0193A6C8" w14:textId="77777777" w:rsidTr="00281FE0">
        <w:tc>
          <w:tcPr>
            <w:tcW w:w="5076" w:type="dxa"/>
            <w:shd w:val="clear" w:color="auto" w:fill="FFFFFF"/>
          </w:tcPr>
          <w:p w14:paraId="1E624921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14:paraId="3B9C479D" w14:textId="77777777" w:rsidR="007733DA" w:rsidRDefault="007733D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141 930.00 руб.</w:t>
            </w:r>
          </w:p>
          <w:p w14:paraId="75741697" w14:textId="77777777"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14:paraId="2FF13310" w14:textId="77777777" w:rsidTr="00281FE0">
        <w:tc>
          <w:tcPr>
            <w:tcW w:w="5076" w:type="dxa"/>
            <w:shd w:val="clear" w:color="auto" w:fill="FFFFFF"/>
          </w:tcPr>
          <w:p w14:paraId="1871E6F4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14:paraId="64B5DD21" w14:textId="77777777" w:rsidR="00D342DA" w:rsidRPr="00C07C25" w:rsidRDefault="007733DA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Повторные торги проводятся путем повышения начальной цены продажи имущества на «шаг аукциона», который устанавливается организатором торгов в размере 5% от начальной цены имущества.  Выигравшим торги признается участник, предложивший наиболее высокую цену за продаваемое имущество на торгах. Для участия в торгах претендент вносит задаток в размере и сроки, указанные в сообщении о проведении торгов, на расчетный счет по реквизитам, указанным организатором торгов в сообщении о торгах. 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Если к участию в торгах был допущен только один Участник, Заявка которого соответствует условиям торгов и содержит предложение о цене имущества не ниже установленной начальной цены продажи, финансовый управляющий заключает договор купли-продажи имущества с этим единственным Участником в соответствии с условиями торгов и по цене, предложенной Участником.</w:t>
            </w:r>
          </w:p>
        </w:tc>
      </w:tr>
      <w:tr w:rsidR="00D342DA" w:rsidRPr="001D2D62" w14:paraId="62CFE280" w14:textId="77777777" w:rsidTr="00281FE0">
        <w:tc>
          <w:tcPr>
            <w:tcW w:w="5076" w:type="dxa"/>
            <w:shd w:val="clear" w:color="auto" w:fill="FFFFFF"/>
          </w:tcPr>
          <w:p w14:paraId="5340B68B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14:paraId="74A7C224" w14:textId="77777777" w:rsidR="00D342DA" w:rsidRPr="001D2D62" w:rsidRDefault="007733DA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Решение организатора торгов об определении победителя торгов принимается в день подведения результатов торгов и оформляется протоколом о результатах проведения торгов.</w:t>
            </w:r>
          </w:p>
        </w:tc>
      </w:tr>
      <w:tr w:rsidR="00D342DA" w:rsidRPr="001D2D62" w14:paraId="7D632481" w14:textId="77777777" w:rsidTr="00281FE0">
        <w:tc>
          <w:tcPr>
            <w:tcW w:w="5076" w:type="dxa"/>
            <w:shd w:val="clear" w:color="auto" w:fill="FFFFFF"/>
          </w:tcPr>
          <w:p w14:paraId="5C31396A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14:paraId="67748D71" w14:textId="77777777" w:rsidR="00D342DA" w:rsidRPr="001D2D62" w:rsidRDefault="007733DA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пяти рабочих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 с приложением проекта данного договора. Предложение о заключении договора и проект договора купли-продажи может быть направлено победителю торгов в электронном виде. При уклонении или отказе Победителя от заключения договора купли-продажи имущества в пятидневный срок с даты получения соответствующего предложения внесенный задаток ему не возвращается, и Финансовый управляющий вправе предложить заключить договор купли-продажи имущества Участнику, которым предложена наиболее высокая цена имущества по сравнению с ценой имущества, предложенной другими Участниками, за исключением Победителя. В случае если цена имущества, предложенная другими Участниками, одинакова, предложение заключить договор купли-продажи имущества направляется Участнику, первому подавшему соответствующее предложение по цене.</w:t>
            </w:r>
          </w:p>
        </w:tc>
      </w:tr>
      <w:tr w:rsidR="00D342DA" w:rsidRPr="001D2D62" w14:paraId="553B22BB" w14:textId="77777777" w:rsidTr="00281FE0">
        <w:tc>
          <w:tcPr>
            <w:tcW w:w="5076" w:type="dxa"/>
            <w:shd w:val="clear" w:color="auto" w:fill="FFFFFF"/>
          </w:tcPr>
          <w:p w14:paraId="5F7C5DC0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14:paraId="41257660" w14:textId="77777777" w:rsidR="00D342DA" w:rsidRPr="00C07C25" w:rsidRDefault="007733DA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Оплата в соответствии с договором купли-продажи имущества должна быть осуществлена покупателем в течение 30 (тридцати) дней со дня подписания этого договора на специальный счет должника. Передача имущества финансовым управляющим и принятие его Покупателем осуществляются по передаточному акту, подписываемому сторонами.</w:t>
            </w:r>
          </w:p>
        </w:tc>
      </w:tr>
      <w:tr w:rsidR="00D342DA" w:rsidRPr="00C07C25" w14:paraId="26EE3EDF" w14:textId="77777777" w:rsidTr="00281FE0">
        <w:tc>
          <w:tcPr>
            <w:tcW w:w="5076" w:type="dxa"/>
            <w:shd w:val="clear" w:color="auto" w:fill="FFFFFF"/>
          </w:tcPr>
          <w:p w14:paraId="58B04250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14:paraId="7CECE3DB" w14:textId="0BA37E98" w:rsidR="00D342DA" w:rsidRPr="00C07C25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C07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C07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7733DA" w:rsidRPr="00C07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Комарова Вера Сергеевна</w:t>
            </w:r>
            <w:r w:rsidRPr="00C07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C07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733DA" w:rsidRPr="00C07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663300115789</w:t>
            </w:r>
            <w:r w:rsidRPr="00C07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C07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7733DA" w:rsidRPr="00C07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Свердловская обл, г Верхняя Пышма, </w:t>
            </w:r>
            <w:r w:rsidR="00DC3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а/я 49</w:t>
            </w:r>
            <w:r w:rsidRPr="00C07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7733DA" w:rsidRPr="00C07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89193724748</w:t>
            </w:r>
            <w:r w:rsidRPr="00C07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C07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C07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r w:rsidR="007733DA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vera</w:t>
              </w:r>
              <w:r w:rsidR="007733DA" w:rsidRPr="00C07C25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_</w:t>
              </w:r>
              <w:r w:rsidR="007733DA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vyukova</w:t>
              </w:r>
              <w:r w:rsidR="007733DA" w:rsidRPr="00C07C25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@</w:t>
              </w:r>
              <w:r w:rsidR="007733DA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mail</w:t>
              </w:r>
              <w:r w:rsidR="007733DA" w:rsidRPr="00C07C25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r w:rsidR="007733DA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</w:hyperlink>
            <w:r w:rsidRPr="00C07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14:paraId="0ED4DD41" w14:textId="77777777" w:rsidTr="00281FE0">
        <w:tc>
          <w:tcPr>
            <w:tcW w:w="5076" w:type="dxa"/>
            <w:shd w:val="clear" w:color="auto" w:fill="FFFFFF"/>
          </w:tcPr>
          <w:p w14:paraId="1CEEC3A9" w14:textId="77777777"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lastRenderedPageBreak/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14:paraId="0ED4EB49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19530E89" w14:textId="62B08C93" w:rsidR="00D342DA" w:rsidRPr="00E600A4" w:rsidRDefault="00D342DA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C3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07.09.2023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14:paraId="22616E65" w14:textId="77777777"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14:paraId="1738C1CF" w14:textId="77777777"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14:paraId="776FE8B4" w14:textId="77777777"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733DA"/>
    <w:rsid w:val="007820B1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07C25"/>
    <w:rsid w:val="00C70A36"/>
    <w:rsid w:val="00C80788"/>
    <w:rsid w:val="00CC62CC"/>
    <w:rsid w:val="00D342DA"/>
    <w:rsid w:val="00DA7C2C"/>
    <w:rsid w:val="00DC30D2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4541AEF"/>
  <w15:chartTrackingRefBased/>
  <w15:docId w15:val="{E85A8F60-B02F-41A4-B5EF-2CE105F8A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1844</Words>
  <Characters>10512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12332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user</cp:lastModifiedBy>
  <cp:revision>4</cp:revision>
  <cp:lastPrinted>2010-11-10T12:05:00Z</cp:lastPrinted>
  <dcterms:created xsi:type="dcterms:W3CDTF">2023-09-08T10:29:00Z</dcterms:created>
  <dcterms:modified xsi:type="dcterms:W3CDTF">2023-09-08T10:33:00Z</dcterms:modified>
</cp:coreProperties>
</file>