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BF0B0E" w:rsidRPr="00CC661F" w14:paraId="73EF587A" w14:textId="77777777" w:rsidTr="00130BA9">
        <w:tc>
          <w:tcPr>
            <w:tcW w:w="9853" w:type="dxa"/>
            <w:gridSpan w:val="2"/>
            <w:shd w:val="clear" w:color="auto" w:fill="auto"/>
          </w:tcPr>
          <w:p w14:paraId="06B4308F" w14:textId="6ADAB0E7" w:rsidR="00BF0B0E" w:rsidRPr="00CC661F" w:rsidRDefault="00BF0B0E" w:rsidP="00DE28FA">
            <w:pPr>
              <w:jc w:val="center"/>
              <w:rPr>
                <w:b/>
                <w:sz w:val="22"/>
                <w:szCs w:val="22"/>
              </w:rPr>
            </w:pPr>
            <w:r w:rsidRPr="00CC661F">
              <w:rPr>
                <w:b/>
                <w:sz w:val="22"/>
                <w:szCs w:val="22"/>
              </w:rPr>
              <w:t>Договор</w:t>
            </w:r>
            <w:r w:rsidR="00130BA9" w:rsidRPr="00CC661F">
              <w:rPr>
                <w:b/>
                <w:sz w:val="22"/>
                <w:szCs w:val="22"/>
              </w:rPr>
              <w:t xml:space="preserve"> № 1</w:t>
            </w:r>
          </w:p>
          <w:p w14:paraId="49B7A07C" w14:textId="78FA2A79" w:rsidR="00BF0B0E" w:rsidRPr="00CC661F" w:rsidRDefault="00130BA9" w:rsidP="00DE28FA">
            <w:pPr>
              <w:jc w:val="center"/>
              <w:rPr>
                <w:sz w:val="22"/>
                <w:szCs w:val="22"/>
              </w:rPr>
            </w:pPr>
            <w:r w:rsidRPr="00CC661F">
              <w:rPr>
                <w:sz w:val="22"/>
                <w:szCs w:val="22"/>
              </w:rPr>
              <w:t>уступки права требования</w:t>
            </w:r>
          </w:p>
          <w:p w14:paraId="24949A47" w14:textId="77777777" w:rsidR="00BF0B0E" w:rsidRPr="00CC661F" w:rsidRDefault="00BF0B0E" w:rsidP="00DE28FA">
            <w:pPr>
              <w:jc w:val="center"/>
              <w:rPr>
                <w:sz w:val="22"/>
                <w:szCs w:val="22"/>
              </w:rPr>
            </w:pPr>
          </w:p>
        </w:tc>
      </w:tr>
      <w:tr w:rsidR="00BF0B0E" w:rsidRPr="00CC661F" w14:paraId="001B14D5" w14:textId="77777777" w:rsidTr="00130BA9">
        <w:tc>
          <w:tcPr>
            <w:tcW w:w="4926" w:type="dxa"/>
            <w:shd w:val="clear" w:color="auto" w:fill="auto"/>
          </w:tcPr>
          <w:p w14:paraId="7B1DFCED" w14:textId="1B58BADA" w:rsidR="00BF0B0E" w:rsidRPr="00CC661F" w:rsidRDefault="00BF0B0E" w:rsidP="00B475DA">
            <w:pPr>
              <w:spacing w:after="240"/>
              <w:rPr>
                <w:sz w:val="22"/>
                <w:szCs w:val="22"/>
              </w:rPr>
            </w:pPr>
            <w:r w:rsidRPr="00CC661F">
              <w:rPr>
                <w:sz w:val="22"/>
                <w:szCs w:val="22"/>
              </w:rPr>
              <w:t xml:space="preserve">город </w:t>
            </w:r>
            <w:r w:rsidR="00130BA9" w:rsidRPr="00CC661F">
              <w:rPr>
                <w:sz w:val="22"/>
                <w:szCs w:val="22"/>
              </w:rPr>
              <w:t>Москва</w:t>
            </w:r>
          </w:p>
        </w:tc>
        <w:tc>
          <w:tcPr>
            <w:tcW w:w="4927" w:type="dxa"/>
            <w:shd w:val="clear" w:color="auto" w:fill="auto"/>
          </w:tcPr>
          <w:p w14:paraId="487D0AFB" w14:textId="74A62238" w:rsidR="00BF0B0E" w:rsidRPr="00CC661F" w:rsidRDefault="00811792" w:rsidP="00B475DA">
            <w:pPr>
              <w:jc w:val="right"/>
              <w:rPr>
                <w:sz w:val="22"/>
                <w:szCs w:val="22"/>
              </w:rPr>
            </w:pPr>
            <w:r w:rsidRPr="00CC661F">
              <w:rPr>
                <w:sz w:val="22"/>
                <w:szCs w:val="22"/>
              </w:rPr>
              <w:t>«</w:t>
            </w:r>
            <w:r w:rsidR="00B475DA">
              <w:rPr>
                <w:sz w:val="22"/>
                <w:szCs w:val="22"/>
              </w:rPr>
              <w:t>___</w:t>
            </w:r>
            <w:r w:rsidRPr="00CC661F">
              <w:rPr>
                <w:sz w:val="22"/>
                <w:szCs w:val="22"/>
              </w:rPr>
              <w:t>»</w:t>
            </w:r>
            <w:r w:rsidR="00130BA9" w:rsidRPr="00CC661F">
              <w:rPr>
                <w:sz w:val="22"/>
                <w:szCs w:val="22"/>
              </w:rPr>
              <w:t xml:space="preserve"> </w:t>
            </w:r>
            <w:r w:rsidR="00B475DA">
              <w:rPr>
                <w:sz w:val="22"/>
                <w:szCs w:val="22"/>
              </w:rPr>
              <w:t>__________</w:t>
            </w:r>
            <w:r w:rsidR="00130BA9" w:rsidRPr="00CC661F">
              <w:rPr>
                <w:sz w:val="22"/>
                <w:szCs w:val="22"/>
              </w:rPr>
              <w:t xml:space="preserve"> 202</w:t>
            </w:r>
            <w:r w:rsidR="00B475DA">
              <w:rPr>
                <w:sz w:val="22"/>
                <w:szCs w:val="22"/>
              </w:rPr>
              <w:t>__</w:t>
            </w:r>
            <w:r w:rsidR="00786617">
              <w:rPr>
                <w:sz w:val="22"/>
                <w:szCs w:val="22"/>
              </w:rPr>
              <w:t xml:space="preserve"> года</w:t>
            </w:r>
          </w:p>
        </w:tc>
      </w:tr>
    </w:tbl>
    <w:p w14:paraId="29FAD418" w14:textId="77777777" w:rsidR="00BF0B0E" w:rsidRPr="00CC661F" w:rsidRDefault="00BF0B0E" w:rsidP="00DE28FA">
      <w:pPr>
        <w:jc w:val="center"/>
        <w:rPr>
          <w:b/>
          <w:sz w:val="22"/>
          <w:szCs w:val="22"/>
        </w:rPr>
      </w:pPr>
    </w:p>
    <w:p w14:paraId="16A776B6" w14:textId="1D2267EE" w:rsidR="00F753B9" w:rsidRPr="00CC661F" w:rsidRDefault="00AB2AE8" w:rsidP="00DE28FA">
      <w:pPr>
        <w:ind w:right="-6" w:firstLine="851"/>
        <w:jc w:val="both"/>
        <w:rPr>
          <w:sz w:val="22"/>
          <w:szCs w:val="22"/>
        </w:rPr>
      </w:pPr>
      <w:r w:rsidRPr="00CC661F">
        <w:rPr>
          <w:b/>
          <w:sz w:val="22"/>
          <w:szCs w:val="22"/>
        </w:rPr>
        <w:t xml:space="preserve">Общество с ограниченной ответственностью </w:t>
      </w:r>
      <w:r w:rsidR="00B475DA" w:rsidRPr="00B475DA">
        <w:rPr>
          <w:b/>
          <w:sz w:val="22"/>
          <w:szCs w:val="22"/>
        </w:rPr>
        <w:t xml:space="preserve">«МЕГАПРОМ» </w:t>
      </w:r>
      <w:r w:rsidR="00B475DA" w:rsidRPr="00B475DA">
        <w:rPr>
          <w:sz w:val="22"/>
          <w:szCs w:val="22"/>
        </w:rPr>
        <w:t xml:space="preserve">(ИНН 7706814117, ОГРН 5147746100321, место нахождения: 119019, г. Москва, ул. Арбат, д. 1, </w:t>
      </w:r>
      <w:proofErr w:type="spellStart"/>
      <w:r w:rsidR="00B475DA" w:rsidRPr="00B475DA">
        <w:rPr>
          <w:sz w:val="22"/>
          <w:szCs w:val="22"/>
        </w:rPr>
        <w:t>подв</w:t>
      </w:r>
      <w:proofErr w:type="spellEnd"/>
      <w:r w:rsidR="00B475DA" w:rsidRPr="00B475DA">
        <w:rPr>
          <w:sz w:val="22"/>
          <w:szCs w:val="22"/>
        </w:rPr>
        <w:t>. 1, ком. 40)</w:t>
      </w:r>
      <w:r w:rsidRPr="00CC661F">
        <w:rPr>
          <w:sz w:val="22"/>
          <w:szCs w:val="22"/>
        </w:rPr>
        <w:t xml:space="preserve"> в лице </w:t>
      </w:r>
      <w:r w:rsidR="006C2E92" w:rsidRPr="00CC661F">
        <w:rPr>
          <w:b/>
          <w:bCs/>
          <w:sz w:val="22"/>
          <w:szCs w:val="22"/>
        </w:rPr>
        <w:t xml:space="preserve">конкурсного управляющего </w:t>
      </w:r>
      <w:proofErr w:type="spellStart"/>
      <w:r w:rsidR="00811792" w:rsidRPr="00CC661F">
        <w:rPr>
          <w:b/>
          <w:bCs/>
          <w:sz w:val="22"/>
          <w:szCs w:val="22"/>
        </w:rPr>
        <w:t>Ключникова</w:t>
      </w:r>
      <w:proofErr w:type="spellEnd"/>
      <w:r w:rsidR="00811792" w:rsidRPr="00CC661F">
        <w:rPr>
          <w:b/>
          <w:bCs/>
          <w:sz w:val="22"/>
          <w:szCs w:val="22"/>
        </w:rPr>
        <w:t xml:space="preserve"> Максима Владимировича</w:t>
      </w:r>
      <w:r w:rsidRPr="00CC661F">
        <w:rPr>
          <w:sz w:val="22"/>
          <w:szCs w:val="22"/>
        </w:rPr>
        <w:t xml:space="preserve">, </w:t>
      </w:r>
      <w:r w:rsidR="00B475DA" w:rsidRPr="00B475DA">
        <w:rPr>
          <w:sz w:val="22"/>
          <w:szCs w:val="22"/>
        </w:rPr>
        <w:t>(ИНН 772870030936, СНИЛС 028-438-599 84), член САУ «СРО «Дело» (ОГРН 1035002205919, ИНН 5010029544), действующий на основании Решения Арбитражного суда города Москвы от 10.11.2021 г. по делу №А40-69591/2019</w:t>
      </w:r>
      <w:r w:rsidRPr="00CC661F">
        <w:rPr>
          <w:sz w:val="22"/>
          <w:szCs w:val="22"/>
        </w:rPr>
        <w:t>, именуемое в дальнейшем «</w:t>
      </w:r>
      <w:r w:rsidR="00130BA9" w:rsidRPr="00CC661F">
        <w:rPr>
          <w:b/>
          <w:sz w:val="22"/>
          <w:szCs w:val="22"/>
        </w:rPr>
        <w:t>Цедент</w:t>
      </w:r>
      <w:r w:rsidRPr="00CC661F">
        <w:rPr>
          <w:sz w:val="22"/>
          <w:szCs w:val="22"/>
        </w:rPr>
        <w:t>», с одной стороны,</w:t>
      </w:r>
    </w:p>
    <w:p w14:paraId="258066B8" w14:textId="7F15CB02" w:rsidR="00130BA9" w:rsidRPr="00CC661F" w:rsidRDefault="00F753B9" w:rsidP="00786617">
      <w:pPr>
        <w:ind w:right="-6" w:firstLine="851"/>
        <w:jc w:val="both"/>
        <w:rPr>
          <w:sz w:val="22"/>
          <w:szCs w:val="22"/>
        </w:rPr>
      </w:pPr>
      <w:r w:rsidRPr="00CC661F">
        <w:rPr>
          <w:sz w:val="22"/>
          <w:szCs w:val="22"/>
        </w:rPr>
        <w:t xml:space="preserve">и </w:t>
      </w:r>
      <w:r w:rsidR="00B475DA">
        <w:rPr>
          <w:sz w:val="22"/>
          <w:szCs w:val="22"/>
        </w:rPr>
        <w:t>_______________________________________________________________________________ _________________________________________________________________________________________</w:t>
      </w:r>
      <w:r w:rsidR="00811792" w:rsidRPr="00CC661F">
        <w:rPr>
          <w:sz w:val="22"/>
          <w:szCs w:val="22"/>
        </w:rPr>
        <w:t>, именуем</w:t>
      </w:r>
      <w:r w:rsidR="00B475DA">
        <w:rPr>
          <w:sz w:val="22"/>
          <w:szCs w:val="22"/>
        </w:rPr>
        <w:t>__</w:t>
      </w:r>
      <w:r w:rsidR="00130BA9" w:rsidRPr="00CC661F">
        <w:rPr>
          <w:sz w:val="22"/>
          <w:szCs w:val="22"/>
        </w:rPr>
        <w:t xml:space="preserve">, </w:t>
      </w:r>
      <w:r w:rsidR="001E7D69" w:rsidRPr="00CC661F">
        <w:rPr>
          <w:sz w:val="22"/>
          <w:szCs w:val="22"/>
        </w:rPr>
        <w:t>в дальнейшем «</w:t>
      </w:r>
      <w:r w:rsidR="00130BA9" w:rsidRPr="00CC661F">
        <w:rPr>
          <w:b/>
          <w:sz w:val="22"/>
          <w:szCs w:val="22"/>
        </w:rPr>
        <w:t>Цессионарий</w:t>
      </w:r>
      <w:r w:rsidR="001E7D69" w:rsidRPr="00CC661F">
        <w:rPr>
          <w:sz w:val="22"/>
          <w:szCs w:val="22"/>
        </w:rPr>
        <w:t>», с другой стороны,</w:t>
      </w:r>
      <w:r w:rsidR="00811792" w:rsidRPr="00CC661F">
        <w:rPr>
          <w:sz w:val="22"/>
          <w:szCs w:val="22"/>
        </w:rPr>
        <w:t xml:space="preserve"> </w:t>
      </w:r>
      <w:r w:rsidR="00A7760B" w:rsidRPr="00CC661F">
        <w:rPr>
          <w:sz w:val="22"/>
          <w:szCs w:val="22"/>
        </w:rPr>
        <w:t xml:space="preserve">совместно именуемые </w:t>
      </w:r>
      <w:r w:rsidR="005F3C9D" w:rsidRPr="00CC661F">
        <w:rPr>
          <w:sz w:val="22"/>
          <w:szCs w:val="22"/>
        </w:rPr>
        <w:t>«</w:t>
      </w:r>
      <w:r w:rsidR="005F3C9D" w:rsidRPr="00CC661F">
        <w:rPr>
          <w:b/>
          <w:sz w:val="22"/>
          <w:szCs w:val="22"/>
        </w:rPr>
        <w:t>Стороны</w:t>
      </w:r>
      <w:r w:rsidR="005F3C9D" w:rsidRPr="00CC661F">
        <w:rPr>
          <w:sz w:val="22"/>
          <w:szCs w:val="22"/>
        </w:rPr>
        <w:t>», а по отдельности «</w:t>
      </w:r>
      <w:r w:rsidR="005F3C9D" w:rsidRPr="00CC661F">
        <w:rPr>
          <w:b/>
          <w:sz w:val="22"/>
          <w:szCs w:val="22"/>
        </w:rPr>
        <w:t>Сторона</w:t>
      </w:r>
      <w:r w:rsidR="005F3C9D" w:rsidRPr="00CC661F">
        <w:rPr>
          <w:sz w:val="22"/>
          <w:szCs w:val="22"/>
        </w:rPr>
        <w:t>»</w:t>
      </w:r>
      <w:r w:rsidR="00A7760B" w:rsidRPr="00CC661F">
        <w:rPr>
          <w:sz w:val="22"/>
          <w:szCs w:val="22"/>
        </w:rPr>
        <w:t>,</w:t>
      </w:r>
      <w:r w:rsidR="00811792" w:rsidRPr="00CC661F">
        <w:rPr>
          <w:sz w:val="22"/>
          <w:szCs w:val="22"/>
        </w:rPr>
        <w:t xml:space="preserve"> </w:t>
      </w:r>
      <w:r w:rsidR="00A7760B" w:rsidRPr="00CC661F">
        <w:rPr>
          <w:sz w:val="22"/>
          <w:szCs w:val="22"/>
        </w:rPr>
        <w:t xml:space="preserve">в соответствии с </w:t>
      </w:r>
      <w:r w:rsidR="00130BA9" w:rsidRPr="00CC661F">
        <w:rPr>
          <w:sz w:val="22"/>
          <w:szCs w:val="22"/>
        </w:rPr>
        <w:t xml:space="preserve">протоколом </w:t>
      </w:r>
      <w:r w:rsidR="00786617" w:rsidRPr="00786617">
        <w:rPr>
          <w:sz w:val="22"/>
          <w:szCs w:val="22"/>
        </w:rPr>
        <w:t xml:space="preserve">№ </w:t>
      </w:r>
      <w:r w:rsidR="00B475DA">
        <w:rPr>
          <w:sz w:val="22"/>
          <w:szCs w:val="22"/>
        </w:rPr>
        <w:t>__________</w:t>
      </w:r>
      <w:r w:rsidR="00786617">
        <w:rPr>
          <w:sz w:val="22"/>
          <w:szCs w:val="22"/>
        </w:rPr>
        <w:t xml:space="preserve"> от </w:t>
      </w:r>
      <w:r w:rsidR="00B475DA">
        <w:rPr>
          <w:sz w:val="22"/>
          <w:szCs w:val="22"/>
        </w:rPr>
        <w:t>«___» ___________</w:t>
      </w:r>
      <w:r w:rsidR="00786617">
        <w:rPr>
          <w:sz w:val="22"/>
          <w:szCs w:val="22"/>
        </w:rPr>
        <w:t xml:space="preserve"> 202</w:t>
      </w:r>
      <w:r w:rsidR="00B475DA">
        <w:rPr>
          <w:sz w:val="22"/>
          <w:szCs w:val="22"/>
        </w:rPr>
        <w:t>__</w:t>
      </w:r>
      <w:r w:rsidR="00786617">
        <w:rPr>
          <w:sz w:val="22"/>
          <w:szCs w:val="22"/>
        </w:rPr>
        <w:t xml:space="preserve"> г.</w:t>
      </w:r>
      <w:r w:rsidR="00786617" w:rsidRPr="00786617">
        <w:rPr>
          <w:sz w:val="22"/>
          <w:szCs w:val="22"/>
        </w:rPr>
        <w:t xml:space="preserve"> </w:t>
      </w:r>
      <w:r w:rsidR="00130BA9" w:rsidRPr="00CC661F">
        <w:rPr>
          <w:sz w:val="22"/>
          <w:szCs w:val="22"/>
        </w:rPr>
        <w:t>(далее также «</w:t>
      </w:r>
      <w:r w:rsidR="00130BA9" w:rsidRPr="00CC661F">
        <w:rPr>
          <w:b/>
          <w:bCs/>
          <w:sz w:val="22"/>
          <w:szCs w:val="22"/>
        </w:rPr>
        <w:t>Протокол</w:t>
      </w:r>
      <w:r w:rsidR="00130BA9" w:rsidRPr="00CC661F">
        <w:rPr>
          <w:sz w:val="22"/>
          <w:szCs w:val="22"/>
        </w:rPr>
        <w:t>»), на основании статей 110, 111, 139 и 140 Федерального закона от 26.10.2002 № 127-ФЗ «О несостоятельности (банкротстве)» (далее также «</w:t>
      </w:r>
      <w:r w:rsidR="00130BA9" w:rsidRPr="00CC661F">
        <w:rPr>
          <w:b/>
          <w:bCs/>
          <w:sz w:val="22"/>
          <w:szCs w:val="22"/>
        </w:rPr>
        <w:t>Закон о банкротстве</w:t>
      </w:r>
      <w:r w:rsidR="00130BA9" w:rsidRPr="00CC661F">
        <w:rPr>
          <w:sz w:val="22"/>
          <w:szCs w:val="22"/>
        </w:rPr>
        <w:t>»), а также статей 382 – 386, 447 – 449 Гражданского кодекса РФ,</w:t>
      </w:r>
    </w:p>
    <w:p w14:paraId="49F17031" w14:textId="4138FB48" w:rsidR="00130BA9" w:rsidRPr="00CC661F" w:rsidRDefault="00130BA9" w:rsidP="00DE28FA">
      <w:pPr>
        <w:ind w:right="-6" w:firstLine="851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заключили настоящий договор уступки права требования (далее также «</w:t>
      </w:r>
      <w:r w:rsidRPr="00CC661F">
        <w:rPr>
          <w:b/>
          <w:bCs/>
          <w:sz w:val="22"/>
          <w:szCs w:val="22"/>
        </w:rPr>
        <w:t>Договор</w:t>
      </w:r>
      <w:r w:rsidRPr="00CC661F">
        <w:rPr>
          <w:sz w:val="22"/>
          <w:szCs w:val="22"/>
        </w:rPr>
        <w:t>») о нижеследующем:</w:t>
      </w:r>
    </w:p>
    <w:p w14:paraId="420CC715" w14:textId="6472A967" w:rsidR="00130BA9" w:rsidRPr="00CC661F" w:rsidRDefault="00130BA9" w:rsidP="00811792">
      <w:pPr>
        <w:spacing w:before="240" w:after="240"/>
        <w:ind w:right="-6"/>
        <w:jc w:val="center"/>
        <w:rPr>
          <w:b/>
          <w:bCs/>
          <w:sz w:val="22"/>
          <w:szCs w:val="22"/>
        </w:rPr>
      </w:pPr>
      <w:r w:rsidRPr="00CC661F">
        <w:rPr>
          <w:b/>
          <w:bCs/>
          <w:sz w:val="22"/>
          <w:szCs w:val="22"/>
        </w:rPr>
        <w:t>Статья 1. Предмет Договора</w:t>
      </w:r>
    </w:p>
    <w:p w14:paraId="22FD0C48" w14:textId="3C029B9B" w:rsidR="00130BA9" w:rsidRPr="00CC661F" w:rsidRDefault="00130BA9" w:rsidP="00DE28FA">
      <w:pPr>
        <w:pStyle w:val="af6"/>
        <w:numPr>
          <w:ilvl w:val="1"/>
          <w:numId w:val="25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Цедент уступает, а Цессионарий принимает пра</w:t>
      </w:r>
      <w:r w:rsidR="00811792" w:rsidRPr="00CC661F">
        <w:rPr>
          <w:sz w:val="22"/>
          <w:szCs w:val="22"/>
        </w:rPr>
        <w:t>во требования денежных средств</w:t>
      </w:r>
      <w:r w:rsidRPr="00CC661F">
        <w:rPr>
          <w:sz w:val="22"/>
          <w:szCs w:val="22"/>
        </w:rPr>
        <w:t>, указанное в подпункте 1.1.1 пункта 1.1 статьи 1 Договора (далее также «</w:t>
      </w:r>
      <w:r w:rsidRPr="00CC661F">
        <w:rPr>
          <w:b/>
          <w:bCs/>
          <w:sz w:val="22"/>
          <w:szCs w:val="22"/>
        </w:rPr>
        <w:t>Право требования</w:t>
      </w:r>
      <w:r w:rsidRPr="00CC661F">
        <w:rPr>
          <w:sz w:val="22"/>
          <w:szCs w:val="22"/>
        </w:rPr>
        <w:t>»), а именно:</w:t>
      </w:r>
    </w:p>
    <w:p w14:paraId="55E8C0FF" w14:textId="4B57C911" w:rsidR="00963EC9" w:rsidRPr="00CC661F" w:rsidRDefault="00B475DA" w:rsidP="00B475DA">
      <w:pPr>
        <w:pStyle w:val="af6"/>
        <w:numPr>
          <w:ilvl w:val="2"/>
          <w:numId w:val="25"/>
        </w:numPr>
        <w:tabs>
          <w:tab w:val="left" w:pos="709"/>
        </w:tabs>
        <w:ind w:left="709" w:right="-6"/>
        <w:jc w:val="both"/>
        <w:rPr>
          <w:sz w:val="22"/>
          <w:szCs w:val="22"/>
        </w:rPr>
      </w:pPr>
      <w:r w:rsidRPr="00B475DA">
        <w:rPr>
          <w:sz w:val="22"/>
          <w:szCs w:val="22"/>
        </w:rPr>
        <w:t>Право требования задолженности к ODELBURG ESTATES LIMITED, Кипр (регистрационный № 317754), вытекающее из Договора от 08.09.2014 № 1П/0821-14-3-0 поручительства в размере 2 888 352 581,61</w:t>
      </w:r>
      <w:r>
        <w:rPr>
          <w:sz w:val="22"/>
          <w:szCs w:val="22"/>
        </w:rPr>
        <w:t xml:space="preserve"> </w:t>
      </w:r>
      <w:r w:rsidRPr="00B475DA">
        <w:rPr>
          <w:sz w:val="22"/>
          <w:szCs w:val="22"/>
        </w:rPr>
        <w:t>руб.</w:t>
      </w:r>
      <w:r>
        <w:rPr>
          <w:sz w:val="22"/>
          <w:szCs w:val="22"/>
        </w:rPr>
        <w:t xml:space="preserve"> </w:t>
      </w:r>
      <w:r w:rsidRPr="00B475DA">
        <w:rPr>
          <w:sz w:val="22"/>
          <w:szCs w:val="22"/>
        </w:rPr>
        <w:t>из которых 2 886 148 430,72 подтверждены Решением арбитражного суда города Москвы от 02.07.2021, Определением Арбитражного суда города Москвы от 07.02.2023</w:t>
      </w:r>
    </w:p>
    <w:p w14:paraId="102FD759" w14:textId="60E76DA4" w:rsidR="00767B50" w:rsidRPr="00CC661F" w:rsidRDefault="00767B50" w:rsidP="00811792">
      <w:pPr>
        <w:tabs>
          <w:tab w:val="left" w:pos="709"/>
        </w:tabs>
        <w:spacing w:before="240" w:after="240"/>
        <w:ind w:right="-6"/>
        <w:jc w:val="center"/>
        <w:rPr>
          <w:b/>
          <w:bCs/>
          <w:sz w:val="22"/>
          <w:szCs w:val="22"/>
        </w:rPr>
      </w:pPr>
      <w:r w:rsidRPr="00CC661F">
        <w:rPr>
          <w:b/>
          <w:bCs/>
          <w:sz w:val="22"/>
          <w:szCs w:val="22"/>
        </w:rPr>
        <w:t>Статья 2. Цена Договора и порядок оплаты</w:t>
      </w:r>
    </w:p>
    <w:p w14:paraId="031BB838" w14:textId="3AAB492F" w:rsidR="00767B50" w:rsidRPr="00CC661F" w:rsidRDefault="00767B50" w:rsidP="00DE28FA">
      <w:pPr>
        <w:pStyle w:val="af6"/>
        <w:numPr>
          <w:ilvl w:val="1"/>
          <w:numId w:val="26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 xml:space="preserve">Цена уступаемого Права требования, являющегося предметом Договора, определена на основании Протокола и составляет </w:t>
      </w:r>
      <w:r w:rsidR="00B475DA">
        <w:rPr>
          <w:sz w:val="22"/>
          <w:szCs w:val="22"/>
        </w:rPr>
        <w:t>______________</w:t>
      </w:r>
      <w:r w:rsidR="00786617">
        <w:rPr>
          <w:sz w:val="22"/>
          <w:szCs w:val="22"/>
        </w:rPr>
        <w:t xml:space="preserve"> </w:t>
      </w:r>
      <w:r w:rsidRPr="00CC661F">
        <w:rPr>
          <w:sz w:val="22"/>
          <w:szCs w:val="22"/>
        </w:rPr>
        <w:t>(</w:t>
      </w:r>
      <w:r w:rsidR="00B475DA">
        <w:rPr>
          <w:sz w:val="22"/>
          <w:szCs w:val="22"/>
        </w:rPr>
        <w:t>_______________________________</w:t>
      </w:r>
      <w:r w:rsidRPr="00CC661F">
        <w:rPr>
          <w:sz w:val="22"/>
          <w:szCs w:val="22"/>
        </w:rPr>
        <w:t>) рубл</w:t>
      </w:r>
      <w:r w:rsidR="00786617">
        <w:rPr>
          <w:sz w:val="22"/>
          <w:szCs w:val="22"/>
        </w:rPr>
        <w:t>ей</w:t>
      </w:r>
      <w:r w:rsidRPr="00CC661F">
        <w:rPr>
          <w:sz w:val="22"/>
          <w:szCs w:val="22"/>
        </w:rPr>
        <w:t xml:space="preserve"> 00 копеек.</w:t>
      </w:r>
    </w:p>
    <w:p w14:paraId="50E2B2AD" w14:textId="60485995" w:rsidR="00F62186" w:rsidRPr="00CC661F" w:rsidRDefault="00767B50" w:rsidP="00DE28FA">
      <w:pPr>
        <w:pStyle w:val="af6"/>
        <w:numPr>
          <w:ilvl w:val="1"/>
          <w:numId w:val="26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 xml:space="preserve">Цена уступаемого Права требования уплачивается Цессионарием в течение 30 дней с даты подписания Договора по реквизитам, указанным в статье 6 Договора, за вычетом суммы в размере </w:t>
      </w:r>
      <w:r w:rsidR="00B475DA">
        <w:rPr>
          <w:sz w:val="22"/>
          <w:szCs w:val="22"/>
        </w:rPr>
        <w:t>_______________</w:t>
      </w:r>
      <w:r w:rsidR="00786617">
        <w:rPr>
          <w:sz w:val="22"/>
          <w:szCs w:val="22"/>
        </w:rPr>
        <w:t xml:space="preserve"> (</w:t>
      </w:r>
      <w:r w:rsidR="00B475DA">
        <w:rPr>
          <w:sz w:val="22"/>
          <w:szCs w:val="22"/>
        </w:rPr>
        <w:t>__________________________________________________</w:t>
      </w:r>
      <w:r w:rsidR="00786617">
        <w:rPr>
          <w:sz w:val="22"/>
          <w:szCs w:val="22"/>
        </w:rPr>
        <w:t>)</w:t>
      </w:r>
      <w:r w:rsidRPr="00CC661F">
        <w:rPr>
          <w:sz w:val="22"/>
          <w:szCs w:val="22"/>
        </w:rPr>
        <w:t xml:space="preserve"> рублей </w:t>
      </w:r>
      <w:r w:rsidR="00B475DA">
        <w:rPr>
          <w:sz w:val="22"/>
          <w:szCs w:val="22"/>
        </w:rPr>
        <w:t>___</w:t>
      </w:r>
      <w:r w:rsidRPr="00CC661F">
        <w:rPr>
          <w:sz w:val="22"/>
          <w:szCs w:val="22"/>
        </w:rPr>
        <w:t xml:space="preserve"> копеек, перечисленных ранее Цессионарием Цеденту в качестве задатка для участия в торгах</w:t>
      </w:r>
      <w:r w:rsidR="00F62186" w:rsidRPr="00CC661F">
        <w:rPr>
          <w:sz w:val="22"/>
          <w:szCs w:val="22"/>
        </w:rPr>
        <w:t>.</w:t>
      </w:r>
    </w:p>
    <w:p w14:paraId="10AAA0A0" w14:textId="12EB7A1A" w:rsidR="00F62186" w:rsidRPr="00CC661F" w:rsidRDefault="00F62186" w:rsidP="00CC661F">
      <w:pPr>
        <w:tabs>
          <w:tab w:val="left" w:pos="0"/>
        </w:tabs>
        <w:spacing w:before="240" w:after="240"/>
        <w:ind w:right="-6"/>
        <w:jc w:val="center"/>
        <w:rPr>
          <w:b/>
          <w:bCs/>
          <w:sz w:val="22"/>
          <w:szCs w:val="22"/>
        </w:rPr>
      </w:pPr>
      <w:r w:rsidRPr="00CC661F">
        <w:rPr>
          <w:b/>
          <w:bCs/>
          <w:sz w:val="22"/>
          <w:szCs w:val="22"/>
        </w:rPr>
        <w:t>Статья 3. Момент перехода прав требований, порядок их передачи</w:t>
      </w:r>
    </w:p>
    <w:p w14:paraId="7CE0D0E5" w14:textId="116015B8" w:rsidR="00F62186" w:rsidRPr="00CC661F" w:rsidRDefault="00F62186" w:rsidP="00DE28FA">
      <w:pPr>
        <w:pStyle w:val="af6"/>
        <w:numPr>
          <w:ilvl w:val="1"/>
          <w:numId w:val="28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Право требования, в том числе обеспечивающие его права требования, переходят от Цедента к Цессионарию после фактической оплаты его цены, указанной в пункте 2.1 статьи 2 Договора, с обязательным составлением акта приёма-передачи документов, подтверждающих наличие Права требования.</w:t>
      </w:r>
    </w:p>
    <w:p w14:paraId="57BAD8ED" w14:textId="14467C1A" w:rsidR="00F62186" w:rsidRPr="00CC661F" w:rsidRDefault="00F62186" w:rsidP="00786617">
      <w:pPr>
        <w:pStyle w:val="af6"/>
        <w:numPr>
          <w:ilvl w:val="1"/>
          <w:numId w:val="28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Цедент, после полной, фактической оплаты цены Права требования, в течение 5 рабочих дней передает Цессионарию в городе Москве (</w:t>
      </w:r>
      <w:r w:rsidR="00786617" w:rsidRPr="00786617">
        <w:rPr>
          <w:sz w:val="22"/>
          <w:szCs w:val="22"/>
        </w:rPr>
        <w:t>ул. 1-я Дубровская, д. 13А, стр.2</w:t>
      </w:r>
      <w:r w:rsidRPr="00CC661F">
        <w:rPr>
          <w:sz w:val="22"/>
          <w:szCs w:val="22"/>
        </w:rPr>
        <w:t>) оригиналы и/или копии всех документов, подтверждающих действительность уступаемого Права требования, а также все иные имеющиеся у него сведения и документы (копии), имеющие какое-либо отношение к уступаемому Праву требования, либо направляет их по почтовому адресу Цессионария, указанному в статье 6 Договора, заказным письмом.</w:t>
      </w:r>
    </w:p>
    <w:p w14:paraId="3620E021" w14:textId="2958BA04" w:rsidR="00F62186" w:rsidRPr="00CC661F" w:rsidRDefault="00F62186" w:rsidP="00DE28FA">
      <w:pPr>
        <w:pStyle w:val="af6"/>
        <w:numPr>
          <w:ilvl w:val="1"/>
          <w:numId w:val="28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Цессионарий обязан самостоятельно уведомить должника по уступаемому Праву требования</w:t>
      </w:r>
      <w:r w:rsidR="00824DE3" w:rsidRPr="00CC661F">
        <w:rPr>
          <w:sz w:val="22"/>
          <w:szCs w:val="22"/>
        </w:rPr>
        <w:t xml:space="preserve">, а равно должников по обеспечивающим его правам требования, </w:t>
      </w:r>
      <w:r w:rsidRPr="00CC661F">
        <w:rPr>
          <w:sz w:val="22"/>
          <w:szCs w:val="22"/>
        </w:rPr>
        <w:t>о состоявшемся переходе Права требования с Цедента на Цессионария.</w:t>
      </w:r>
    </w:p>
    <w:p w14:paraId="7706F770" w14:textId="3886E5DA" w:rsidR="00F62186" w:rsidRPr="00CC661F" w:rsidRDefault="00F62186" w:rsidP="00DE28FA">
      <w:pPr>
        <w:pStyle w:val="af6"/>
        <w:numPr>
          <w:ilvl w:val="1"/>
          <w:numId w:val="28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Цессионарий обязан самостоятельно</w:t>
      </w:r>
      <w:r w:rsidR="00824DE3" w:rsidRPr="00CC661F">
        <w:rPr>
          <w:sz w:val="22"/>
          <w:szCs w:val="22"/>
        </w:rPr>
        <w:t>, при необходимости,</w:t>
      </w:r>
      <w:r w:rsidRPr="00CC661F">
        <w:rPr>
          <w:sz w:val="22"/>
          <w:szCs w:val="22"/>
        </w:rPr>
        <w:t xml:space="preserve"> уведомить УФССП, а равно его территориальные подразделения, о состоявшемся переходе Права требования с Цедента на Цессионария.</w:t>
      </w:r>
    </w:p>
    <w:p w14:paraId="2D518212" w14:textId="6BD29DE7" w:rsidR="00824DE3" w:rsidRPr="00CC661F" w:rsidRDefault="00824DE3" w:rsidP="00CC661F">
      <w:pPr>
        <w:tabs>
          <w:tab w:val="left" w:pos="709"/>
        </w:tabs>
        <w:spacing w:before="240" w:after="240"/>
        <w:ind w:right="-6"/>
        <w:jc w:val="center"/>
        <w:rPr>
          <w:b/>
          <w:bCs/>
          <w:sz w:val="22"/>
          <w:szCs w:val="22"/>
        </w:rPr>
      </w:pPr>
      <w:r w:rsidRPr="00CC661F">
        <w:rPr>
          <w:b/>
          <w:bCs/>
          <w:sz w:val="22"/>
          <w:szCs w:val="22"/>
        </w:rPr>
        <w:lastRenderedPageBreak/>
        <w:t>Статья 4. Ответственность сторон и расторжение Договора</w:t>
      </w:r>
    </w:p>
    <w:p w14:paraId="2AF7B67F" w14:textId="02CB3BA4" w:rsidR="00824DE3" w:rsidRPr="00CC661F" w:rsidRDefault="00824DE3" w:rsidP="00DE28FA">
      <w:pPr>
        <w:pStyle w:val="af6"/>
        <w:numPr>
          <w:ilvl w:val="1"/>
          <w:numId w:val="30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За неисполнение или ненадлежащее исполнение обязательств по Договору Стороны несут имущественную ответственность в соответствии с действующим законодательством РФ, в том числе в соответствии с Законом о банкротстве.</w:t>
      </w:r>
    </w:p>
    <w:p w14:paraId="7C20E453" w14:textId="2EF3BE7A" w:rsidR="00824DE3" w:rsidRPr="00CC661F" w:rsidRDefault="00824DE3" w:rsidP="00DE28FA">
      <w:pPr>
        <w:pStyle w:val="af6"/>
        <w:numPr>
          <w:ilvl w:val="1"/>
          <w:numId w:val="30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Стороны не лишены прав на взыскание убытков с другой стороны по Договору, причинённых неисполнением, а равно ненадлежащим исполнением, обязательств по настоящему Договору.</w:t>
      </w:r>
    </w:p>
    <w:p w14:paraId="14E43B37" w14:textId="486435DE" w:rsidR="00824DE3" w:rsidRPr="00CC661F" w:rsidRDefault="00DE28FA" w:rsidP="00DE28FA">
      <w:pPr>
        <w:pStyle w:val="af6"/>
        <w:numPr>
          <w:ilvl w:val="1"/>
          <w:numId w:val="30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Цедент, п</w:t>
      </w:r>
      <w:r w:rsidR="00824DE3" w:rsidRPr="00CC661F">
        <w:rPr>
          <w:sz w:val="22"/>
          <w:szCs w:val="22"/>
        </w:rPr>
        <w:t>ри несоблюдении Цессионарием обязательства по оплате цены Права требования в срок, указанный в пункте 2.2 статьи 2 Договора, вправе расторгнуть Договор в одностороннем порядке.</w:t>
      </w:r>
    </w:p>
    <w:p w14:paraId="12C07896" w14:textId="77777777" w:rsidR="00824DE3" w:rsidRPr="00CC661F" w:rsidRDefault="00824DE3" w:rsidP="00CC661F">
      <w:pPr>
        <w:tabs>
          <w:tab w:val="left" w:pos="709"/>
        </w:tabs>
        <w:spacing w:before="240" w:after="240"/>
        <w:ind w:right="-6"/>
        <w:jc w:val="center"/>
        <w:rPr>
          <w:b/>
          <w:bCs/>
          <w:sz w:val="22"/>
          <w:szCs w:val="22"/>
        </w:rPr>
      </w:pPr>
      <w:r w:rsidRPr="00CC661F">
        <w:rPr>
          <w:b/>
          <w:bCs/>
          <w:sz w:val="22"/>
          <w:szCs w:val="22"/>
        </w:rPr>
        <w:t>Статья 5. Заключительные положения</w:t>
      </w:r>
    </w:p>
    <w:p w14:paraId="7CDED088" w14:textId="41481E21" w:rsidR="00824DE3" w:rsidRPr="00CC661F" w:rsidRDefault="00824DE3" w:rsidP="00DE28FA">
      <w:pPr>
        <w:pStyle w:val="af6"/>
        <w:numPr>
          <w:ilvl w:val="1"/>
          <w:numId w:val="31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 xml:space="preserve">Если до момента перехода Права требования к Цессионарию указанное </w:t>
      </w:r>
      <w:proofErr w:type="gramStart"/>
      <w:r w:rsidRPr="00CC661F">
        <w:rPr>
          <w:sz w:val="22"/>
          <w:szCs w:val="22"/>
        </w:rPr>
        <w:t>Право</w:t>
      </w:r>
      <w:proofErr w:type="gramEnd"/>
      <w:r w:rsidRPr="00CC661F">
        <w:rPr>
          <w:sz w:val="22"/>
          <w:szCs w:val="22"/>
        </w:rPr>
        <w:t xml:space="preserve"> требования будут частично погашено дебиторами (должниками), то объём передаваемого Права требования уменьшается на сумму погашения с пропорциональным снижением цены Права требования, установленной на торгах.</w:t>
      </w:r>
    </w:p>
    <w:p w14:paraId="0AF2DA89" w14:textId="24AD3119" w:rsidR="00824DE3" w:rsidRPr="00CC661F" w:rsidRDefault="00824DE3" w:rsidP="00DE28FA">
      <w:pPr>
        <w:pStyle w:val="af6"/>
        <w:numPr>
          <w:ilvl w:val="1"/>
          <w:numId w:val="31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Содержание Договора, его правовые последствия, ответственность, права и обязанности Сторон, порядок исполнения обязательств Сторонам известны.</w:t>
      </w:r>
    </w:p>
    <w:p w14:paraId="21B66741" w14:textId="67513272" w:rsidR="00824DE3" w:rsidRPr="00CC661F" w:rsidRDefault="00824DE3" w:rsidP="00DE28FA">
      <w:pPr>
        <w:pStyle w:val="af6"/>
        <w:numPr>
          <w:ilvl w:val="1"/>
          <w:numId w:val="31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 xml:space="preserve">Споры, возникающие у Сторон по вопросам исполнения, изменения или прекращения Договора, подлежат рассмотрению в Арбитражном суде </w:t>
      </w:r>
      <w:r w:rsidR="00CC661F" w:rsidRPr="00CC661F">
        <w:rPr>
          <w:sz w:val="22"/>
          <w:szCs w:val="22"/>
        </w:rPr>
        <w:t>города Москвы</w:t>
      </w:r>
      <w:r w:rsidR="00DE28FA" w:rsidRPr="00CC661F">
        <w:rPr>
          <w:sz w:val="22"/>
          <w:szCs w:val="22"/>
        </w:rPr>
        <w:t xml:space="preserve"> </w:t>
      </w:r>
      <w:r w:rsidRPr="00CC661F">
        <w:rPr>
          <w:sz w:val="22"/>
          <w:szCs w:val="22"/>
        </w:rPr>
        <w:t xml:space="preserve">или в </w:t>
      </w:r>
      <w:proofErr w:type="spellStart"/>
      <w:r w:rsidRPr="00CC661F">
        <w:rPr>
          <w:sz w:val="22"/>
          <w:szCs w:val="22"/>
        </w:rPr>
        <w:t>Симоновском</w:t>
      </w:r>
      <w:proofErr w:type="spellEnd"/>
      <w:r w:rsidRPr="00CC661F">
        <w:rPr>
          <w:sz w:val="22"/>
          <w:szCs w:val="22"/>
        </w:rPr>
        <w:t xml:space="preserve"> районном суде города Москвы, в зависимости от подведомственности спора.</w:t>
      </w:r>
    </w:p>
    <w:p w14:paraId="6DA3E5E7" w14:textId="4333B962" w:rsidR="00824DE3" w:rsidRPr="00CC661F" w:rsidRDefault="00824DE3" w:rsidP="00DE28FA">
      <w:pPr>
        <w:pStyle w:val="af6"/>
        <w:numPr>
          <w:ilvl w:val="1"/>
          <w:numId w:val="31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Изменения и дополнения к Договору считаются действительными, если они совершены в письменной форме, подписаны обеими Сторонами или их надлежащими представителями.</w:t>
      </w:r>
    </w:p>
    <w:p w14:paraId="43B7BF16" w14:textId="3A821521" w:rsidR="00824DE3" w:rsidRPr="00CC661F" w:rsidRDefault="00DE28FA" w:rsidP="00DE28FA">
      <w:pPr>
        <w:pStyle w:val="af6"/>
        <w:numPr>
          <w:ilvl w:val="1"/>
          <w:numId w:val="31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Д</w:t>
      </w:r>
      <w:r w:rsidR="00824DE3" w:rsidRPr="00CC661F">
        <w:rPr>
          <w:sz w:val="22"/>
          <w:szCs w:val="22"/>
        </w:rPr>
        <w:t xml:space="preserve">оговор составлен в </w:t>
      </w:r>
      <w:r w:rsidR="00B475DA">
        <w:rPr>
          <w:sz w:val="22"/>
          <w:szCs w:val="22"/>
        </w:rPr>
        <w:t xml:space="preserve">3 </w:t>
      </w:r>
      <w:r w:rsidR="00824DE3" w:rsidRPr="00CC661F">
        <w:rPr>
          <w:sz w:val="22"/>
          <w:szCs w:val="22"/>
        </w:rPr>
        <w:t>(</w:t>
      </w:r>
      <w:r w:rsidR="00B475DA">
        <w:rPr>
          <w:sz w:val="22"/>
          <w:szCs w:val="22"/>
        </w:rPr>
        <w:t>Трех</w:t>
      </w:r>
      <w:r w:rsidR="00824DE3" w:rsidRPr="00CC661F">
        <w:rPr>
          <w:sz w:val="22"/>
          <w:szCs w:val="22"/>
        </w:rPr>
        <w:t>) экземплярах, по одному для Цедента и Цессионарию</w:t>
      </w:r>
      <w:r w:rsidR="00B475DA">
        <w:rPr>
          <w:sz w:val="22"/>
          <w:szCs w:val="22"/>
        </w:rPr>
        <w:t xml:space="preserve">, один экземпляр для Арбитражного суда города Москвы (в материалы дела </w:t>
      </w:r>
      <w:r w:rsidR="00B475DA" w:rsidRPr="00B475DA">
        <w:rPr>
          <w:sz w:val="22"/>
          <w:szCs w:val="22"/>
        </w:rPr>
        <w:t>№А40-69591/2019</w:t>
      </w:r>
      <w:r w:rsidR="00B475DA">
        <w:rPr>
          <w:sz w:val="22"/>
          <w:szCs w:val="22"/>
        </w:rPr>
        <w:t>)</w:t>
      </w:r>
      <w:r w:rsidR="00824DE3" w:rsidRPr="00CC661F">
        <w:rPr>
          <w:sz w:val="22"/>
          <w:szCs w:val="22"/>
        </w:rPr>
        <w:t>.</w:t>
      </w:r>
    </w:p>
    <w:p w14:paraId="7B2A85AE" w14:textId="3317764C" w:rsidR="00824DE3" w:rsidRPr="00CC661F" w:rsidRDefault="00DE28FA" w:rsidP="00DE28FA">
      <w:pPr>
        <w:pStyle w:val="af6"/>
        <w:numPr>
          <w:ilvl w:val="1"/>
          <w:numId w:val="31"/>
        </w:numPr>
        <w:tabs>
          <w:tab w:val="left" w:pos="709"/>
        </w:tabs>
        <w:ind w:left="709" w:right="-6" w:hanging="709"/>
        <w:jc w:val="both"/>
        <w:rPr>
          <w:sz w:val="22"/>
          <w:szCs w:val="22"/>
        </w:rPr>
      </w:pPr>
      <w:r w:rsidRPr="00CC661F">
        <w:rPr>
          <w:sz w:val="22"/>
          <w:szCs w:val="22"/>
        </w:rPr>
        <w:t>Д</w:t>
      </w:r>
      <w:r w:rsidR="00824DE3" w:rsidRPr="00CC661F">
        <w:rPr>
          <w:sz w:val="22"/>
          <w:szCs w:val="22"/>
        </w:rPr>
        <w:t>оговор вступает в силу со дня его подписания Цедентом и Цессионарием и действует до полного исполнения обязательств по нему.</w:t>
      </w:r>
    </w:p>
    <w:p w14:paraId="21EB600C" w14:textId="1D453BD2" w:rsidR="002C0E32" w:rsidRPr="00CC661F" w:rsidRDefault="001A73C4" w:rsidP="00CC661F">
      <w:pPr>
        <w:spacing w:before="240" w:after="240"/>
        <w:jc w:val="center"/>
        <w:rPr>
          <w:b/>
          <w:sz w:val="22"/>
          <w:szCs w:val="22"/>
        </w:rPr>
      </w:pPr>
      <w:r w:rsidRPr="00CC661F">
        <w:rPr>
          <w:b/>
          <w:sz w:val="22"/>
          <w:szCs w:val="22"/>
        </w:rPr>
        <w:t xml:space="preserve">Статья </w:t>
      </w:r>
      <w:r w:rsidR="00DE28FA" w:rsidRPr="00CC661F">
        <w:rPr>
          <w:b/>
          <w:sz w:val="22"/>
          <w:szCs w:val="22"/>
        </w:rPr>
        <w:t>6</w:t>
      </w:r>
      <w:r w:rsidRPr="00CC661F">
        <w:rPr>
          <w:b/>
          <w:sz w:val="22"/>
          <w:szCs w:val="22"/>
        </w:rPr>
        <w:t xml:space="preserve">. </w:t>
      </w:r>
      <w:r w:rsidR="005F3C9D" w:rsidRPr="00CC661F">
        <w:rPr>
          <w:b/>
          <w:sz w:val="22"/>
          <w:szCs w:val="22"/>
        </w:rPr>
        <w:t>Реквизиты Сторон</w:t>
      </w:r>
    </w:p>
    <w:tbl>
      <w:tblPr>
        <w:tblW w:w="10053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4808"/>
        <w:gridCol w:w="5245"/>
      </w:tblGrid>
      <w:tr w:rsidR="002C0BBF" w:rsidRPr="00CC661F" w14:paraId="57D32491" w14:textId="77777777" w:rsidTr="00DB7EC7">
        <w:trPr>
          <w:tblCellSpacing w:w="11" w:type="dxa"/>
        </w:trPr>
        <w:tc>
          <w:tcPr>
            <w:tcW w:w="4775" w:type="dxa"/>
          </w:tcPr>
          <w:p w14:paraId="5DD07C28" w14:textId="7842D01D" w:rsidR="002C0BBF" w:rsidRPr="00CC661F" w:rsidRDefault="008D1C32" w:rsidP="00DE28FA">
            <w:pPr>
              <w:tabs>
                <w:tab w:val="left" w:pos="9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Цедент</w:t>
            </w:r>
            <w:r w:rsidR="002C0BBF" w:rsidRPr="00CC661F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212" w:type="dxa"/>
          </w:tcPr>
          <w:p w14:paraId="2237F588" w14:textId="2DEA03A0" w:rsidR="002C0BBF" w:rsidRPr="00CC661F" w:rsidRDefault="008D1C32" w:rsidP="00DE28FA">
            <w:pPr>
              <w:tabs>
                <w:tab w:val="left" w:pos="9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D1C32">
              <w:rPr>
                <w:b/>
                <w:szCs w:val="26"/>
                <w:lang w:eastAsia="ru-RU"/>
              </w:rPr>
              <w:t>Цессионарий</w:t>
            </w:r>
            <w:r w:rsidR="002C0BBF" w:rsidRPr="00CC661F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2C0BBF" w:rsidRPr="00495787" w14:paraId="0910F6F6" w14:textId="77777777" w:rsidTr="00DB7EC7">
        <w:trPr>
          <w:trHeight w:val="2098"/>
          <w:tblCellSpacing w:w="11" w:type="dxa"/>
        </w:trPr>
        <w:tc>
          <w:tcPr>
            <w:tcW w:w="4775" w:type="dxa"/>
          </w:tcPr>
          <w:p w14:paraId="5A2EB76D" w14:textId="41FAE136" w:rsidR="005B11B4" w:rsidRPr="00CC661F" w:rsidRDefault="005B11B4" w:rsidP="00DE28FA">
            <w:pPr>
              <w:pStyle w:val="indent"/>
              <w:spacing w:before="0" w:after="0"/>
              <w:ind w:firstLine="0"/>
              <w:rPr>
                <w:b/>
                <w:sz w:val="22"/>
                <w:szCs w:val="22"/>
              </w:rPr>
            </w:pPr>
            <w:r w:rsidRPr="00CC661F">
              <w:rPr>
                <w:b/>
                <w:sz w:val="22"/>
                <w:szCs w:val="22"/>
              </w:rPr>
              <w:t>Общество с ограниченной ответственно</w:t>
            </w:r>
            <w:r w:rsidR="001A73C4" w:rsidRPr="00CC661F">
              <w:rPr>
                <w:b/>
                <w:sz w:val="22"/>
                <w:szCs w:val="22"/>
              </w:rPr>
              <w:t>стью «</w:t>
            </w:r>
            <w:r w:rsidR="00B475DA">
              <w:rPr>
                <w:b/>
                <w:sz w:val="22"/>
                <w:szCs w:val="22"/>
              </w:rPr>
              <w:t>МЕГАПРОМ</w:t>
            </w:r>
            <w:r w:rsidR="001A73C4" w:rsidRPr="00CC661F">
              <w:rPr>
                <w:b/>
                <w:sz w:val="22"/>
                <w:szCs w:val="22"/>
              </w:rPr>
              <w:t>»</w:t>
            </w:r>
          </w:p>
          <w:p w14:paraId="1F2A4970" w14:textId="77777777" w:rsidR="00B475DA" w:rsidRDefault="00B475DA" w:rsidP="00CC661F">
            <w:pPr>
              <w:jc w:val="both"/>
              <w:rPr>
                <w:sz w:val="22"/>
                <w:szCs w:val="22"/>
              </w:rPr>
            </w:pPr>
            <w:r w:rsidRPr="00B475DA">
              <w:rPr>
                <w:sz w:val="22"/>
                <w:szCs w:val="22"/>
              </w:rPr>
              <w:t xml:space="preserve">ИНН 7706814117, ОГРН 5147746100321, </w:t>
            </w:r>
          </w:p>
          <w:p w14:paraId="477B0773" w14:textId="344FFFF7" w:rsidR="00CC661F" w:rsidRPr="00CC661F" w:rsidRDefault="00B475DA" w:rsidP="00CC661F">
            <w:pPr>
              <w:jc w:val="both"/>
              <w:rPr>
                <w:sz w:val="22"/>
                <w:szCs w:val="22"/>
              </w:rPr>
            </w:pPr>
            <w:r w:rsidRPr="00B475DA">
              <w:rPr>
                <w:sz w:val="22"/>
                <w:szCs w:val="22"/>
              </w:rPr>
              <w:t xml:space="preserve">место нахождения: 119019, г. Москва, ул. Арбат, д. 1, </w:t>
            </w:r>
            <w:proofErr w:type="spellStart"/>
            <w:r w:rsidRPr="00B475DA">
              <w:rPr>
                <w:sz w:val="22"/>
                <w:szCs w:val="22"/>
              </w:rPr>
              <w:t>подв</w:t>
            </w:r>
            <w:proofErr w:type="spellEnd"/>
            <w:r w:rsidRPr="00B475DA">
              <w:rPr>
                <w:sz w:val="22"/>
                <w:szCs w:val="22"/>
              </w:rPr>
              <w:t>. 1, ком. 40</w:t>
            </w:r>
          </w:p>
          <w:p w14:paraId="7384E996" w14:textId="3D47A40B" w:rsidR="00A81B58" w:rsidRPr="00CC661F" w:rsidRDefault="00A81B58" w:rsidP="00CC661F">
            <w:pPr>
              <w:jc w:val="both"/>
              <w:rPr>
                <w:sz w:val="22"/>
                <w:szCs w:val="22"/>
              </w:rPr>
            </w:pPr>
            <w:r w:rsidRPr="00CC661F">
              <w:rPr>
                <w:sz w:val="22"/>
                <w:szCs w:val="22"/>
              </w:rPr>
              <w:t xml:space="preserve">почтовый адрес: </w:t>
            </w:r>
            <w:r w:rsidR="00CC661F" w:rsidRPr="00846AC0">
              <w:rPr>
                <w:rFonts w:ascii="Garamond" w:hAnsi="Garamond" w:cs="Garamond"/>
                <w:color w:val="000000"/>
              </w:rPr>
              <w:t>117133, г. Москва, а/я 4</w:t>
            </w:r>
          </w:p>
          <w:p w14:paraId="4D021BDF" w14:textId="30145658" w:rsidR="00A81B58" w:rsidRPr="00CC661F" w:rsidRDefault="00A81B58" w:rsidP="00DE28FA">
            <w:pPr>
              <w:jc w:val="both"/>
              <w:rPr>
                <w:sz w:val="22"/>
                <w:szCs w:val="22"/>
                <w:lang w:val="en-US"/>
              </w:rPr>
            </w:pPr>
            <w:r w:rsidRPr="00CC661F">
              <w:rPr>
                <w:sz w:val="22"/>
                <w:szCs w:val="22"/>
              </w:rPr>
              <w:t>тел</w:t>
            </w:r>
            <w:r w:rsidRPr="00CC661F">
              <w:rPr>
                <w:sz w:val="22"/>
                <w:szCs w:val="22"/>
                <w:lang w:val="en-US"/>
              </w:rPr>
              <w:t xml:space="preserve">.: </w:t>
            </w:r>
            <w:r w:rsidR="00CC661F" w:rsidRPr="00CC661F">
              <w:rPr>
                <w:sz w:val="22"/>
                <w:szCs w:val="22"/>
                <w:lang w:val="en-US"/>
              </w:rPr>
              <w:t>+7(958)801-04-46</w:t>
            </w:r>
          </w:p>
          <w:p w14:paraId="64F427EE" w14:textId="533A6955" w:rsidR="00A81B58" w:rsidRPr="00CC661F" w:rsidRDefault="00A81B58" w:rsidP="00DE28FA">
            <w:pPr>
              <w:jc w:val="both"/>
              <w:rPr>
                <w:sz w:val="22"/>
                <w:szCs w:val="22"/>
                <w:lang w:val="en-US"/>
              </w:rPr>
            </w:pPr>
            <w:r w:rsidRPr="00CC661F">
              <w:rPr>
                <w:sz w:val="22"/>
                <w:szCs w:val="22"/>
                <w:lang w:val="en-US"/>
              </w:rPr>
              <w:t xml:space="preserve">e-mail: </w:t>
            </w:r>
            <w:r w:rsidR="00B475DA" w:rsidRPr="00B475DA">
              <w:rPr>
                <w:sz w:val="22"/>
                <w:szCs w:val="22"/>
                <w:lang w:val="en-US"/>
              </w:rPr>
              <w:t>megaprom.bankrot@gmail.com</w:t>
            </w:r>
          </w:p>
          <w:p w14:paraId="389960E3" w14:textId="63172567" w:rsidR="00DB7EC7" w:rsidRPr="00DB7EC7" w:rsidRDefault="005B11B4" w:rsidP="00DB7EC7">
            <w:pPr>
              <w:jc w:val="both"/>
              <w:rPr>
                <w:sz w:val="22"/>
                <w:szCs w:val="22"/>
              </w:rPr>
            </w:pPr>
            <w:r w:rsidRPr="00CC661F">
              <w:rPr>
                <w:sz w:val="22"/>
                <w:szCs w:val="22"/>
              </w:rPr>
              <w:t>р/</w:t>
            </w:r>
            <w:r w:rsidR="00DB7EC7" w:rsidRPr="00DB7EC7">
              <w:rPr>
                <w:sz w:val="22"/>
                <w:szCs w:val="22"/>
              </w:rPr>
              <w:t xml:space="preserve">с </w:t>
            </w:r>
            <w:r w:rsidR="00B475DA" w:rsidRPr="00B475DA">
              <w:rPr>
                <w:sz w:val="22"/>
                <w:szCs w:val="22"/>
              </w:rPr>
              <w:t>40702810901850004648</w:t>
            </w:r>
            <w:r w:rsidR="00DB7EC7" w:rsidRPr="00DB7EC7">
              <w:rPr>
                <w:sz w:val="22"/>
                <w:szCs w:val="22"/>
              </w:rPr>
              <w:t xml:space="preserve"> </w:t>
            </w:r>
          </w:p>
          <w:p w14:paraId="6F26AE1E" w14:textId="28D290F3" w:rsidR="00DB7EC7" w:rsidRPr="00DB7EC7" w:rsidRDefault="00DB7EC7" w:rsidP="00DB7EC7">
            <w:pPr>
              <w:jc w:val="both"/>
              <w:rPr>
                <w:sz w:val="22"/>
                <w:szCs w:val="22"/>
              </w:rPr>
            </w:pPr>
            <w:r w:rsidRPr="00DB7EC7">
              <w:rPr>
                <w:sz w:val="22"/>
                <w:szCs w:val="22"/>
              </w:rPr>
              <w:t xml:space="preserve">в </w:t>
            </w:r>
            <w:r w:rsidR="00B475DA" w:rsidRPr="00B475DA">
              <w:rPr>
                <w:sz w:val="22"/>
                <w:szCs w:val="22"/>
              </w:rPr>
              <w:t>АО "АЛЬФА-БАНК"</w:t>
            </w:r>
            <w:r w:rsidRPr="00DB7EC7">
              <w:rPr>
                <w:sz w:val="22"/>
                <w:szCs w:val="22"/>
              </w:rPr>
              <w:t xml:space="preserve">, </w:t>
            </w:r>
          </w:p>
          <w:p w14:paraId="0836B092" w14:textId="6D56B7BB" w:rsidR="002C0BBF" w:rsidRPr="00CC661F" w:rsidRDefault="00DB7EC7" w:rsidP="00DB7EC7">
            <w:pPr>
              <w:jc w:val="both"/>
              <w:rPr>
                <w:rStyle w:val="paragraph"/>
                <w:bCs/>
                <w:sz w:val="22"/>
                <w:szCs w:val="22"/>
              </w:rPr>
            </w:pPr>
            <w:r w:rsidRPr="00DB7EC7">
              <w:rPr>
                <w:sz w:val="22"/>
                <w:szCs w:val="22"/>
              </w:rPr>
              <w:t xml:space="preserve">к/с </w:t>
            </w:r>
            <w:r w:rsidR="00B475DA" w:rsidRPr="00B475DA">
              <w:rPr>
                <w:sz w:val="22"/>
                <w:szCs w:val="22"/>
              </w:rPr>
              <w:t>30101810200000000593</w:t>
            </w:r>
            <w:r w:rsidRPr="00DB7EC7">
              <w:rPr>
                <w:sz w:val="22"/>
                <w:szCs w:val="22"/>
              </w:rPr>
              <w:t xml:space="preserve">, БИК </w:t>
            </w:r>
            <w:r w:rsidR="00B475DA" w:rsidRPr="00B475DA">
              <w:rPr>
                <w:sz w:val="22"/>
                <w:szCs w:val="22"/>
              </w:rPr>
              <w:t>044525593</w:t>
            </w:r>
          </w:p>
        </w:tc>
        <w:tc>
          <w:tcPr>
            <w:tcW w:w="5212" w:type="dxa"/>
          </w:tcPr>
          <w:p w14:paraId="56A1679E" w14:textId="2B71676F" w:rsidR="002C0BBF" w:rsidRPr="00B475DA" w:rsidRDefault="005D5E5A" w:rsidP="005D5E5A">
            <w:pPr>
              <w:pStyle w:val="indent"/>
              <w:spacing w:before="0" w:after="0"/>
              <w:ind w:left="602" w:firstLine="0"/>
              <w:rPr>
                <w:rStyle w:val="paragraph"/>
                <w:sz w:val="22"/>
                <w:szCs w:val="22"/>
              </w:rPr>
            </w:pPr>
            <w:r w:rsidRPr="00B475DA">
              <w:rPr>
                <w:bCs/>
                <w:color w:val="000000"/>
                <w:sz w:val="22"/>
                <w:lang w:eastAsia="ar-SA"/>
              </w:rPr>
              <w:t xml:space="preserve"> </w:t>
            </w:r>
          </w:p>
        </w:tc>
      </w:tr>
      <w:tr w:rsidR="002C0BBF" w:rsidRPr="00CC661F" w14:paraId="18B55028" w14:textId="77777777" w:rsidTr="00DB7EC7">
        <w:trPr>
          <w:tblCellSpacing w:w="11" w:type="dxa"/>
        </w:trPr>
        <w:tc>
          <w:tcPr>
            <w:tcW w:w="4775" w:type="dxa"/>
          </w:tcPr>
          <w:p w14:paraId="6ADEF7AF" w14:textId="49CE6359" w:rsidR="00150E49" w:rsidRPr="00B475DA" w:rsidRDefault="00150E49" w:rsidP="00DE28FA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  <w:p w14:paraId="06D0D6E2" w14:textId="77777777" w:rsidR="002C0BBF" w:rsidRPr="00CC661F" w:rsidRDefault="002C0BBF" w:rsidP="00DE28FA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  <w:r w:rsidRPr="00CC661F">
              <w:rPr>
                <w:b/>
                <w:color w:val="000000"/>
                <w:sz w:val="22"/>
                <w:szCs w:val="22"/>
              </w:rPr>
              <w:t>Конкурсный управляющий</w:t>
            </w:r>
            <w:r w:rsidR="00A81B58" w:rsidRPr="00CC661F">
              <w:rPr>
                <w:b/>
                <w:color w:val="000000"/>
                <w:sz w:val="22"/>
                <w:szCs w:val="22"/>
              </w:rPr>
              <w:t>:</w:t>
            </w:r>
          </w:p>
          <w:p w14:paraId="14D05B92" w14:textId="77777777" w:rsidR="002C0BBF" w:rsidRPr="00CC661F" w:rsidRDefault="002C0BBF" w:rsidP="00DE28FA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  <w:p w14:paraId="18559DC0" w14:textId="0B74A326" w:rsidR="002C0BBF" w:rsidRPr="00CC661F" w:rsidRDefault="002C0BBF" w:rsidP="00DE28FA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  <w:r w:rsidRPr="00CC661F">
              <w:rPr>
                <w:color w:val="000000"/>
                <w:sz w:val="22"/>
                <w:szCs w:val="22"/>
              </w:rPr>
              <w:t>________________</w:t>
            </w:r>
            <w:r w:rsidR="00E544CB" w:rsidRPr="00CC661F">
              <w:rPr>
                <w:color w:val="000000"/>
                <w:sz w:val="22"/>
                <w:szCs w:val="22"/>
              </w:rPr>
              <w:t>___</w:t>
            </w:r>
            <w:r w:rsidR="00A81B58" w:rsidRPr="00CC661F">
              <w:rPr>
                <w:color w:val="000000"/>
                <w:sz w:val="22"/>
                <w:szCs w:val="22"/>
              </w:rPr>
              <w:t xml:space="preserve">__ </w:t>
            </w:r>
            <w:r w:rsidR="00DB7EC7">
              <w:rPr>
                <w:b/>
                <w:color w:val="000000"/>
                <w:sz w:val="22"/>
                <w:szCs w:val="22"/>
              </w:rPr>
              <w:t>М.В. Ключников</w:t>
            </w:r>
          </w:p>
          <w:p w14:paraId="27917A96" w14:textId="77777777" w:rsidR="002C0BBF" w:rsidRPr="00CC661F" w:rsidRDefault="002C0BBF" w:rsidP="00DE28FA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12" w:type="dxa"/>
          </w:tcPr>
          <w:p w14:paraId="131889F0" w14:textId="77777777" w:rsidR="00A81B58" w:rsidRPr="00CC661F" w:rsidRDefault="00A81B58" w:rsidP="00DE28FA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  <w:p w14:paraId="2F790B34" w14:textId="7CB6A2CE" w:rsidR="005F7D18" w:rsidRPr="00CC661F" w:rsidRDefault="005F7D18" w:rsidP="00DE28FA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  <w:p w14:paraId="0590BA04" w14:textId="77777777" w:rsidR="005F7D18" w:rsidRPr="00CC661F" w:rsidRDefault="005F7D18" w:rsidP="00DE28FA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  <w:p w14:paraId="29AF266A" w14:textId="0199BB34" w:rsidR="00A81B58" w:rsidRPr="00495787" w:rsidRDefault="00A81B58" w:rsidP="00DE28FA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  <w:r w:rsidRPr="00CC661F">
              <w:rPr>
                <w:color w:val="000000"/>
                <w:sz w:val="22"/>
                <w:szCs w:val="22"/>
              </w:rPr>
              <w:t xml:space="preserve">_____________________ </w:t>
            </w:r>
            <w:r w:rsidR="00B475DA">
              <w:rPr>
                <w:b/>
                <w:color w:val="000000"/>
                <w:sz w:val="22"/>
                <w:szCs w:val="22"/>
              </w:rPr>
              <w:t>/                                         /</w:t>
            </w:r>
          </w:p>
          <w:p w14:paraId="3F61743E" w14:textId="77777777" w:rsidR="002C0BBF" w:rsidRPr="00CC661F" w:rsidRDefault="002C0BBF" w:rsidP="00495787">
            <w:pPr>
              <w:tabs>
                <w:tab w:val="left" w:pos="950"/>
              </w:tabs>
              <w:ind w:left="46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7ED0DC01" w14:textId="77777777" w:rsidR="002C0E32" w:rsidRDefault="002C0E32" w:rsidP="00DE28FA">
      <w:pPr>
        <w:rPr>
          <w:sz w:val="22"/>
          <w:szCs w:val="22"/>
        </w:rPr>
      </w:pPr>
    </w:p>
    <w:p w14:paraId="4798A7F5" w14:textId="77777777" w:rsidR="00C77EFA" w:rsidRDefault="00C77EFA" w:rsidP="00DE28FA">
      <w:pPr>
        <w:rPr>
          <w:sz w:val="22"/>
          <w:szCs w:val="22"/>
        </w:rPr>
      </w:pPr>
    </w:p>
    <w:p w14:paraId="46704D4D" w14:textId="77777777" w:rsidR="00C77EFA" w:rsidRDefault="00C77EFA" w:rsidP="00DE28FA">
      <w:pPr>
        <w:rPr>
          <w:sz w:val="22"/>
          <w:szCs w:val="22"/>
        </w:rPr>
      </w:pPr>
    </w:p>
    <w:p w14:paraId="5D526102" w14:textId="77777777" w:rsidR="00C77EFA" w:rsidRDefault="00C77EFA" w:rsidP="00DE28FA">
      <w:pPr>
        <w:rPr>
          <w:sz w:val="22"/>
          <w:szCs w:val="22"/>
        </w:rPr>
      </w:pPr>
    </w:p>
    <w:p w14:paraId="3C6061FE" w14:textId="77777777" w:rsidR="00C77EFA" w:rsidRDefault="00C77EFA" w:rsidP="00DE28FA">
      <w:pPr>
        <w:rPr>
          <w:sz w:val="22"/>
          <w:szCs w:val="22"/>
        </w:rPr>
      </w:pPr>
    </w:p>
    <w:p w14:paraId="589C2610" w14:textId="77777777" w:rsidR="00C77EFA" w:rsidRDefault="00C77EFA" w:rsidP="00DE28FA">
      <w:pPr>
        <w:rPr>
          <w:sz w:val="22"/>
          <w:szCs w:val="22"/>
        </w:rPr>
      </w:pPr>
    </w:p>
    <w:p w14:paraId="796D1704" w14:textId="77777777" w:rsidR="00C77EFA" w:rsidRDefault="00C77EFA" w:rsidP="00DE28FA">
      <w:pPr>
        <w:rPr>
          <w:sz w:val="22"/>
          <w:szCs w:val="22"/>
        </w:rPr>
      </w:pPr>
    </w:p>
    <w:p w14:paraId="6918E12C" w14:textId="77777777" w:rsidR="00C77EFA" w:rsidRDefault="00C77EFA" w:rsidP="00DE28FA">
      <w:pPr>
        <w:rPr>
          <w:sz w:val="22"/>
          <w:szCs w:val="22"/>
        </w:rPr>
      </w:pPr>
    </w:p>
    <w:p w14:paraId="40307822" w14:textId="77777777" w:rsidR="00DB412B" w:rsidRDefault="00DB412B" w:rsidP="00DE28FA">
      <w:pPr>
        <w:rPr>
          <w:sz w:val="22"/>
          <w:szCs w:val="22"/>
        </w:rPr>
      </w:pPr>
    </w:p>
    <w:p w14:paraId="7A834466" w14:textId="77777777" w:rsidR="00C77EFA" w:rsidRDefault="00C77EFA" w:rsidP="00DE28FA">
      <w:pPr>
        <w:rPr>
          <w:sz w:val="22"/>
          <w:szCs w:val="22"/>
        </w:rPr>
      </w:pPr>
    </w:p>
    <w:p w14:paraId="18E40115" w14:textId="77777777" w:rsidR="00C77EFA" w:rsidRDefault="00C77EFA" w:rsidP="00DE28FA">
      <w:pPr>
        <w:rPr>
          <w:sz w:val="22"/>
          <w:szCs w:val="22"/>
        </w:rPr>
      </w:pPr>
    </w:p>
    <w:p w14:paraId="691AF7DB" w14:textId="77777777" w:rsidR="00C77EFA" w:rsidRPr="006F2D5E" w:rsidRDefault="00C77EFA" w:rsidP="00C77EFA">
      <w:pPr>
        <w:jc w:val="center"/>
        <w:outlineLvl w:val="0"/>
        <w:rPr>
          <w:b/>
          <w:szCs w:val="26"/>
          <w:lang w:eastAsia="ru-RU"/>
        </w:rPr>
      </w:pPr>
      <w:r w:rsidRPr="006F2D5E">
        <w:rPr>
          <w:b/>
          <w:szCs w:val="26"/>
          <w:lang w:eastAsia="ru-RU"/>
        </w:rPr>
        <w:t>АКТ</w:t>
      </w:r>
    </w:p>
    <w:p w14:paraId="4AA38C29" w14:textId="77777777" w:rsidR="00C77EFA" w:rsidRPr="006F2D5E" w:rsidRDefault="00C77EFA" w:rsidP="00C77EFA">
      <w:pPr>
        <w:jc w:val="center"/>
        <w:outlineLvl w:val="0"/>
        <w:rPr>
          <w:b/>
          <w:szCs w:val="26"/>
          <w:lang w:eastAsia="ru-RU"/>
        </w:rPr>
      </w:pPr>
      <w:r w:rsidRPr="006F2D5E">
        <w:rPr>
          <w:b/>
          <w:szCs w:val="26"/>
          <w:lang w:eastAsia="ru-RU"/>
        </w:rPr>
        <w:t>приема-передачи</w:t>
      </w:r>
    </w:p>
    <w:p w14:paraId="7F44E78B" w14:textId="6FC6A4B3" w:rsidR="00C77EFA" w:rsidRPr="006F2D5E" w:rsidRDefault="00C77EFA" w:rsidP="00C77EFA">
      <w:pPr>
        <w:jc w:val="center"/>
        <w:outlineLvl w:val="0"/>
        <w:rPr>
          <w:b/>
          <w:szCs w:val="26"/>
          <w:lang w:eastAsia="ru-RU"/>
        </w:rPr>
      </w:pPr>
      <w:r w:rsidRPr="006F2D5E">
        <w:rPr>
          <w:b/>
          <w:szCs w:val="26"/>
          <w:lang w:eastAsia="ru-RU"/>
        </w:rPr>
        <w:t xml:space="preserve">к Договору </w:t>
      </w:r>
      <w:r w:rsidRPr="00C77EFA">
        <w:rPr>
          <w:b/>
          <w:szCs w:val="26"/>
        </w:rPr>
        <w:t>уступки права требования</w:t>
      </w:r>
      <w:r>
        <w:rPr>
          <w:b/>
          <w:szCs w:val="26"/>
        </w:rPr>
        <w:t xml:space="preserve"> </w:t>
      </w:r>
      <w:r w:rsidRPr="006F2D5E">
        <w:rPr>
          <w:b/>
          <w:szCs w:val="26"/>
          <w:lang w:eastAsia="ru-RU"/>
        </w:rPr>
        <w:t>от «</w:t>
      </w:r>
      <w:r w:rsidR="00DB412B">
        <w:rPr>
          <w:b/>
          <w:szCs w:val="26"/>
          <w:lang w:eastAsia="ru-RU"/>
        </w:rPr>
        <w:t>___</w:t>
      </w:r>
      <w:r w:rsidRPr="006F2D5E">
        <w:rPr>
          <w:b/>
          <w:szCs w:val="26"/>
          <w:lang w:eastAsia="ru-RU"/>
        </w:rPr>
        <w:t xml:space="preserve">» </w:t>
      </w:r>
      <w:r w:rsidR="00DB412B">
        <w:rPr>
          <w:b/>
          <w:szCs w:val="26"/>
          <w:lang w:eastAsia="ru-RU"/>
        </w:rPr>
        <w:t>________________</w:t>
      </w:r>
      <w:r w:rsidRPr="006F2D5E">
        <w:rPr>
          <w:b/>
          <w:szCs w:val="26"/>
          <w:lang w:eastAsia="ru-RU"/>
        </w:rPr>
        <w:t xml:space="preserve"> 202</w:t>
      </w:r>
      <w:r w:rsidR="00DB412B">
        <w:rPr>
          <w:b/>
          <w:szCs w:val="26"/>
          <w:lang w:eastAsia="ru-RU"/>
        </w:rPr>
        <w:t>__</w:t>
      </w:r>
      <w:r w:rsidRPr="006F2D5E">
        <w:rPr>
          <w:b/>
          <w:szCs w:val="26"/>
          <w:lang w:eastAsia="ru-RU"/>
        </w:rPr>
        <w:t xml:space="preserve"> года</w:t>
      </w:r>
    </w:p>
    <w:p w14:paraId="1173B9DB" w14:textId="77777777" w:rsidR="00C77EFA" w:rsidRPr="006F2D5E" w:rsidRDefault="00C77EFA" w:rsidP="00C77EFA">
      <w:pPr>
        <w:spacing w:line="360" w:lineRule="auto"/>
        <w:outlineLvl w:val="0"/>
        <w:rPr>
          <w:szCs w:val="26"/>
          <w:lang w:eastAsia="ru-RU"/>
        </w:rPr>
      </w:pPr>
    </w:p>
    <w:p w14:paraId="1FADD1DD" w14:textId="6611E131" w:rsidR="00C77EFA" w:rsidRPr="006F2D5E" w:rsidRDefault="00C77EFA" w:rsidP="00C77EFA">
      <w:pPr>
        <w:spacing w:line="480" w:lineRule="auto"/>
        <w:jc w:val="both"/>
        <w:outlineLvl w:val="0"/>
        <w:rPr>
          <w:szCs w:val="26"/>
          <w:lang w:eastAsia="ru-RU"/>
        </w:rPr>
      </w:pPr>
      <w:r w:rsidRPr="006F2D5E">
        <w:rPr>
          <w:szCs w:val="26"/>
          <w:lang w:eastAsia="ru-RU"/>
        </w:rPr>
        <w:t xml:space="preserve">г. Москва                                                                                </w:t>
      </w:r>
      <w:r>
        <w:rPr>
          <w:szCs w:val="26"/>
          <w:lang w:eastAsia="ru-RU"/>
        </w:rPr>
        <w:t xml:space="preserve">             </w:t>
      </w:r>
      <w:proofErr w:type="gramStart"/>
      <w:r w:rsidRPr="006F2D5E">
        <w:rPr>
          <w:szCs w:val="26"/>
          <w:lang w:eastAsia="ru-RU"/>
        </w:rPr>
        <w:t xml:space="preserve">   «</w:t>
      </w:r>
      <w:proofErr w:type="gramEnd"/>
      <w:r w:rsidR="00DB412B">
        <w:rPr>
          <w:szCs w:val="26"/>
          <w:lang w:eastAsia="ru-RU"/>
        </w:rPr>
        <w:t>___</w:t>
      </w:r>
      <w:r w:rsidRPr="006F2D5E">
        <w:rPr>
          <w:szCs w:val="26"/>
          <w:lang w:eastAsia="ru-RU"/>
        </w:rPr>
        <w:t xml:space="preserve">» </w:t>
      </w:r>
      <w:r w:rsidR="00DB412B">
        <w:rPr>
          <w:szCs w:val="26"/>
          <w:lang w:eastAsia="ru-RU"/>
        </w:rPr>
        <w:t>_____________</w:t>
      </w:r>
      <w:r w:rsidRPr="006F2D5E">
        <w:rPr>
          <w:szCs w:val="26"/>
          <w:lang w:eastAsia="ru-RU"/>
        </w:rPr>
        <w:t xml:space="preserve"> 202</w:t>
      </w:r>
      <w:r w:rsidR="00DB412B">
        <w:rPr>
          <w:szCs w:val="26"/>
          <w:lang w:eastAsia="ru-RU"/>
        </w:rPr>
        <w:t>3</w:t>
      </w:r>
      <w:r w:rsidRPr="006F2D5E">
        <w:rPr>
          <w:szCs w:val="26"/>
          <w:lang w:eastAsia="ru-RU"/>
        </w:rPr>
        <w:t xml:space="preserve"> года</w:t>
      </w:r>
    </w:p>
    <w:p w14:paraId="3749E536" w14:textId="77777777" w:rsidR="00DB412B" w:rsidRPr="00DB412B" w:rsidRDefault="00DB412B" w:rsidP="00DB412B">
      <w:pPr>
        <w:ind w:firstLine="709"/>
        <w:jc w:val="both"/>
        <w:outlineLvl w:val="0"/>
        <w:rPr>
          <w:szCs w:val="26"/>
        </w:rPr>
      </w:pPr>
      <w:r w:rsidRPr="00DB412B">
        <w:rPr>
          <w:szCs w:val="26"/>
        </w:rPr>
        <w:t xml:space="preserve">Общество с ограниченной ответственностью «МЕГАПРОМ» (ИНН 7706814117, ОГРН 5147746100321, место нахождения: 119019, г. Москва, ул. Арбат, д. 1, </w:t>
      </w:r>
      <w:proofErr w:type="spellStart"/>
      <w:r w:rsidRPr="00DB412B">
        <w:rPr>
          <w:szCs w:val="26"/>
        </w:rPr>
        <w:t>подв</w:t>
      </w:r>
      <w:proofErr w:type="spellEnd"/>
      <w:r w:rsidRPr="00DB412B">
        <w:rPr>
          <w:szCs w:val="26"/>
        </w:rPr>
        <w:t xml:space="preserve">. 1, ком. 40) в лице конкурсного управляющего </w:t>
      </w:r>
      <w:proofErr w:type="spellStart"/>
      <w:r w:rsidRPr="00DB412B">
        <w:rPr>
          <w:szCs w:val="26"/>
        </w:rPr>
        <w:t>Ключникова</w:t>
      </w:r>
      <w:proofErr w:type="spellEnd"/>
      <w:r w:rsidRPr="00DB412B">
        <w:rPr>
          <w:szCs w:val="26"/>
        </w:rPr>
        <w:t xml:space="preserve"> Максима Владимировича, (ИНН 772870030936, СНИЛС 028-438-599 84), член САУ «СРО «Дело» (ОГРН 1035002205919, ИНН 5010029544), действующий на основании Решения Арбитражного суда города Москвы от 10.11.2021 г. по делу №А40-69591/2019, именуемое в дальнейшем «Цедент», с одной стороны,</w:t>
      </w:r>
    </w:p>
    <w:p w14:paraId="6CC2CC2B" w14:textId="44DF3B27" w:rsidR="00C77EFA" w:rsidRPr="006F2D5E" w:rsidRDefault="00DB412B" w:rsidP="00DB412B">
      <w:pPr>
        <w:ind w:firstLine="709"/>
        <w:jc w:val="both"/>
        <w:outlineLvl w:val="0"/>
        <w:rPr>
          <w:b/>
          <w:szCs w:val="26"/>
          <w:lang w:eastAsia="ru-RU"/>
        </w:rPr>
      </w:pPr>
      <w:r w:rsidRPr="00DB412B">
        <w:rPr>
          <w:szCs w:val="26"/>
        </w:rPr>
        <w:t>и _______________________________________________________________________________ _________________________________________________________________________________________, именуем__, в дальнейшем «Цессионарий», с другой стороны, совместно именуемые «Стороны», а по отдельности «Сторона», в соответствии с протоколом № __________ от «___» ___________ 202__ г. (далее также «Протокол»),</w:t>
      </w:r>
      <w:r w:rsidR="00C77EFA" w:rsidRPr="00C77EFA">
        <w:rPr>
          <w:szCs w:val="26"/>
        </w:rPr>
        <w:t xml:space="preserve"> на основании статей 110, 111, 139 и 140 Федерального закона от 26.10.2002 № 127-ФЗ «О несостоятельности (банкротстве)» (далее также «Закон о банкротстве»), а также статей 382 – 386, 447 – 449 Гражданского кодекса РФ</w:t>
      </w:r>
      <w:r w:rsidR="00C77EFA" w:rsidRPr="006F2D5E">
        <w:rPr>
          <w:bCs/>
          <w:iCs/>
          <w:szCs w:val="26"/>
          <w:lang w:eastAsia="ru-RU"/>
        </w:rPr>
        <w:t xml:space="preserve">, </w:t>
      </w:r>
      <w:r w:rsidR="00C77EFA" w:rsidRPr="006F2D5E">
        <w:rPr>
          <w:szCs w:val="26"/>
          <w:lang w:eastAsia="ru-RU"/>
        </w:rPr>
        <w:t xml:space="preserve">составили настоящий Акт приема-передачи к Договору </w:t>
      </w:r>
      <w:r w:rsidR="00C77EFA" w:rsidRPr="006F2D5E">
        <w:rPr>
          <w:szCs w:val="26"/>
        </w:rPr>
        <w:t>уступки прав</w:t>
      </w:r>
      <w:r w:rsidR="00C77EFA">
        <w:rPr>
          <w:szCs w:val="26"/>
        </w:rPr>
        <w:t>а требования</w:t>
      </w:r>
      <w:r w:rsidR="00C77EFA" w:rsidRPr="006F2D5E">
        <w:rPr>
          <w:szCs w:val="26"/>
        </w:rPr>
        <w:t xml:space="preserve"> </w:t>
      </w:r>
      <w:r w:rsidR="00C77EFA" w:rsidRPr="006F2D5E">
        <w:rPr>
          <w:szCs w:val="26"/>
          <w:lang w:eastAsia="ru-RU"/>
        </w:rPr>
        <w:t>от «</w:t>
      </w:r>
      <w:r>
        <w:rPr>
          <w:szCs w:val="26"/>
          <w:lang w:eastAsia="ru-RU"/>
        </w:rPr>
        <w:t>__</w:t>
      </w:r>
      <w:r w:rsidR="00C77EFA" w:rsidRPr="006F2D5E">
        <w:rPr>
          <w:szCs w:val="26"/>
          <w:lang w:eastAsia="ru-RU"/>
        </w:rPr>
        <w:t xml:space="preserve">» </w:t>
      </w:r>
      <w:r>
        <w:rPr>
          <w:szCs w:val="26"/>
          <w:lang w:eastAsia="ru-RU"/>
        </w:rPr>
        <w:t>_________</w:t>
      </w:r>
      <w:r w:rsidR="00C77EFA" w:rsidRPr="006F2D5E">
        <w:rPr>
          <w:szCs w:val="26"/>
          <w:lang w:eastAsia="ru-RU"/>
        </w:rPr>
        <w:t xml:space="preserve"> 202</w:t>
      </w:r>
      <w:r>
        <w:rPr>
          <w:szCs w:val="26"/>
          <w:lang w:eastAsia="ru-RU"/>
        </w:rPr>
        <w:t>3</w:t>
      </w:r>
      <w:r w:rsidR="00C77EFA" w:rsidRPr="006F2D5E">
        <w:rPr>
          <w:szCs w:val="26"/>
          <w:lang w:eastAsia="ru-RU"/>
        </w:rPr>
        <w:t xml:space="preserve"> года (далее по тексту – «Договор») о том, что:</w:t>
      </w:r>
    </w:p>
    <w:p w14:paraId="081F8642" w14:textId="42ED165E" w:rsidR="00C77EFA" w:rsidRPr="006F2D5E" w:rsidRDefault="00C77EFA" w:rsidP="00C77EFA">
      <w:pPr>
        <w:numPr>
          <w:ilvl w:val="0"/>
          <w:numId w:val="32"/>
        </w:numPr>
        <w:suppressAutoHyphens w:val="0"/>
        <w:spacing w:line="276" w:lineRule="auto"/>
        <w:ind w:left="0" w:firstLine="567"/>
        <w:contextualSpacing/>
        <w:jc w:val="both"/>
        <w:rPr>
          <w:szCs w:val="26"/>
          <w:lang w:eastAsia="ru-RU"/>
        </w:rPr>
      </w:pPr>
      <w:r w:rsidRPr="006F2D5E">
        <w:rPr>
          <w:szCs w:val="26"/>
          <w:lang w:eastAsia="ru-RU"/>
        </w:rPr>
        <w:t xml:space="preserve">В соответствии с условиями Договора </w:t>
      </w:r>
      <w:r w:rsidRPr="006F2D5E">
        <w:rPr>
          <w:szCs w:val="26"/>
        </w:rPr>
        <w:t>Цедент</w:t>
      </w:r>
      <w:r w:rsidRPr="006F2D5E">
        <w:rPr>
          <w:szCs w:val="26"/>
          <w:lang w:eastAsia="ru-RU"/>
        </w:rPr>
        <w:t xml:space="preserve"> передал </w:t>
      </w:r>
      <w:r w:rsidRPr="006F2D5E">
        <w:rPr>
          <w:szCs w:val="26"/>
        </w:rPr>
        <w:t>Цессионари</w:t>
      </w:r>
      <w:r w:rsidRPr="006F2D5E">
        <w:rPr>
          <w:szCs w:val="26"/>
          <w:lang w:eastAsia="ru-RU"/>
        </w:rPr>
        <w:t xml:space="preserve">ю, а </w:t>
      </w:r>
      <w:r w:rsidRPr="006F2D5E">
        <w:rPr>
          <w:szCs w:val="26"/>
        </w:rPr>
        <w:t>Цессионарий</w:t>
      </w:r>
      <w:r w:rsidRPr="006F2D5E">
        <w:rPr>
          <w:szCs w:val="26"/>
          <w:lang w:eastAsia="ru-RU"/>
        </w:rPr>
        <w:t xml:space="preserve"> принял:</w:t>
      </w:r>
    </w:p>
    <w:p w14:paraId="7FD0276E" w14:textId="77777777" w:rsidR="00DB412B" w:rsidRDefault="00C77EFA" w:rsidP="00DB412B">
      <w:pPr>
        <w:pStyle w:val="af6"/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6F2D5E">
        <w:rPr>
          <w:szCs w:val="26"/>
        </w:rPr>
        <w:t xml:space="preserve">- </w:t>
      </w:r>
      <w:r w:rsidR="00DB412B" w:rsidRPr="00DB412B">
        <w:rPr>
          <w:szCs w:val="26"/>
        </w:rPr>
        <w:t xml:space="preserve">Решением арбитражного суда города Москвы от 02.07.2021, </w:t>
      </w:r>
    </w:p>
    <w:p w14:paraId="1D04233A" w14:textId="77777777" w:rsidR="00DB412B" w:rsidRDefault="00DB412B" w:rsidP="00DB412B">
      <w:pPr>
        <w:pStyle w:val="af6"/>
        <w:autoSpaceDE w:val="0"/>
        <w:autoSpaceDN w:val="0"/>
        <w:adjustRightInd w:val="0"/>
        <w:ind w:left="0" w:firstLine="567"/>
        <w:jc w:val="both"/>
        <w:rPr>
          <w:szCs w:val="26"/>
          <w:lang w:eastAsia="ru-RU"/>
        </w:rPr>
      </w:pPr>
      <w:r>
        <w:rPr>
          <w:szCs w:val="26"/>
        </w:rPr>
        <w:t xml:space="preserve">- </w:t>
      </w:r>
      <w:r w:rsidRPr="00DB412B">
        <w:rPr>
          <w:szCs w:val="26"/>
        </w:rPr>
        <w:t>Определением Арбитражного суда города Москвы от 07.02.2023</w:t>
      </w:r>
      <w:r w:rsidR="00C77EFA" w:rsidRPr="006F2D5E">
        <w:rPr>
          <w:szCs w:val="26"/>
          <w:lang w:eastAsia="ru-RU"/>
        </w:rPr>
        <w:t xml:space="preserve">2. </w:t>
      </w:r>
    </w:p>
    <w:p w14:paraId="040F5E7B" w14:textId="42C8248A" w:rsidR="00C77EFA" w:rsidRPr="006F2D5E" w:rsidRDefault="00C77EFA" w:rsidP="00DB412B">
      <w:pPr>
        <w:pStyle w:val="af6"/>
        <w:autoSpaceDE w:val="0"/>
        <w:autoSpaceDN w:val="0"/>
        <w:adjustRightInd w:val="0"/>
        <w:ind w:left="0" w:firstLine="567"/>
        <w:jc w:val="both"/>
        <w:rPr>
          <w:szCs w:val="26"/>
          <w:lang w:eastAsia="ru-RU"/>
        </w:rPr>
      </w:pPr>
      <w:r w:rsidRPr="006F2D5E">
        <w:rPr>
          <w:szCs w:val="26"/>
          <w:lang w:eastAsia="ru-RU"/>
        </w:rPr>
        <w:t>Указанны</w:t>
      </w:r>
      <w:r w:rsidR="008D1C32">
        <w:rPr>
          <w:szCs w:val="26"/>
          <w:lang w:eastAsia="ru-RU"/>
        </w:rPr>
        <w:t>й документ</w:t>
      </w:r>
      <w:r w:rsidRPr="006F2D5E">
        <w:rPr>
          <w:szCs w:val="26"/>
          <w:lang w:eastAsia="ru-RU"/>
        </w:rPr>
        <w:t xml:space="preserve"> передан Цедентом Цессионарию в надлежащем состоянии. Претензий по передаваемым документам у Цессионария к Цеденту нет.</w:t>
      </w:r>
    </w:p>
    <w:p w14:paraId="4057EDE2" w14:textId="08844166" w:rsidR="00C77EFA" w:rsidRPr="006F2D5E" w:rsidRDefault="00C77EFA" w:rsidP="00DB412B">
      <w:pPr>
        <w:ind w:firstLine="567"/>
        <w:jc w:val="both"/>
        <w:outlineLvl w:val="0"/>
        <w:rPr>
          <w:szCs w:val="26"/>
          <w:lang w:eastAsia="ru-RU"/>
        </w:rPr>
      </w:pPr>
      <w:r w:rsidRPr="006F2D5E">
        <w:rPr>
          <w:szCs w:val="26"/>
          <w:lang w:eastAsia="ru-RU"/>
        </w:rPr>
        <w:t xml:space="preserve">3. Настоящий Акт составлен и подписан в </w:t>
      </w:r>
      <w:r w:rsidR="00DB412B">
        <w:rPr>
          <w:szCs w:val="26"/>
          <w:lang w:eastAsia="ru-RU"/>
        </w:rPr>
        <w:t>3 (трех)</w:t>
      </w:r>
      <w:r w:rsidRPr="006F2D5E">
        <w:rPr>
          <w:szCs w:val="26"/>
          <w:lang w:eastAsia="ru-RU"/>
        </w:rPr>
        <w:t xml:space="preserve"> экземплярах, </w:t>
      </w:r>
      <w:r w:rsidR="00DB412B" w:rsidRPr="00DB412B">
        <w:rPr>
          <w:szCs w:val="26"/>
          <w:lang w:eastAsia="ru-RU"/>
        </w:rPr>
        <w:t>по одному для Цедента и Цессионарию, один экземпляр для Арбитражного суда города Москвы (в материалы дела №А40-69591/2019).</w:t>
      </w:r>
    </w:p>
    <w:p w14:paraId="084DD5F7" w14:textId="77777777" w:rsidR="00C77EFA" w:rsidRPr="006F2D5E" w:rsidRDefault="00C77EFA" w:rsidP="00C77EFA">
      <w:pPr>
        <w:spacing w:line="360" w:lineRule="auto"/>
        <w:jc w:val="center"/>
        <w:outlineLvl w:val="0"/>
        <w:rPr>
          <w:b/>
          <w:szCs w:val="26"/>
          <w:lang w:eastAsia="ru-RU"/>
        </w:rPr>
      </w:pPr>
      <w:r w:rsidRPr="006F2D5E">
        <w:rPr>
          <w:b/>
          <w:szCs w:val="26"/>
          <w:lang w:eastAsia="ru-RU"/>
        </w:rPr>
        <w:t>Подписи Сторон:</w:t>
      </w:r>
    </w:p>
    <w:p w14:paraId="2D16168F" w14:textId="77777777" w:rsidR="00C77EFA" w:rsidRPr="006F2D5E" w:rsidRDefault="00C77EFA" w:rsidP="00C77EFA">
      <w:pPr>
        <w:spacing w:line="360" w:lineRule="auto"/>
        <w:outlineLvl w:val="0"/>
        <w:rPr>
          <w:szCs w:val="26"/>
          <w:lang w:eastAsia="ru-RU"/>
        </w:rPr>
      </w:pPr>
    </w:p>
    <w:tbl>
      <w:tblPr>
        <w:tblW w:w="10053" w:type="dxa"/>
        <w:tblCellSpacing w:w="11" w:type="dxa"/>
        <w:tblLayout w:type="fixed"/>
        <w:tblLook w:val="04A0" w:firstRow="1" w:lastRow="0" w:firstColumn="1" w:lastColumn="0" w:noHBand="0" w:noVBand="1"/>
      </w:tblPr>
      <w:tblGrid>
        <w:gridCol w:w="4808"/>
        <w:gridCol w:w="5245"/>
      </w:tblGrid>
      <w:tr w:rsidR="008D1C32" w:rsidRPr="00CC661F" w14:paraId="7BDF630A" w14:textId="77777777" w:rsidTr="009670AE">
        <w:trPr>
          <w:tblCellSpacing w:w="11" w:type="dxa"/>
        </w:trPr>
        <w:tc>
          <w:tcPr>
            <w:tcW w:w="4775" w:type="dxa"/>
          </w:tcPr>
          <w:p w14:paraId="3941CF4A" w14:textId="77777777" w:rsidR="008D1C32" w:rsidRPr="00CC661F" w:rsidRDefault="008D1C32" w:rsidP="009670AE">
            <w:pPr>
              <w:tabs>
                <w:tab w:val="left" w:pos="9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Цедент</w:t>
            </w:r>
            <w:r w:rsidRPr="00CC661F">
              <w:rPr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5212" w:type="dxa"/>
          </w:tcPr>
          <w:p w14:paraId="2CBA230D" w14:textId="77777777" w:rsidR="008D1C32" w:rsidRPr="00CC661F" w:rsidRDefault="008D1C32" w:rsidP="009670AE">
            <w:pPr>
              <w:tabs>
                <w:tab w:val="left" w:pos="950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D1C32">
              <w:rPr>
                <w:b/>
                <w:szCs w:val="26"/>
                <w:lang w:eastAsia="ru-RU"/>
              </w:rPr>
              <w:t>Цессионарий</w:t>
            </w:r>
            <w:r w:rsidRPr="00CC661F">
              <w:rPr>
                <w:b/>
                <w:color w:val="000000"/>
                <w:sz w:val="22"/>
                <w:szCs w:val="22"/>
              </w:rPr>
              <w:t>:</w:t>
            </w:r>
          </w:p>
        </w:tc>
      </w:tr>
      <w:tr w:rsidR="008D1C32" w:rsidRPr="00DB412B" w14:paraId="3E96292F" w14:textId="77777777" w:rsidTr="009670AE">
        <w:trPr>
          <w:trHeight w:val="2098"/>
          <w:tblCellSpacing w:w="11" w:type="dxa"/>
        </w:trPr>
        <w:tc>
          <w:tcPr>
            <w:tcW w:w="4775" w:type="dxa"/>
          </w:tcPr>
          <w:p w14:paraId="3E14E8AB" w14:textId="77777777" w:rsidR="00DB412B" w:rsidRPr="00CC661F" w:rsidRDefault="00DB412B" w:rsidP="00DB412B">
            <w:pPr>
              <w:pStyle w:val="indent"/>
              <w:spacing w:before="0" w:after="0"/>
              <w:ind w:firstLine="0"/>
              <w:rPr>
                <w:b/>
                <w:sz w:val="22"/>
                <w:szCs w:val="22"/>
              </w:rPr>
            </w:pPr>
            <w:r w:rsidRPr="00CC661F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b/>
                <w:sz w:val="22"/>
                <w:szCs w:val="22"/>
              </w:rPr>
              <w:t>МЕГАПРОМ</w:t>
            </w:r>
            <w:r w:rsidRPr="00CC661F">
              <w:rPr>
                <w:b/>
                <w:sz w:val="22"/>
                <w:szCs w:val="22"/>
              </w:rPr>
              <w:t>»</w:t>
            </w:r>
          </w:p>
          <w:p w14:paraId="432ED093" w14:textId="77777777" w:rsidR="00DB412B" w:rsidRDefault="00DB412B" w:rsidP="00DB412B">
            <w:pPr>
              <w:jc w:val="both"/>
              <w:rPr>
                <w:sz w:val="22"/>
                <w:szCs w:val="22"/>
              </w:rPr>
            </w:pPr>
            <w:r w:rsidRPr="00B475DA">
              <w:rPr>
                <w:sz w:val="22"/>
                <w:szCs w:val="22"/>
              </w:rPr>
              <w:t xml:space="preserve">ИНН 7706814117, ОГРН 5147746100321, </w:t>
            </w:r>
          </w:p>
          <w:p w14:paraId="76045E48" w14:textId="77777777" w:rsidR="00DB412B" w:rsidRPr="00CC661F" w:rsidRDefault="00DB412B" w:rsidP="00DB412B">
            <w:pPr>
              <w:jc w:val="both"/>
              <w:rPr>
                <w:sz w:val="22"/>
                <w:szCs w:val="22"/>
              </w:rPr>
            </w:pPr>
            <w:r w:rsidRPr="00B475DA">
              <w:rPr>
                <w:sz w:val="22"/>
                <w:szCs w:val="22"/>
              </w:rPr>
              <w:t xml:space="preserve">место нахождения: 119019, г. Москва, ул. Арбат, д. 1, </w:t>
            </w:r>
            <w:proofErr w:type="spellStart"/>
            <w:r w:rsidRPr="00B475DA">
              <w:rPr>
                <w:sz w:val="22"/>
                <w:szCs w:val="22"/>
              </w:rPr>
              <w:t>подв</w:t>
            </w:r>
            <w:proofErr w:type="spellEnd"/>
            <w:r w:rsidRPr="00B475DA">
              <w:rPr>
                <w:sz w:val="22"/>
                <w:szCs w:val="22"/>
              </w:rPr>
              <w:t>. 1, ком. 40</w:t>
            </w:r>
          </w:p>
          <w:p w14:paraId="20A1E9EB" w14:textId="77777777" w:rsidR="00DB412B" w:rsidRPr="00CC661F" w:rsidRDefault="00DB412B" w:rsidP="00DB412B">
            <w:pPr>
              <w:jc w:val="both"/>
              <w:rPr>
                <w:sz w:val="22"/>
                <w:szCs w:val="22"/>
              </w:rPr>
            </w:pPr>
            <w:r w:rsidRPr="00CC661F">
              <w:rPr>
                <w:sz w:val="22"/>
                <w:szCs w:val="22"/>
              </w:rPr>
              <w:t xml:space="preserve">почтовый адрес: </w:t>
            </w:r>
            <w:r w:rsidRPr="00846AC0">
              <w:rPr>
                <w:rFonts w:ascii="Garamond" w:hAnsi="Garamond" w:cs="Garamond"/>
                <w:color w:val="000000"/>
              </w:rPr>
              <w:t>117133, г. Москва, а/я 4</w:t>
            </w:r>
          </w:p>
          <w:p w14:paraId="7E97964A" w14:textId="77777777" w:rsidR="00DB412B" w:rsidRPr="00CC661F" w:rsidRDefault="00DB412B" w:rsidP="00DB412B">
            <w:pPr>
              <w:jc w:val="both"/>
              <w:rPr>
                <w:sz w:val="22"/>
                <w:szCs w:val="22"/>
                <w:lang w:val="en-US"/>
              </w:rPr>
            </w:pPr>
            <w:r w:rsidRPr="00CC661F">
              <w:rPr>
                <w:sz w:val="22"/>
                <w:szCs w:val="22"/>
              </w:rPr>
              <w:t>тел</w:t>
            </w:r>
            <w:r w:rsidRPr="00CC661F">
              <w:rPr>
                <w:sz w:val="22"/>
                <w:szCs w:val="22"/>
                <w:lang w:val="en-US"/>
              </w:rPr>
              <w:t>.: +7(958)801-04-46</w:t>
            </w:r>
          </w:p>
          <w:p w14:paraId="186D7E62" w14:textId="77777777" w:rsidR="00DB412B" w:rsidRPr="00CC661F" w:rsidRDefault="00DB412B" w:rsidP="00DB412B">
            <w:pPr>
              <w:jc w:val="both"/>
              <w:rPr>
                <w:sz w:val="22"/>
                <w:szCs w:val="22"/>
                <w:lang w:val="en-US"/>
              </w:rPr>
            </w:pPr>
            <w:r w:rsidRPr="00CC661F">
              <w:rPr>
                <w:sz w:val="22"/>
                <w:szCs w:val="22"/>
                <w:lang w:val="en-US"/>
              </w:rPr>
              <w:t xml:space="preserve">e-mail: </w:t>
            </w:r>
            <w:r w:rsidRPr="00B475DA">
              <w:rPr>
                <w:sz w:val="22"/>
                <w:szCs w:val="22"/>
                <w:lang w:val="en-US"/>
              </w:rPr>
              <w:t>megaprom.bankrot@gmail.com</w:t>
            </w:r>
          </w:p>
          <w:p w14:paraId="360B6625" w14:textId="01A550AF" w:rsidR="008D1C32" w:rsidRPr="00DB412B" w:rsidRDefault="008D1C32" w:rsidP="009670AE">
            <w:pPr>
              <w:jc w:val="both"/>
              <w:rPr>
                <w:rStyle w:val="paragraph"/>
                <w:bCs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  <w:tc>
          <w:tcPr>
            <w:tcW w:w="5212" w:type="dxa"/>
          </w:tcPr>
          <w:p w14:paraId="3F125D68" w14:textId="4BA3D9EF" w:rsidR="008D1C32" w:rsidRPr="00DB412B" w:rsidRDefault="008D1C32" w:rsidP="00DB412B">
            <w:pPr>
              <w:pStyle w:val="indent"/>
              <w:spacing w:before="0" w:after="0"/>
              <w:ind w:left="602" w:firstLine="0"/>
              <w:rPr>
                <w:rStyle w:val="paragraph"/>
                <w:sz w:val="22"/>
                <w:szCs w:val="22"/>
                <w:lang w:val="en-US"/>
              </w:rPr>
            </w:pPr>
          </w:p>
        </w:tc>
      </w:tr>
      <w:tr w:rsidR="008D1C32" w:rsidRPr="00CC661F" w14:paraId="624309A2" w14:textId="77777777" w:rsidTr="009670AE">
        <w:trPr>
          <w:tblCellSpacing w:w="11" w:type="dxa"/>
        </w:trPr>
        <w:tc>
          <w:tcPr>
            <w:tcW w:w="4775" w:type="dxa"/>
          </w:tcPr>
          <w:p w14:paraId="21B6D814" w14:textId="77777777" w:rsidR="008D1C32" w:rsidRPr="00DB412B" w:rsidRDefault="008D1C32" w:rsidP="009670AE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7E8C2F3C" w14:textId="77777777" w:rsidR="008D1C32" w:rsidRPr="00CC661F" w:rsidRDefault="008D1C32" w:rsidP="009670AE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  <w:r w:rsidRPr="00CC661F">
              <w:rPr>
                <w:b/>
                <w:color w:val="000000"/>
                <w:sz w:val="22"/>
                <w:szCs w:val="22"/>
              </w:rPr>
              <w:t>Конкурсный управляющий:</w:t>
            </w:r>
          </w:p>
          <w:p w14:paraId="62FD04EF" w14:textId="77777777" w:rsidR="008D1C32" w:rsidRPr="00CC661F" w:rsidRDefault="008D1C32" w:rsidP="009670AE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  <w:p w14:paraId="1FB333A5" w14:textId="77777777" w:rsidR="008D1C32" w:rsidRPr="00CC661F" w:rsidRDefault="008D1C32" w:rsidP="009670AE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  <w:r w:rsidRPr="00CC661F">
              <w:rPr>
                <w:color w:val="000000"/>
                <w:sz w:val="22"/>
                <w:szCs w:val="22"/>
              </w:rPr>
              <w:t xml:space="preserve">_____________________ </w:t>
            </w:r>
            <w:r>
              <w:rPr>
                <w:b/>
                <w:color w:val="000000"/>
                <w:sz w:val="22"/>
                <w:szCs w:val="22"/>
              </w:rPr>
              <w:t>М.В. Ключников</w:t>
            </w:r>
          </w:p>
          <w:p w14:paraId="38D10D38" w14:textId="77777777" w:rsidR="008D1C32" w:rsidRPr="00CC661F" w:rsidRDefault="008D1C32" w:rsidP="009670AE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212" w:type="dxa"/>
          </w:tcPr>
          <w:p w14:paraId="46F4F3BC" w14:textId="77777777" w:rsidR="008D1C32" w:rsidRPr="00CC661F" w:rsidRDefault="008D1C32" w:rsidP="009670AE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  <w:p w14:paraId="3E375DB2" w14:textId="77777777" w:rsidR="008D1C32" w:rsidRPr="00CC661F" w:rsidRDefault="008D1C32" w:rsidP="009670AE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  <w:p w14:paraId="6D124CCE" w14:textId="77777777" w:rsidR="008D1C32" w:rsidRPr="00CC661F" w:rsidRDefault="008D1C32" w:rsidP="009670AE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</w:p>
          <w:p w14:paraId="523F523F" w14:textId="16A87B5E" w:rsidR="008D1C32" w:rsidRPr="00CC661F" w:rsidRDefault="008D1C32" w:rsidP="00DB412B">
            <w:pPr>
              <w:tabs>
                <w:tab w:val="left" w:pos="950"/>
              </w:tabs>
              <w:rPr>
                <w:b/>
                <w:color w:val="000000"/>
                <w:sz w:val="22"/>
                <w:szCs w:val="22"/>
              </w:rPr>
            </w:pPr>
            <w:r w:rsidRPr="00CC661F">
              <w:rPr>
                <w:color w:val="000000"/>
                <w:sz w:val="22"/>
                <w:szCs w:val="22"/>
              </w:rPr>
              <w:t xml:space="preserve">_____________________ </w:t>
            </w:r>
            <w:r w:rsidR="00DB412B">
              <w:rPr>
                <w:color w:val="000000"/>
                <w:sz w:val="22"/>
                <w:szCs w:val="22"/>
              </w:rPr>
              <w:t>/                                            /</w:t>
            </w:r>
          </w:p>
        </w:tc>
      </w:tr>
    </w:tbl>
    <w:p w14:paraId="7E0A3833" w14:textId="77777777" w:rsidR="00C77EFA" w:rsidRPr="00CC661F" w:rsidRDefault="00C77EFA" w:rsidP="00DE28FA">
      <w:pPr>
        <w:rPr>
          <w:sz w:val="22"/>
          <w:szCs w:val="22"/>
        </w:rPr>
      </w:pPr>
    </w:p>
    <w:sectPr w:rsidR="00C77EFA" w:rsidRPr="00CC661F" w:rsidSect="00CC66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49" w:bottom="1134" w:left="1134" w:header="720" w:footer="50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DB1F7" w14:textId="77777777" w:rsidR="00604686" w:rsidRDefault="00604686">
      <w:r>
        <w:separator/>
      </w:r>
    </w:p>
  </w:endnote>
  <w:endnote w:type="continuationSeparator" w:id="0">
    <w:p w14:paraId="43D9B57D" w14:textId="77777777" w:rsidR="00604686" w:rsidRDefault="0060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424320" w14:textId="77777777" w:rsidR="00013082" w:rsidRDefault="0001308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57CD6" w14:textId="77777777" w:rsidR="00D27F2F" w:rsidRDefault="00D27F2F">
    <w:pPr>
      <w:pStyle w:val="ad"/>
      <w:jc w:val="center"/>
      <w:rPr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D0B4B" w14:textId="77777777" w:rsidR="00013082" w:rsidRDefault="0001308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411FA" w14:textId="77777777" w:rsidR="00604686" w:rsidRDefault="00604686">
      <w:r>
        <w:separator/>
      </w:r>
    </w:p>
  </w:footnote>
  <w:footnote w:type="continuationSeparator" w:id="0">
    <w:p w14:paraId="3AEB11B0" w14:textId="77777777" w:rsidR="00604686" w:rsidRDefault="0060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1879E" w14:textId="77777777" w:rsidR="00013082" w:rsidRDefault="0001308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39951"/>
      <w:docPartObj>
        <w:docPartGallery w:val="Watermarks"/>
        <w:docPartUnique/>
      </w:docPartObj>
    </w:sdtPr>
    <w:sdtContent>
      <w:p w14:paraId="7D4215BA" w14:textId="50A4687B" w:rsidR="00013082" w:rsidRDefault="00013082">
        <w:pPr>
          <w:pStyle w:val="af"/>
        </w:pPr>
        <w:r>
          <w:pict w14:anchorId="6266EC2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41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D9886" w14:textId="77777777" w:rsidR="00013082" w:rsidRDefault="000130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0C2AFB"/>
    <w:multiLevelType w:val="multilevel"/>
    <w:tmpl w:val="438E23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872308"/>
    <w:multiLevelType w:val="multilevel"/>
    <w:tmpl w:val="DB1AF8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09B634AB"/>
    <w:multiLevelType w:val="hybridMultilevel"/>
    <w:tmpl w:val="A9AA48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BF32676"/>
    <w:multiLevelType w:val="multilevel"/>
    <w:tmpl w:val="6EDA33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ED13A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25B592C"/>
    <w:multiLevelType w:val="multilevel"/>
    <w:tmpl w:val="5EF0AE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18F35E12"/>
    <w:multiLevelType w:val="multilevel"/>
    <w:tmpl w:val="B79A3DD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EA43821"/>
    <w:multiLevelType w:val="multilevel"/>
    <w:tmpl w:val="6EDA33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FE24CE"/>
    <w:multiLevelType w:val="multilevel"/>
    <w:tmpl w:val="8FBCB2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1F732F1A"/>
    <w:multiLevelType w:val="multilevel"/>
    <w:tmpl w:val="73120F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F9D5E3A"/>
    <w:multiLevelType w:val="multilevel"/>
    <w:tmpl w:val="6EDA3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71558F6"/>
    <w:multiLevelType w:val="multilevel"/>
    <w:tmpl w:val="39E2FC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14" w15:restartNumberingAfterBreak="0">
    <w:nsid w:val="39BB7825"/>
    <w:multiLevelType w:val="multilevel"/>
    <w:tmpl w:val="02361D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3CB22E37"/>
    <w:multiLevelType w:val="multilevel"/>
    <w:tmpl w:val="65C820C2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7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42322D66"/>
    <w:multiLevelType w:val="multilevel"/>
    <w:tmpl w:val="6EDA33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25F7CEA"/>
    <w:multiLevelType w:val="multilevel"/>
    <w:tmpl w:val="F7F89E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18" w15:restartNumberingAfterBreak="0">
    <w:nsid w:val="44BE70BB"/>
    <w:multiLevelType w:val="multilevel"/>
    <w:tmpl w:val="6E10E9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99814E4"/>
    <w:multiLevelType w:val="multilevel"/>
    <w:tmpl w:val="6E10E9C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A937A3"/>
    <w:multiLevelType w:val="multilevel"/>
    <w:tmpl w:val="08E6B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1A3BDB"/>
    <w:multiLevelType w:val="multilevel"/>
    <w:tmpl w:val="6EDA3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0D4B40"/>
    <w:multiLevelType w:val="multilevel"/>
    <w:tmpl w:val="4322D9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335A55"/>
    <w:multiLevelType w:val="multilevel"/>
    <w:tmpl w:val="6E10E9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EF93661"/>
    <w:multiLevelType w:val="multilevel"/>
    <w:tmpl w:val="6E10E9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C195373"/>
    <w:multiLevelType w:val="multilevel"/>
    <w:tmpl w:val="6EDA33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F1416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8B331E5"/>
    <w:multiLevelType w:val="hybridMultilevel"/>
    <w:tmpl w:val="35FC9058"/>
    <w:lvl w:ilvl="0" w:tplc="8236EF98">
      <w:start w:val="1"/>
      <w:numFmt w:val="decimal"/>
      <w:lvlText w:val="%1."/>
      <w:lvlJc w:val="left"/>
      <w:pPr>
        <w:ind w:left="2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70" w:hanging="180"/>
      </w:pPr>
      <w:rPr>
        <w:rFonts w:cs="Times New Roman"/>
      </w:rPr>
    </w:lvl>
  </w:abstractNum>
  <w:abstractNum w:abstractNumId="28" w15:restartNumberingAfterBreak="0">
    <w:nsid w:val="78B51ABF"/>
    <w:multiLevelType w:val="multilevel"/>
    <w:tmpl w:val="73F4CE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abstractNum w:abstractNumId="29" w15:restartNumberingAfterBreak="0">
    <w:nsid w:val="7C383567"/>
    <w:multiLevelType w:val="multilevel"/>
    <w:tmpl w:val="224AC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C550963"/>
    <w:multiLevelType w:val="multilevel"/>
    <w:tmpl w:val="AB7086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2"/>
  </w:num>
  <w:num w:numId="5">
    <w:abstractNumId w:val="20"/>
  </w:num>
  <w:num w:numId="6">
    <w:abstractNumId w:val="11"/>
  </w:num>
  <w:num w:numId="7">
    <w:abstractNumId w:val="26"/>
  </w:num>
  <w:num w:numId="8">
    <w:abstractNumId w:val="6"/>
  </w:num>
  <w:num w:numId="9">
    <w:abstractNumId w:val="18"/>
  </w:num>
  <w:num w:numId="10">
    <w:abstractNumId w:val="3"/>
  </w:num>
  <w:num w:numId="11">
    <w:abstractNumId w:val="23"/>
  </w:num>
  <w:num w:numId="12">
    <w:abstractNumId w:val="24"/>
  </w:num>
  <w:num w:numId="13">
    <w:abstractNumId w:val="19"/>
  </w:num>
  <w:num w:numId="14">
    <w:abstractNumId w:val="2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8"/>
  </w:num>
  <w:num w:numId="18">
    <w:abstractNumId w:val="7"/>
  </w:num>
  <w:num w:numId="19">
    <w:abstractNumId w:val="10"/>
  </w:num>
  <w:num w:numId="20">
    <w:abstractNumId w:val="13"/>
  </w:num>
  <w:num w:numId="21">
    <w:abstractNumId w:val="30"/>
  </w:num>
  <w:num w:numId="22">
    <w:abstractNumId w:val="28"/>
  </w:num>
  <w:num w:numId="23">
    <w:abstractNumId w:val="17"/>
  </w:num>
  <w:num w:numId="24">
    <w:abstractNumId w:val="4"/>
  </w:num>
  <w:num w:numId="25">
    <w:abstractNumId w:val="15"/>
  </w:num>
  <w:num w:numId="26">
    <w:abstractNumId w:val="25"/>
  </w:num>
  <w:num w:numId="27">
    <w:abstractNumId w:val="12"/>
  </w:num>
  <w:num w:numId="28">
    <w:abstractNumId w:val="16"/>
  </w:num>
  <w:num w:numId="29">
    <w:abstractNumId w:val="21"/>
  </w:num>
  <w:num w:numId="30">
    <w:abstractNumId w:val="9"/>
  </w:num>
  <w:num w:numId="31">
    <w:abstractNumId w:val="5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94"/>
    <w:rsid w:val="00013082"/>
    <w:rsid w:val="00021865"/>
    <w:rsid w:val="00046B69"/>
    <w:rsid w:val="0007013B"/>
    <w:rsid w:val="000B4C48"/>
    <w:rsid w:val="000C4095"/>
    <w:rsid w:val="000C58CB"/>
    <w:rsid w:val="000F0E0C"/>
    <w:rsid w:val="00102F62"/>
    <w:rsid w:val="001300E8"/>
    <w:rsid w:val="00130BA9"/>
    <w:rsid w:val="00133D9F"/>
    <w:rsid w:val="0013568E"/>
    <w:rsid w:val="00140949"/>
    <w:rsid w:val="00150E49"/>
    <w:rsid w:val="00153C90"/>
    <w:rsid w:val="00175EA1"/>
    <w:rsid w:val="001A73C4"/>
    <w:rsid w:val="001C734E"/>
    <w:rsid w:val="001E7D69"/>
    <w:rsid w:val="0023540B"/>
    <w:rsid w:val="00240230"/>
    <w:rsid w:val="00240A27"/>
    <w:rsid w:val="002764D3"/>
    <w:rsid w:val="00283C39"/>
    <w:rsid w:val="00296A4C"/>
    <w:rsid w:val="00296C9B"/>
    <w:rsid w:val="002C0BBF"/>
    <w:rsid w:val="002C0E32"/>
    <w:rsid w:val="002E0F49"/>
    <w:rsid w:val="003216E7"/>
    <w:rsid w:val="0038234D"/>
    <w:rsid w:val="00390E09"/>
    <w:rsid w:val="003A2F7F"/>
    <w:rsid w:val="003B1A9B"/>
    <w:rsid w:val="003E7A30"/>
    <w:rsid w:val="00404894"/>
    <w:rsid w:val="00453C62"/>
    <w:rsid w:val="0046175C"/>
    <w:rsid w:val="004673C0"/>
    <w:rsid w:val="004735D1"/>
    <w:rsid w:val="00495787"/>
    <w:rsid w:val="005150B6"/>
    <w:rsid w:val="00522489"/>
    <w:rsid w:val="005236AF"/>
    <w:rsid w:val="0053791D"/>
    <w:rsid w:val="0054027D"/>
    <w:rsid w:val="00557199"/>
    <w:rsid w:val="00567D8C"/>
    <w:rsid w:val="00580DD3"/>
    <w:rsid w:val="005911CA"/>
    <w:rsid w:val="00591D09"/>
    <w:rsid w:val="005B11B4"/>
    <w:rsid w:val="005B40D0"/>
    <w:rsid w:val="005D5E5A"/>
    <w:rsid w:val="005F1594"/>
    <w:rsid w:val="005F3C9D"/>
    <w:rsid w:val="005F6F9E"/>
    <w:rsid w:val="005F7D18"/>
    <w:rsid w:val="00604686"/>
    <w:rsid w:val="00610BB9"/>
    <w:rsid w:val="0066680C"/>
    <w:rsid w:val="00681CA5"/>
    <w:rsid w:val="00690622"/>
    <w:rsid w:val="00696D85"/>
    <w:rsid w:val="006A4F46"/>
    <w:rsid w:val="006A5E87"/>
    <w:rsid w:val="006C2E92"/>
    <w:rsid w:val="00706C15"/>
    <w:rsid w:val="0071312F"/>
    <w:rsid w:val="00715C88"/>
    <w:rsid w:val="00767B50"/>
    <w:rsid w:val="00786617"/>
    <w:rsid w:val="007C1392"/>
    <w:rsid w:val="007E6658"/>
    <w:rsid w:val="00811792"/>
    <w:rsid w:val="00820FFF"/>
    <w:rsid w:val="00824DE3"/>
    <w:rsid w:val="00825707"/>
    <w:rsid w:val="008309C5"/>
    <w:rsid w:val="00870085"/>
    <w:rsid w:val="008D1C32"/>
    <w:rsid w:val="008D1D2C"/>
    <w:rsid w:val="00914826"/>
    <w:rsid w:val="00955158"/>
    <w:rsid w:val="00963EC9"/>
    <w:rsid w:val="0096574C"/>
    <w:rsid w:val="00977474"/>
    <w:rsid w:val="00994BE1"/>
    <w:rsid w:val="00996DD0"/>
    <w:rsid w:val="009A4D57"/>
    <w:rsid w:val="009C06F4"/>
    <w:rsid w:val="00A32F65"/>
    <w:rsid w:val="00A43EFF"/>
    <w:rsid w:val="00A6370F"/>
    <w:rsid w:val="00A7760B"/>
    <w:rsid w:val="00A81B58"/>
    <w:rsid w:val="00A91B51"/>
    <w:rsid w:val="00AA4631"/>
    <w:rsid w:val="00AB0717"/>
    <w:rsid w:val="00AB2AE8"/>
    <w:rsid w:val="00AE3C4A"/>
    <w:rsid w:val="00AF722B"/>
    <w:rsid w:val="00B1563C"/>
    <w:rsid w:val="00B228A0"/>
    <w:rsid w:val="00B448A0"/>
    <w:rsid w:val="00B475DA"/>
    <w:rsid w:val="00BA1F56"/>
    <w:rsid w:val="00BD0432"/>
    <w:rsid w:val="00BD7F22"/>
    <w:rsid w:val="00BF0B0E"/>
    <w:rsid w:val="00C1197D"/>
    <w:rsid w:val="00C144A1"/>
    <w:rsid w:val="00C40442"/>
    <w:rsid w:val="00C553E7"/>
    <w:rsid w:val="00C703E2"/>
    <w:rsid w:val="00C77EFA"/>
    <w:rsid w:val="00CA3A57"/>
    <w:rsid w:val="00CC661F"/>
    <w:rsid w:val="00D11C21"/>
    <w:rsid w:val="00D231D1"/>
    <w:rsid w:val="00D23B01"/>
    <w:rsid w:val="00D27F2F"/>
    <w:rsid w:val="00D72591"/>
    <w:rsid w:val="00DB412B"/>
    <w:rsid w:val="00DB7EC7"/>
    <w:rsid w:val="00DD489F"/>
    <w:rsid w:val="00DE28FA"/>
    <w:rsid w:val="00E1468D"/>
    <w:rsid w:val="00E23EE3"/>
    <w:rsid w:val="00E544CB"/>
    <w:rsid w:val="00E639BF"/>
    <w:rsid w:val="00EC110B"/>
    <w:rsid w:val="00F01872"/>
    <w:rsid w:val="00F4187C"/>
    <w:rsid w:val="00F62186"/>
    <w:rsid w:val="00F753B9"/>
    <w:rsid w:val="00FB0826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  <w14:docId w14:val="2B400F7B"/>
  <w15:docId w15:val="{B5D0DC55-4DFE-4E3E-9027-158F3FC5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12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color w:val="000080"/>
    </w:rPr>
  </w:style>
  <w:style w:type="character" w:customStyle="1" w:styleId="a4">
    <w:name w:val="Гипертекстовая ссылка"/>
    <w:rPr>
      <w:rFonts w:cs="Times New Roman"/>
      <w:b/>
      <w:color w:val="008000"/>
    </w:rPr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Знак Знак"/>
    <w:rPr>
      <w:sz w:val="24"/>
      <w:szCs w:val="24"/>
      <w:lang w:val="ru-RU" w:eastAsia="ar-SA" w:bidi="ar-SA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9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ab">
    <w:name w:val="Текст (лев. подпись)"/>
    <w:basedOn w:val="a"/>
    <w:next w:val="a"/>
    <w:pPr>
      <w:widowControl w:val="0"/>
      <w:autoSpaceDE w:val="0"/>
    </w:pPr>
    <w:rPr>
      <w:rFonts w:ascii="Arial" w:hAnsi="Arial"/>
    </w:rPr>
  </w:style>
  <w:style w:type="paragraph" w:customStyle="1" w:styleId="ac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9"/>
  </w:style>
  <w:style w:type="character" w:customStyle="1" w:styleId="ae">
    <w:name w:val="Нижний колонтитул Знак"/>
    <w:link w:val="ad"/>
    <w:uiPriority w:val="99"/>
    <w:rsid w:val="002C0E32"/>
    <w:rPr>
      <w:sz w:val="24"/>
      <w:szCs w:val="24"/>
      <w:lang w:eastAsia="ar-SA"/>
    </w:rPr>
  </w:style>
  <w:style w:type="character" w:customStyle="1" w:styleId="paragraph">
    <w:name w:val="paragraph"/>
    <w:rsid w:val="002C0E32"/>
  </w:style>
  <w:style w:type="paragraph" w:customStyle="1" w:styleId="indent">
    <w:name w:val="indent"/>
    <w:basedOn w:val="a"/>
    <w:rsid w:val="004673C0"/>
    <w:pPr>
      <w:suppressAutoHyphens w:val="0"/>
      <w:spacing w:before="240" w:after="240"/>
      <w:ind w:firstLine="708"/>
      <w:jc w:val="both"/>
    </w:pPr>
    <w:rPr>
      <w:lang w:eastAsia="ru-RU"/>
    </w:rPr>
  </w:style>
  <w:style w:type="table" w:styleId="af3">
    <w:name w:val="Table Grid"/>
    <w:basedOn w:val="a1"/>
    <w:uiPriority w:val="59"/>
    <w:rsid w:val="00BF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150E4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50E49"/>
    <w:rPr>
      <w:rFonts w:ascii="Tahoma" w:hAnsi="Tahoma" w:cs="Tahoma"/>
      <w:sz w:val="16"/>
      <w:szCs w:val="16"/>
      <w:lang w:eastAsia="ar-SA"/>
    </w:rPr>
  </w:style>
  <w:style w:type="paragraph" w:styleId="af6">
    <w:name w:val="List Paragraph"/>
    <w:basedOn w:val="a"/>
    <w:uiPriority w:val="34"/>
    <w:qFormat/>
    <w:rsid w:val="00130BA9"/>
    <w:pPr>
      <w:ind w:left="720"/>
      <w:contextualSpacing/>
    </w:pPr>
  </w:style>
  <w:style w:type="paragraph" w:customStyle="1" w:styleId="Standard">
    <w:name w:val="Standard"/>
    <w:rsid w:val="00963EC9"/>
    <w:pPr>
      <w:autoSpaceDN w:val="0"/>
      <w:spacing w:after="160" w:line="259" w:lineRule="auto"/>
      <w:textAlignment w:val="baseline"/>
    </w:pPr>
    <w:rPr>
      <w:rFonts w:ascii="Calibri" w:eastAsia="Calibri" w:hAnsi="Calibri" w:cs="Tahoma"/>
      <w:sz w:val="22"/>
      <w:szCs w:val="22"/>
      <w:lang w:eastAsia="en-US"/>
    </w:rPr>
  </w:style>
  <w:style w:type="character" w:customStyle="1" w:styleId="14">
    <w:name w:val="Основной текст Знак1"/>
    <w:uiPriority w:val="99"/>
    <w:rsid w:val="005D5E5A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4901B-A8CF-4163-9447-E9929FB51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ВЕР</vt:lpstr>
    </vt:vector>
  </TitlesOfParts>
  <Manager>ВЕР</Manager>
  <Company>*</Company>
  <LinksUpToDate>false</LinksUpToDate>
  <CharactersWithSpaces>8352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</dc:title>
  <dc:subject>ВЕР</dc:subject>
  <dc:creator>ЕЭК-РПП</dc:creator>
  <cp:keywords>ВЕР</cp:keywords>
  <cp:lastModifiedBy>User</cp:lastModifiedBy>
  <cp:revision>8</cp:revision>
  <cp:lastPrinted>2023-06-13T11:39:00Z</cp:lastPrinted>
  <dcterms:created xsi:type="dcterms:W3CDTF">2020-11-25T11:39:00Z</dcterms:created>
  <dcterms:modified xsi:type="dcterms:W3CDTF">2023-06-13T11:39:00Z</dcterms:modified>
</cp:coreProperties>
</file>