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C9D9B" w14:textId="5A507B9A" w:rsidR="003B4569" w:rsidRPr="003B4569" w:rsidRDefault="00CA6AC4" w:rsidP="004B53D0">
      <w:pPr>
        <w:pStyle w:val="ab"/>
        <w:ind w:firstLine="708"/>
        <w:jc w:val="both"/>
        <w:rPr>
          <w:rFonts w:ascii="Times New Roman" w:hAnsi="Times New Roman" w:cs="Times New Roman"/>
          <w:sz w:val="20"/>
          <w:szCs w:val="20"/>
        </w:rPr>
      </w:pPr>
      <w:r w:rsidRPr="004B53D0">
        <w:rPr>
          <w:rFonts w:ascii="Times New Roman" w:hAnsi="Times New Roman" w:cs="Times New Roman"/>
          <w:sz w:val="20"/>
          <w:szCs w:val="20"/>
          <w:lang w:eastAsia="ru-RU"/>
        </w:rPr>
        <w:t>АО «Российский аукционный дом» (ИНН 7838430413, 190000, Сан</w:t>
      </w:r>
      <w:r w:rsidR="00007897">
        <w:rPr>
          <w:rFonts w:ascii="Times New Roman" w:hAnsi="Times New Roman" w:cs="Times New Roman"/>
          <w:sz w:val="20"/>
          <w:szCs w:val="20"/>
          <w:lang w:eastAsia="ru-RU"/>
        </w:rPr>
        <w:t>кт-Петербург, пер. Гривцова, д.5, лит.</w:t>
      </w:r>
      <w:r w:rsidRPr="004B53D0">
        <w:rPr>
          <w:rFonts w:ascii="Times New Roman" w:hAnsi="Times New Roman" w:cs="Times New Roman"/>
          <w:sz w:val="20"/>
          <w:szCs w:val="20"/>
          <w:lang w:eastAsia="ru-RU"/>
        </w:rPr>
        <w:t xml:space="preserve">В, </w:t>
      </w:r>
      <w:r w:rsidR="00007897" w:rsidRPr="00007897">
        <w:rPr>
          <w:rFonts w:ascii="Times New Roman" w:hAnsi="Times New Roman" w:cs="Times New Roman"/>
          <w:sz w:val="20"/>
          <w:szCs w:val="20"/>
          <w:lang w:eastAsia="ru-RU"/>
        </w:rPr>
        <w:t xml:space="preserve">8 800 777-57-57 </w:t>
      </w:r>
      <w:r w:rsidRPr="004B53D0">
        <w:rPr>
          <w:rFonts w:ascii="Times New Roman" w:hAnsi="Times New Roman" w:cs="Times New Roman"/>
          <w:sz w:val="20"/>
          <w:szCs w:val="20"/>
          <w:lang w:eastAsia="ru-RU"/>
        </w:rPr>
        <w:t xml:space="preserve">(доб.421), shtefan@auction-house.ru, далее–Организатор торгов), действующее на основании договора поручения с </w:t>
      </w:r>
      <w:r w:rsidRPr="004B53D0">
        <w:rPr>
          <w:rFonts w:ascii="Times New Roman" w:hAnsi="Times New Roman" w:cs="Times New Roman"/>
          <w:b/>
          <w:sz w:val="20"/>
          <w:szCs w:val="20"/>
          <w:lang w:eastAsia="ru-RU"/>
        </w:rPr>
        <w:t xml:space="preserve">Романовой Маргаритой Анатольевной </w:t>
      </w:r>
      <w:r w:rsidRPr="004B53D0">
        <w:rPr>
          <w:rFonts w:ascii="Times New Roman" w:hAnsi="Times New Roman" w:cs="Times New Roman"/>
          <w:sz w:val="20"/>
          <w:szCs w:val="20"/>
          <w:lang w:eastAsia="ru-RU"/>
        </w:rPr>
        <w:t xml:space="preserve">(дата рождения: 15.06.1956, место рождения: г. Баку, место жительства: 119002, г. Москва, пер. Малый Николопесковский, д.9, корп.2, кв.38, ИНН 770400300161, далее-Должник), </w:t>
      </w:r>
      <w:r w:rsidRPr="004B53D0">
        <w:rPr>
          <w:rFonts w:ascii="Times New Roman" w:hAnsi="Times New Roman" w:cs="Times New Roman"/>
          <w:b/>
          <w:sz w:val="20"/>
          <w:szCs w:val="20"/>
          <w:lang w:eastAsia="ru-RU"/>
        </w:rPr>
        <w:t xml:space="preserve">в лице финансового управляющего </w:t>
      </w:r>
      <w:r w:rsidRPr="004B53D0">
        <w:rPr>
          <w:rFonts w:ascii="Times New Roman" w:hAnsi="Times New Roman" w:cs="Times New Roman"/>
          <w:b/>
          <w:bCs/>
          <w:sz w:val="20"/>
          <w:szCs w:val="20"/>
          <w:lang w:eastAsia="ru-RU"/>
        </w:rPr>
        <w:t>Маркова Сергея Николаевича</w:t>
      </w:r>
      <w:r w:rsidRPr="004B53D0">
        <w:rPr>
          <w:rFonts w:ascii="Times New Roman" w:hAnsi="Times New Roman" w:cs="Times New Roman"/>
          <w:b/>
          <w:sz w:val="20"/>
          <w:szCs w:val="20"/>
          <w:lang w:eastAsia="ru-RU"/>
        </w:rPr>
        <w:t xml:space="preserve"> (</w:t>
      </w:r>
      <w:r w:rsidRPr="004B53D0">
        <w:rPr>
          <w:rFonts w:ascii="Times New Roman" w:hAnsi="Times New Roman" w:cs="Times New Roman"/>
          <w:sz w:val="20"/>
          <w:szCs w:val="20"/>
          <w:lang w:eastAsia="ru-RU"/>
        </w:rPr>
        <w:t>ИНН 370263649422, СНИЛС 069-704-729 01, рег. № 15161, адрес: 153025, обл. Ивановская, г. Иваново, ул. Тимирязева, 43, 10</w:t>
      </w:r>
      <w:r w:rsidR="004B53D0" w:rsidRPr="004B53D0">
        <w:rPr>
          <w:rFonts w:ascii="Times New Roman" w:hAnsi="Times New Roman" w:cs="Times New Roman"/>
          <w:sz w:val="20"/>
          <w:szCs w:val="20"/>
          <w:lang w:eastAsia="ru-RU"/>
        </w:rPr>
        <w:t xml:space="preserve">, далее-Финансовый управляющий), </w:t>
      </w:r>
      <w:r w:rsidRPr="004B53D0">
        <w:rPr>
          <w:rFonts w:ascii="Times New Roman" w:hAnsi="Times New Roman" w:cs="Times New Roman"/>
          <w:sz w:val="20"/>
          <w:szCs w:val="20"/>
          <w:lang w:eastAsia="ru-RU"/>
        </w:rPr>
        <w:t xml:space="preserve">член СРО ААУ "Синергия"(ИНН 2308980067, </w:t>
      </w:r>
      <w:r w:rsidRPr="004B53D0">
        <w:rPr>
          <w:rFonts w:ascii="Times New Roman" w:hAnsi="Times New Roman" w:cs="Times New Roman"/>
          <w:sz w:val="20"/>
          <w:szCs w:val="20"/>
          <w:lang w:val="en-US" w:eastAsia="ru-RU"/>
        </w:rPr>
        <w:t> </w:t>
      </w:r>
      <w:r w:rsidRPr="004B53D0">
        <w:rPr>
          <w:rFonts w:ascii="Times New Roman" w:hAnsi="Times New Roman" w:cs="Times New Roman"/>
          <w:sz w:val="20"/>
          <w:szCs w:val="20"/>
          <w:lang w:eastAsia="ru-RU"/>
        </w:rPr>
        <w:t>ОГРН 1112300002330, адрес: 350063, Краснодарский край, г. Краснодар, ул. Комсомольская, д. 45, оф. 11, тел. 88007777784, сросинергия.рф), действующего на основании решения Арбитражного суда г. Москвы от 07.12.2021 по делу №А40-77689/2021-186-202Ф</w:t>
      </w:r>
      <w:r w:rsidR="00CF4C17" w:rsidRPr="004B53D0">
        <w:rPr>
          <w:rFonts w:ascii="Times New Roman" w:hAnsi="Times New Roman" w:cs="Times New Roman"/>
          <w:sz w:val="20"/>
          <w:szCs w:val="20"/>
        </w:rPr>
        <w:t>,</w:t>
      </w:r>
      <w:r w:rsidRPr="004B53D0">
        <w:rPr>
          <w:rFonts w:ascii="Times New Roman" w:hAnsi="Times New Roman" w:cs="Times New Roman"/>
          <w:sz w:val="20"/>
          <w:szCs w:val="20"/>
        </w:rPr>
        <w:t xml:space="preserve"> </w:t>
      </w:r>
      <w:r w:rsidR="00242CA8" w:rsidRPr="004B53D0">
        <w:rPr>
          <w:rFonts w:ascii="Times New Roman" w:hAnsi="Times New Roman" w:cs="Times New Roman"/>
          <w:sz w:val="20"/>
          <w:szCs w:val="20"/>
        </w:rPr>
        <w:t xml:space="preserve">сообщает </w:t>
      </w:r>
      <w:r w:rsidR="00242CA8" w:rsidRPr="004B53D0">
        <w:rPr>
          <w:rFonts w:ascii="Times New Roman" w:hAnsi="Times New Roman" w:cs="Times New Roman"/>
          <w:b/>
          <w:sz w:val="20"/>
          <w:szCs w:val="20"/>
        </w:rPr>
        <w:t>о проведении торгов посредством публичного предложения</w:t>
      </w:r>
      <w:r w:rsidR="00E97C08" w:rsidRPr="004B53D0">
        <w:rPr>
          <w:rFonts w:ascii="Times New Roman" w:hAnsi="Times New Roman" w:cs="Times New Roman"/>
          <w:sz w:val="20"/>
          <w:szCs w:val="20"/>
        </w:rPr>
        <w:t xml:space="preserve"> (далее–</w:t>
      </w:r>
      <w:r w:rsidR="00242CA8" w:rsidRPr="004B53D0">
        <w:rPr>
          <w:rFonts w:ascii="Times New Roman" w:hAnsi="Times New Roman" w:cs="Times New Roman"/>
          <w:sz w:val="20"/>
          <w:szCs w:val="20"/>
        </w:rPr>
        <w:t xml:space="preserve">Торги) на электронной торговой площадке АО «Российский аукционный дом» по адресу в сети Интернет: </w:t>
      </w:r>
      <w:hyperlink r:id="rId5" w:history="1">
        <w:r w:rsidR="00242CA8" w:rsidRPr="004B53D0">
          <w:rPr>
            <w:rStyle w:val="a3"/>
            <w:rFonts w:ascii="Times New Roman" w:hAnsi="Times New Roman" w:cs="Times New Roman"/>
            <w:sz w:val="20"/>
            <w:szCs w:val="20"/>
          </w:rPr>
          <w:t>http://lot-online.ru//</w:t>
        </w:r>
      </w:hyperlink>
      <w:r w:rsidR="00242CA8" w:rsidRPr="004B53D0">
        <w:rPr>
          <w:rFonts w:ascii="Times New Roman" w:hAnsi="Times New Roman" w:cs="Times New Roman"/>
          <w:sz w:val="20"/>
          <w:szCs w:val="20"/>
        </w:rPr>
        <w:t xml:space="preserve"> (далее-ЭП). </w:t>
      </w:r>
      <w:r w:rsidR="00112A3F" w:rsidRPr="004B53D0">
        <w:rPr>
          <w:rFonts w:ascii="Times New Roman" w:hAnsi="Times New Roman" w:cs="Times New Roman"/>
          <w:b/>
          <w:sz w:val="20"/>
          <w:szCs w:val="20"/>
        </w:rPr>
        <w:t xml:space="preserve">Начало приема заявок – </w:t>
      </w:r>
      <w:r w:rsidR="00007897">
        <w:rPr>
          <w:rFonts w:ascii="Times New Roman" w:hAnsi="Times New Roman" w:cs="Times New Roman"/>
          <w:b/>
          <w:sz w:val="20"/>
          <w:szCs w:val="20"/>
        </w:rPr>
        <w:t>15</w:t>
      </w:r>
      <w:r w:rsidR="009240C8" w:rsidRPr="004B53D0">
        <w:rPr>
          <w:rFonts w:ascii="Times New Roman" w:hAnsi="Times New Roman" w:cs="Times New Roman"/>
          <w:b/>
          <w:sz w:val="20"/>
          <w:szCs w:val="20"/>
        </w:rPr>
        <w:t>.09</w:t>
      </w:r>
      <w:r w:rsidR="00C54175" w:rsidRPr="004B53D0">
        <w:rPr>
          <w:rFonts w:ascii="Times New Roman" w:hAnsi="Times New Roman" w:cs="Times New Roman"/>
          <w:b/>
          <w:sz w:val="20"/>
          <w:szCs w:val="20"/>
        </w:rPr>
        <w:t>.2023</w:t>
      </w:r>
      <w:r w:rsidRPr="004B53D0">
        <w:rPr>
          <w:rFonts w:ascii="Times New Roman" w:hAnsi="Times New Roman" w:cs="Times New Roman"/>
          <w:b/>
          <w:sz w:val="20"/>
          <w:szCs w:val="20"/>
        </w:rPr>
        <w:t>г. с 17 час. 00 мин. (М</w:t>
      </w:r>
      <w:r w:rsidR="00242CA8" w:rsidRPr="004B53D0">
        <w:rPr>
          <w:rFonts w:ascii="Times New Roman" w:hAnsi="Times New Roman" w:cs="Times New Roman"/>
          <w:b/>
          <w:sz w:val="20"/>
          <w:szCs w:val="20"/>
        </w:rPr>
        <w:t>ск).</w:t>
      </w:r>
      <w:r w:rsidR="00242CA8" w:rsidRPr="004B53D0">
        <w:rPr>
          <w:rFonts w:ascii="Times New Roman" w:hAnsi="Times New Roman" w:cs="Times New Roman"/>
          <w:sz w:val="20"/>
          <w:szCs w:val="20"/>
        </w:rPr>
        <w:t xml:space="preserve"> </w:t>
      </w:r>
      <w:r w:rsidRPr="004B53D0">
        <w:rPr>
          <w:rFonts w:ascii="Times New Roman" w:hAnsi="Times New Roman" w:cs="Times New Roman"/>
          <w:sz w:val="20"/>
          <w:szCs w:val="20"/>
        </w:rPr>
        <w:t>Сокращение: календарный день–</w:t>
      </w:r>
      <w:r w:rsidR="00242CA8" w:rsidRPr="004B53D0">
        <w:rPr>
          <w:rFonts w:ascii="Times New Roman" w:hAnsi="Times New Roman" w:cs="Times New Roman"/>
          <w:sz w:val="20"/>
          <w:szCs w:val="20"/>
        </w:rPr>
        <w:t xml:space="preserve">к/день. Прием </w:t>
      </w:r>
      <w:r w:rsidR="00242CA8" w:rsidRPr="003B4569">
        <w:rPr>
          <w:rFonts w:ascii="Times New Roman" w:hAnsi="Times New Roman" w:cs="Times New Roman"/>
          <w:sz w:val="20"/>
          <w:szCs w:val="20"/>
        </w:rPr>
        <w:t>заявок</w:t>
      </w:r>
      <w:r w:rsidR="009240C8" w:rsidRPr="003B4569">
        <w:rPr>
          <w:rFonts w:ascii="Times New Roman" w:hAnsi="Times New Roman" w:cs="Times New Roman"/>
          <w:sz w:val="20"/>
          <w:szCs w:val="20"/>
        </w:rPr>
        <w:t xml:space="preserve"> составляет: в 1-ом периоде - 14</w:t>
      </w:r>
      <w:r w:rsidR="00242CA8" w:rsidRPr="003B4569">
        <w:rPr>
          <w:rFonts w:ascii="Times New Roman" w:hAnsi="Times New Roman" w:cs="Times New Roman"/>
          <w:sz w:val="20"/>
          <w:szCs w:val="20"/>
        </w:rPr>
        <w:t xml:space="preserve"> к/дней без изменения на</w:t>
      </w:r>
      <w:r w:rsidR="00C54175" w:rsidRPr="003B4569">
        <w:rPr>
          <w:rFonts w:ascii="Times New Roman" w:hAnsi="Times New Roman" w:cs="Times New Roman"/>
          <w:sz w:val="20"/>
          <w:szCs w:val="20"/>
        </w:rPr>
        <w:t>чальной цены, с 2</w:t>
      </w:r>
      <w:r w:rsidR="009240C8" w:rsidRPr="003B4569">
        <w:rPr>
          <w:rFonts w:ascii="Times New Roman" w:hAnsi="Times New Roman" w:cs="Times New Roman"/>
          <w:sz w:val="20"/>
          <w:szCs w:val="20"/>
        </w:rPr>
        <w:t>-го по 5</w:t>
      </w:r>
      <w:r w:rsidR="00242CA8" w:rsidRPr="003B4569">
        <w:rPr>
          <w:rFonts w:ascii="Times New Roman" w:hAnsi="Times New Roman" w:cs="Times New Roman"/>
          <w:sz w:val="20"/>
          <w:szCs w:val="20"/>
        </w:rPr>
        <w:t>-ый периоды –</w:t>
      </w:r>
      <w:r w:rsidR="009240C8" w:rsidRPr="003B4569">
        <w:rPr>
          <w:rFonts w:ascii="Times New Roman" w:hAnsi="Times New Roman" w:cs="Times New Roman"/>
          <w:sz w:val="20"/>
          <w:szCs w:val="20"/>
        </w:rPr>
        <w:t xml:space="preserve"> 7 к/дней, величина снижения – 3</w:t>
      </w:r>
      <w:r w:rsidR="00242CA8" w:rsidRPr="003B4569">
        <w:rPr>
          <w:rFonts w:ascii="Times New Roman" w:hAnsi="Times New Roman" w:cs="Times New Roman"/>
          <w:sz w:val="20"/>
          <w:szCs w:val="20"/>
        </w:rPr>
        <w:t>% от</w:t>
      </w:r>
      <w:r w:rsidR="00242CA8" w:rsidRPr="004B53D0">
        <w:rPr>
          <w:rFonts w:ascii="Times New Roman" w:hAnsi="Times New Roman" w:cs="Times New Roman"/>
          <w:sz w:val="20"/>
          <w:szCs w:val="20"/>
        </w:rPr>
        <w:t xml:space="preserve"> начальной цены Лота, установленной на первом периоде. </w:t>
      </w:r>
      <w:r w:rsidR="00242CA8" w:rsidRPr="004B53D0">
        <w:rPr>
          <w:rFonts w:ascii="Times New Roman" w:hAnsi="Times New Roman" w:cs="Times New Roman"/>
          <w:b/>
          <w:sz w:val="20"/>
          <w:szCs w:val="20"/>
        </w:rPr>
        <w:t>Минима</w:t>
      </w:r>
      <w:r w:rsidRPr="004B53D0">
        <w:rPr>
          <w:rFonts w:ascii="Times New Roman" w:hAnsi="Times New Roman" w:cs="Times New Roman"/>
          <w:b/>
          <w:sz w:val="20"/>
          <w:szCs w:val="20"/>
        </w:rPr>
        <w:t>льная цена (цена отсечения)–</w:t>
      </w:r>
      <w:r w:rsidR="009240C8" w:rsidRPr="004B53D0">
        <w:rPr>
          <w:rFonts w:ascii="Times New Roman" w:hAnsi="Times New Roman" w:cs="Times New Roman"/>
          <w:b/>
          <w:sz w:val="20"/>
          <w:szCs w:val="20"/>
        </w:rPr>
        <w:t>2 249 161,20</w:t>
      </w:r>
      <w:r w:rsidRPr="004B53D0">
        <w:rPr>
          <w:rFonts w:ascii="Times New Roman" w:hAnsi="Times New Roman" w:cs="Times New Roman"/>
          <w:b/>
          <w:sz w:val="20"/>
          <w:szCs w:val="20"/>
        </w:rPr>
        <w:t xml:space="preserve"> руб</w:t>
      </w:r>
      <w:r w:rsidR="00242CA8" w:rsidRPr="004B53D0">
        <w:rPr>
          <w:rFonts w:ascii="Times New Roman" w:hAnsi="Times New Roman" w:cs="Times New Roman"/>
          <w:b/>
          <w:sz w:val="20"/>
          <w:szCs w:val="20"/>
        </w:rPr>
        <w:t>.</w:t>
      </w:r>
      <w:r w:rsidR="00242CA8" w:rsidRPr="004B53D0">
        <w:rPr>
          <w:rFonts w:ascii="Times New Roman" w:hAnsi="Times New Roman" w:cs="Times New Roman"/>
          <w:sz w:val="20"/>
          <w:szCs w:val="20"/>
        </w:rPr>
        <w:t xml:space="preserve"> Заявки на участие в Торгах, поступившие в течение определенного периода проведения Торгов, рассматриваются только после рассмотрения заявок на участие в Торгах, поступивших в течение предыдущего периода проведения Торгов, если по результатам рассмотрения таких заявок не определен победитель Торгов. Признание участника победителем </w:t>
      </w:r>
      <w:r w:rsidR="00242CA8" w:rsidRPr="003B4569">
        <w:rPr>
          <w:rFonts w:ascii="Times New Roman" w:hAnsi="Times New Roman" w:cs="Times New Roman"/>
          <w:sz w:val="20"/>
          <w:szCs w:val="20"/>
        </w:rPr>
        <w:t>оформляется протоколом об итогах Торгов, который размещается на ЭП. С даты определения победителя То</w:t>
      </w:r>
      <w:r w:rsidR="00112A3F" w:rsidRPr="003B4569">
        <w:rPr>
          <w:rFonts w:ascii="Times New Roman" w:hAnsi="Times New Roman" w:cs="Times New Roman"/>
          <w:sz w:val="20"/>
          <w:szCs w:val="20"/>
        </w:rPr>
        <w:t>ргов прием заявок прекращается.</w:t>
      </w:r>
    </w:p>
    <w:p w14:paraId="5CA2BBBA" w14:textId="77777777" w:rsidR="00007897" w:rsidRDefault="00CC0C16" w:rsidP="004B53D0">
      <w:pPr>
        <w:pStyle w:val="ab"/>
        <w:ind w:firstLine="708"/>
        <w:jc w:val="both"/>
        <w:rPr>
          <w:rFonts w:ascii="Times New Roman" w:hAnsi="Times New Roman" w:cs="Times New Roman"/>
          <w:sz w:val="20"/>
          <w:szCs w:val="20"/>
          <w:lang w:eastAsia="ru-RU"/>
        </w:rPr>
      </w:pPr>
      <w:r w:rsidRPr="003B4569">
        <w:rPr>
          <w:rFonts w:ascii="Times New Roman" w:hAnsi="Times New Roman" w:cs="Times New Roman"/>
          <w:sz w:val="20"/>
          <w:szCs w:val="20"/>
        </w:rPr>
        <w:t xml:space="preserve"> </w:t>
      </w:r>
      <w:r w:rsidRPr="003B4569">
        <w:rPr>
          <w:rFonts w:ascii="Times New Roman" w:hAnsi="Times New Roman" w:cs="Times New Roman"/>
          <w:sz w:val="20"/>
          <w:szCs w:val="20"/>
          <w:lang w:eastAsia="ru-RU"/>
        </w:rPr>
        <w:t xml:space="preserve">Продаже на Торгах </w:t>
      </w:r>
      <w:r w:rsidRPr="003B4569">
        <w:rPr>
          <w:rFonts w:ascii="Times New Roman" w:hAnsi="Times New Roman" w:cs="Times New Roman"/>
          <w:b/>
          <w:sz w:val="20"/>
          <w:szCs w:val="20"/>
          <w:lang w:eastAsia="ru-RU"/>
        </w:rPr>
        <w:t>единым лотом</w:t>
      </w:r>
      <w:r w:rsidRPr="003B4569">
        <w:rPr>
          <w:rFonts w:ascii="Times New Roman" w:hAnsi="Times New Roman" w:cs="Times New Roman"/>
          <w:sz w:val="20"/>
          <w:szCs w:val="20"/>
          <w:lang w:eastAsia="ru-RU"/>
        </w:rPr>
        <w:t xml:space="preserve"> подлежит следующее имущество (далее–Имущество, Лот): </w:t>
      </w:r>
      <w:r w:rsidRPr="003B4569">
        <w:rPr>
          <w:rFonts w:ascii="Times New Roman" w:hAnsi="Times New Roman" w:cs="Times New Roman"/>
          <w:b/>
          <w:sz w:val="20"/>
          <w:szCs w:val="20"/>
          <w:lang w:eastAsia="ru-RU"/>
        </w:rPr>
        <w:t>Лот 1:</w:t>
      </w:r>
      <w:r w:rsidRPr="003B4569">
        <w:rPr>
          <w:rFonts w:ascii="Times New Roman" w:hAnsi="Times New Roman" w:cs="Times New Roman"/>
          <w:sz w:val="20"/>
          <w:szCs w:val="20"/>
          <w:lang w:eastAsia="ru-RU"/>
        </w:rPr>
        <w:t xml:space="preserve"> </w:t>
      </w:r>
      <w:r w:rsidRPr="003B4569">
        <w:rPr>
          <w:rFonts w:ascii="Times New Roman" w:hAnsi="Times New Roman" w:cs="Times New Roman"/>
          <w:b/>
          <w:sz w:val="20"/>
          <w:szCs w:val="20"/>
          <w:lang w:eastAsia="ru-RU"/>
        </w:rPr>
        <w:t>Земельный участок</w:t>
      </w:r>
      <w:r w:rsidRPr="003B4569">
        <w:rPr>
          <w:rFonts w:ascii="Times New Roman" w:hAnsi="Times New Roman" w:cs="Times New Roman"/>
          <w:sz w:val="20"/>
          <w:szCs w:val="20"/>
          <w:lang w:eastAsia="ru-RU"/>
        </w:rPr>
        <w:t>, категория земель: земли населенных пунктов, вид разрешенного использования: для ведения лично</w:t>
      </w:r>
      <w:r w:rsidR="004B53D0" w:rsidRPr="003B4569">
        <w:rPr>
          <w:rFonts w:ascii="Times New Roman" w:hAnsi="Times New Roman" w:cs="Times New Roman"/>
          <w:sz w:val="20"/>
          <w:szCs w:val="20"/>
          <w:lang w:eastAsia="ru-RU"/>
        </w:rPr>
        <w:t>го подсобного хозяйства, пл. 1500</w:t>
      </w:r>
      <w:r w:rsidRPr="003B4569">
        <w:rPr>
          <w:rFonts w:ascii="Times New Roman" w:hAnsi="Times New Roman" w:cs="Times New Roman"/>
          <w:sz w:val="20"/>
          <w:szCs w:val="20"/>
          <w:lang w:eastAsia="ru-RU"/>
        </w:rPr>
        <w:t>кв.м., кадастровый № 50:18:0070315:243 (ранее</w:t>
      </w:r>
      <w:r w:rsidR="004B6A6B" w:rsidRPr="004B6A6B">
        <w:rPr>
          <w:rFonts w:ascii="Times New Roman" w:hAnsi="Times New Roman" w:cs="Times New Roman"/>
          <w:sz w:val="20"/>
          <w:szCs w:val="20"/>
          <w:lang w:eastAsia="ru-RU"/>
        </w:rPr>
        <w:t xml:space="preserve"> </w:t>
      </w:r>
      <w:r w:rsidR="004B6A6B">
        <w:rPr>
          <w:rFonts w:ascii="Times New Roman" w:hAnsi="Times New Roman" w:cs="Times New Roman"/>
          <w:sz w:val="20"/>
          <w:szCs w:val="20"/>
          <w:lang w:eastAsia="ru-RU"/>
        </w:rPr>
        <w:t>кадасторый</w:t>
      </w:r>
      <w:r w:rsidRPr="003B4569">
        <w:rPr>
          <w:rFonts w:ascii="Times New Roman" w:hAnsi="Times New Roman" w:cs="Times New Roman"/>
          <w:sz w:val="20"/>
          <w:szCs w:val="20"/>
          <w:lang w:eastAsia="ru-RU"/>
        </w:rPr>
        <w:t xml:space="preserve"> № 50:18:0070452:267), местоположение установлено относительно ориентира, расположенного в границах участка. Почтовый адрес ориентира: обл. Московская, р-н Можайский, д. Клементьево, ул. Победы, дом 77. </w:t>
      </w:r>
      <w:r w:rsidRPr="003B4569">
        <w:rPr>
          <w:rFonts w:ascii="Times New Roman" w:hAnsi="Times New Roman" w:cs="Times New Roman"/>
          <w:b/>
          <w:sz w:val="20"/>
          <w:szCs w:val="20"/>
          <w:lang w:eastAsia="ru-RU"/>
        </w:rPr>
        <w:t>Здание</w:t>
      </w:r>
      <w:r w:rsidR="004B53D0" w:rsidRPr="003B4569">
        <w:rPr>
          <w:rFonts w:ascii="Times New Roman" w:hAnsi="Times New Roman" w:cs="Times New Roman"/>
          <w:sz w:val="20"/>
          <w:szCs w:val="20"/>
          <w:lang w:eastAsia="ru-RU"/>
        </w:rPr>
        <w:t>, назначение: жилое,  пл.</w:t>
      </w:r>
      <w:r w:rsidRPr="003B4569">
        <w:rPr>
          <w:rFonts w:ascii="Times New Roman" w:hAnsi="Times New Roman" w:cs="Times New Roman"/>
          <w:sz w:val="20"/>
          <w:szCs w:val="20"/>
          <w:lang w:eastAsia="ru-RU"/>
        </w:rPr>
        <w:t xml:space="preserve"> 116.8 кв.м., этаж 1, кадастровый № 50:18:0070315:266, ме</w:t>
      </w:r>
      <w:r w:rsidR="004B53D0" w:rsidRPr="003B4569">
        <w:rPr>
          <w:rFonts w:ascii="Times New Roman" w:hAnsi="Times New Roman" w:cs="Times New Roman"/>
          <w:sz w:val="20"/>
          <w:szCs w:val="20"/>
          <w:lang w:eastAsia="ru-RU"/>
        </w:rPr>
        <w:t>стоположение: Московская обл.</w:t>
      </w:r>
      <w:r w:rsidRPr="003B4569">
        <w:rPr>
          <w:rFonts w:ascii="Times New Roman" w:hAnsi="Times New Roman" w:cs="Times New Roman"/>
          <w:sz w:val="20"/>
          <w:szCs w:val="20"/>
          <w:lang w:eastAsia="ru-RU"/>
        </w:rPr>
        <w:t>, р-н. Можайский,</w:t>
      </w:r>
      <w:r w:rsidR="004B53D0" w:rsidRPr="003B4569">
        <w:rPr>
          <w:rFonts w:ascii="Times New Roman" w:hAnsi="Times New Roman" w:cs="Times New Roman"/>
          <w:sz w:val="20"/>
          <w:szCs w:val="20"/>
          <w:lang w:eastAsia="ru-RU"/>
        </w:rPr>
        <w:t xml:space="preserve"> д. Клементьево, ул. Победы, д.</w:t>
      </w:r>
      <w:r w:rsidRPr="003B4569">
        <w:rPr>
          <w:rFonts w:ascii="Times New Roman" w:hAnsi="Times New Roman" w:cs="Times New Roman"/>
          <w:sz w:val="20"/>
          <w:szCs w:val="20"/>
          <w:lang w:eastAsia="ru-RU"/>
        </w:rPr>
        <w:t xml:space="preserve">77. </w:t>
      </w:r>
      <w:r w:rsidRPr="00007897">
        <w:rPr>
          <w:rFonts w:ascii="Times New Roman" w:hAnsi="Times New Roman" w:cs="Times New Roman"/>
          <w:b/>
          <w:sz w:val="20"/>
          <w:szCs w:val="20"/>
          <w:lang w:eastAsia="ru-RU"/>
        </w:rPr>
        <w:t>Сооружение (забор с воротами)</w:t>
      </w:r>
      <w:r w:rsidRPr="00007897">
        <w:rPr>
          <w:rFonts w:ascii="Times New Roman" w:hAnsi="Times New Roman" w:cs="Times New Roman"/>
          <w:sz w:val="20"/>
          <w:szCs w:val="20"/>
          <w:lang w:eastAsia="ru-RU"/>
        </w:rPr>
        <w:t>, назначение: нежилое, не определено, протяженность 101м., кадастровый № 50:18:0070315:663, мест</w:t>
      </w:r>
      <w:r w:rsidR="004B53D0" w:rsidRPr="00007897">
        <w:rPr>
          <w:rFonts w:ascii="Times New Roman" w:hAnsi="Times New Roman" w:cs="Times New Roman"/>
          <w:sz w:val="20"/>
          <w:szCs w:val="20"/>
          <w:lang w:eastAsia="ru-RU"/>
        </w:rPr>
        <w:t>оположение: Московская обл.</w:t>
      </w:r>
      <w:r w:rsidRPr="00007897">
        <w:rPr>
          <w:rFonts w:ascii="Times New Roman" w:hAnsi="Times New Roman" w:cs="Times New Roman"/>
          <w:sz w:val="20"/>
          <w:szCs w:val="20"/>
          <w:lang w:eastAsia="ru-RU"/>
        </w:rPr>
        <w:t>, Можайский район, д. Клементьево, ул. Победы, д.77.</w:t>
      </w:r>
      <w:r w:rsidR="009C756D" w:rsidRPr="00007897">
        <w:rPr>
          <w:rFonts w:ascii="Times New Roman" w:hAnsi="Times New Roman" w:cs="Times New Roman"/>
          <w:sz w:val="20"/>
          <w:szCs w:val="20"/>
          <w:lang w:eastAsia="ru-RU"/>
        </w:rPr>
        <w:t xml:space="preserve"> </w:t>
      </w:r>
      <w:r w:rsidRPr="00007897">
        <w:rPr>
          <w:rFonts w:ascii="Times New Roman" w:hAnsi="Times New Roman" w:cs="Times New Roman"/>
          <w:b/>
          <w:sz w:val="20"/>
          <w:szCs w:val="20"/>
          <w:lang w:eastAsia="ru-RU"/>
        </w:rPr>
        <w:t>Сооружение (забор)</w:t>
      </w:r>
      <w:r w:rsidRPr="00007897">
        <w:rPr>
          <w:rFonts w:ascii="Times New Roman" w:hAnsi="Times New Roman" w:cs="Times New Roman"/>
          <w:sz w:val="20"/>
          <w:szCs w:val="20"/>
          <w:lang w:eastAsia="ru-RU"/>
        </w:rPr>
        <w:t xml:space="preserve"> назначение: нежилое, не определено, протяженность 131 м., кадастровый № 50:18:0000000:13700</w:t>
      </w:r>
      <w:r w:rsidRPr="003B4569">
        <w:rPr>
          <w:rFonts w:ascii="Times New Roman" w:hAnsi="Times New Roman" w:cs="Times New Roman"/>
          <w:sz w:val="20"/>
          <w:szCs w:val="20"/>
          <w:lang w:eastAsia="ru-RU"/>
        </w:rPr>
        <w:t>, ме</w:t>
      </w:r>
      <w:r w:rsidR="004B53D0" w:rsidRPr="003B4569">
        <w:rPr>
          <w:rFonts w:ascii="Times New Roman" w:hAnsi="Times New Roman" w:cs="Times New Roman"/>
          <w:sz w:val="20"/>
          <w:szCs w:val="20"/>
          <w:lang w:eastAsia="ru-RU"/>
        </w:rPr>
        <w:t>стоположение: Московская обл.</w:t>
      </w:r>
      <w:r w:rsidRPr="003B4569">
        <w:rPr>
          <w:rFonts w:ascii="Times New Roman" w:hAnsi="Times New Roman" w:cs="Times New Roman"/>
          <w:sz w:val="20"/>
          <w:szCs w:val="20"/>
          <w:lang w:eastAsia="ru-RU"/>
        </w:rPr>
        <w:t>, Можайский район, д. Клеме</w:t>
      </w:r>
      <w:r w:rsidR="004B53D0" w:rsidRPr="003B4569">
        <w:rPr>
          <w:rFonts w:ascii="Times New Roman" w:hAnsi="Times New Roman" w:cs="Times New Roman"/>
          <w:sz w:val="20"/>
          <w:szCs w:val="20"/>
          <w:lang w:eastAsia="ru-RU"/>
        </w:rPr>
        <w:t>нтьево, ул. Победы, д.</w:t>
      </w:r>
      <w:r w:rsidRPr="003B4569">
        <w:rPr>
          <w:rFonts w:ascii="Times New Roman" w:hAnsi="Times New Roman" w:cs="Times New Roman"/>
          <w:sz w:val="20"/>
          <w:szCs w:val="20"/>
          <w:lang w:eastAsia="ru-RU"/>
        </w:rPr>
        <w:t>77;</w:t>
      </w:r>
      <w:r w:rsidR="004B6A6B">
        <w:rPr>
          <w:rFonts w:ascii="Times New Roman" w:hAnsi="Times New Roman" w:cs="Times New Roman"/>
          <w:sz w:val="20"/>
          <w:szCs w:val="20"/>
          <w:lang w:eastAsia="ru-RU"/>
        </w:rPr>
        <w:t xml:space="preserve"> </w:t>
      </w:r>
      <w:r w:rsidRPr="003B4569">
        <w:rPr>
          <w:rFonts w:ascii="Times New Roman" w:hAnsi="Times New Roman" w:cs="Times New Roman"/>
          <w:b/>
          <w:sz w:val="20"/>
          <w:szCs w:val="20"/>
          <w:lang w:eastAsia="ru-RU"/>
        </w:rPr>
        <w:t>Сооружение (колодец)</w:t>
      </w:r>
      <w:r w:rsidRPr="003B4569">
        <w:rPr>
          <w:rFonts w:ascii="Times New Roman" w:hAnsi="Times New Roman" w:cs="Times New Roman"/>
          <w:sz w:val="20"/>
          <w:szCs w:val="20"/>
          <w:lang w:eastAsia="ru-RU"/>
        </w:rPr>
        <w:t xml:space="preserve"> назначение: не определено, глубина 3м., кадастровый № 50:18:0000000:13702, ме</w:t>
      </w:r>
      <w:r w:rsidR="004B53D0" w:rsidRPr="003B4569">
        <w:rPr>
          <w:rFonts w:ascii="Times New Roman" w:hAnsi="Times New Roman" w:cs="Times New Roman"/>
          <w:sz w:val="20"/>
          <w:szCs w:val="20"/>
          <w:lang w:eastAsia="ru-RU"/>
        </w:rPr>
        <w:t>стоположение: Московская обл.</w:t>
      </w:r>
      <w:r w:rsidRPr="003B4569">
        <w:rPr>
          <w:rFonts w:ascii="Times New Roman" w:hAnsi="Times New Roman" w:cs="Times New Roman"/>
          <w:sz w:val="20"/>
          <w:szCs w:val="20"/>
          <w:lang w:eastAsia="ru-RU"/>
        </w:rPr>
        <w:t>, Можайский район,</w:t>
      </w:r>
      <w:r w:rsidR="004B53D0" w:rsidRPr="003B4569">
        <w:rPr>
          <w:rFonts w:ascii="Times New Roman" w:hAnsi="Times New Roman" w:cs="Times New Roman"/>
          <w:sz w:val="20"/>
          <w:szCs w:val="20"/>
          <w:lang w:eastAsia="ru-RU"/>
        </w:rPr>
        <w:t xml:space="preserve"> д. Клементьево, ул. Победы, д.</w:t>
      </w:r>
      <w:r w:rsidRPr="003B4569">
        <w:rPr>
          <w:rFonts w:ascii="Times New Roman" w:hAnsi="Times New Roman" w:cs="Times New Roman"/>
          <w:sz w:val="20"/>
          <w:szCs w:val="20"/>
          <w:lang w:eastAsia="ru-RU"/>
        </w:rPr>
        <w:t xml:space="preserve">77; </w:t>
      </w:r>
      <w:r w:rsidRPr="003B4569">
        <w:rPr>
          <w:rFonts w:ascii="Times New Roman" w:hAnsi="Times New Roman" w:cs="Times New Roman"/>
          <w:b/>
          <w:sz w:val="20"/>
          <w:szCs w:val="20"/>
          <w:lang w:eastAsia="ru-RU"/>
        </w:rPr>
        <w:t>Сооружение (колодец)</w:t>
      </w:r>
      <w:r w:rsidRPr="003B4569">
        <w:rPr>
          <w:rFonts w:ascii="Times New Roman" w:hAnsi="Times New Roman" w:cs="Times New Roman"/>
          <w:sz w:val="20"/>
          <w:szCs w:val="20"/>
          <w:lang w:eastAsia="ru-RU"/>
        </w:rPr>
        <w:t xml:space="preserve"> назначение: не определено, глубина 7м., кадастровый № 50:18:0000000:13701, ме</w:t>
      </w:r>
      <w:r w:rsidR="004B53D0" w:rsidRPr="003B4569">
        <w:rPr>
          <w:rFonts w:ascii="Times New Roman" w:hAnsi="Times New Roman" w:cs="Times New Roman"/>
          <w:sz w:val="20"/>
          <w:szCs w:val="20"/>
          <w:lang w:eastAsia="ru-RU"/>
        </w:rPr>
        <w:t>стоположение: Московская обл.</w:t>
      </w:r>
      <w:r w:rsidRPr="003B4569">
        <w:rPr>
          <w:rFonts w:ascii="Times New Roman" w:hAnsi="Times New Roman" w:cs="Times New Roman"/>
          <w:sz w:val="20"/>
          <w:szCs w:val="20"/>
          <w:lang w:eastAsia="ru-RU"/>
        </w:rPr>
        <w:t>, Можайский район,</w:t>
      </w:r>
      <w:r w:rsidR="004B53D0" w:rsidRPr="003B4569">
        <w:rPr>
          <w:rFonts w:ascii="Times New Roman" w:hAnsi="Times New Roman" w:cs="Times New Roman"/>
          <w:sz w:val="20"/>
          <w:szCs w:val="20"/>
          <w:lang w:eastAsia="ru-RU"/>
        </w:rPr>
        <w:t xml:space="preserve"> д. Клементьево, ул. Победы, д.</w:t>
      </w:r>
      <w:r w:rsidRPr="003B4569">
        <w:rPr>
          <w:rFonts w:ascii="Times New Roman" w:hAnsi="Times New Roman" w:cs="Times New Roman"/>
          <w:sz w:val="20"/>
          <w:szCs w:val="20"/>
          <w:lang w:eastAsia="ru-RU"/>
        </w:rPr>
        <w:t xml:space="preserve">77; </w:t>
      </w:r>
      <w:r w:rsidRPr="003B4569">
        <w:rPr>
          <w:rFonts w:ascii="Times New Roman" w:hAnsi="Times New Roman" w:cs="Times New Roman"/>
          <w:b/>
          <w:sz w:val="20"/>
          <w:szCs w:val="20"/>
          <w:lang w:eastAsia="ru-RU"/>
        </w:rPr>
        <w:t>Земельный участок</w:t>
      </w:r>
      <w:r w:rsidRPr="003B4569">
        <w:rPr>
          <w:rFonts w:ascii="Times New Roman" w:hAnsi="Times New Roman" w:cs="Times New Roman"/>
          <w:sz w:val="20"/>
          <w:szCs w:val="20"/>
          <w:lang w:eastAsia="ru-RU"/>
        </w:rPr>
        <w:t>, категория земель: земли населенных пунктов, вид разрешенного использования: для ведения личного под</w:t>
      </w:r>
      <w:r w:rsidR="004B53D0" w:rsidRPr="003B4569">
        <w:rPr>
          <w:rFonts w:ascii="Times New Roman" w:hAnsi="Times New Roman" w:cs="Times New Roman"/>
          <w:sz w:val="20"/>
          <w:szCs w:val="20"/>
          <w:lang w:eastAsia="ru-RU"/>
        </w:rPr>
        <w:t>собного хозяйства, пл.</w:t>
      </w:r>
      <w:r w:rsidRPr="003B4569">
        <w:rPr>
          <w:rFonts w:ascii="Times New Roman" w:hAnsi="Times New Roman" w:cs="Times New Roman"/>
          <w:sz w:val="20"/>
          <w:szCs w:val="20"/>
          <w:lang w:eastAsia="ru-RU"/>
        </w:rPr>
        <w:t xml:space="preserve">1500 кв.м., кадастровый № 50:18:0070315:138, местоположение установлено относительно ориентира, расположенного в границах участка. Почтовый адрес ориентира: обл. Московская, р-н Можайский, д. Клементьево. </w:t>
      </w:r>
      <w:r w:rsidRPr="003B4569">
        <w:rPr>
          <w:rFonts w:ascii="Times New Roman" w:hAnsi="Times New Roman" w:cs="Times New Roman"/>
          <w:b/>
          <w:sz w:val="20"/>
          <w:szCs w:val="20"/>
          <w:lang w:eastAsia="ru-RU"/>
        </w:rPr>
        <w:t>Начальная цена-</w:t>
      </w:r>
      <w:r w:rsidR="009240C8" w:rsidRPr="003B4569">
        <w:rPr>
          <w:rFonts w:ascii="Times New Roman" w:hAnsi="Times New Roman" w:cs="Times New Roman"/>
          <w:b/>
          <w:sz w:val="20"/>
          <w:szCs w:val="20"/>
          <w:lang w:eastAsia="ru-RU"/>
        </w:rPr>
        <w:t xml:space="preserve">2 555 865 </w:t>
      </w:r>
      <w:r w:rsidRPr="003B4569">
        <w:rPr>
          <w:rFonts w:ascii="Times New Roman" w:hAnsi="Times New Roman" w:cs="Times New Roman"/>
          <w:b/>
          <w:sz w:val="20"/>
          <w:szCs w:val="20"/>
          <w:lang w:eastAsia="ru-RU"/>
        </w:rPr>
        <w:t>руб</w:t>
      </w:r>
      <w:r w:rsidRPr="003B4569">
        <w:rPr>
          <w:rFonts w:ascii="Times New Roman" w:hAnsi="Times New Roman" w:cs="Times New Roman"/>
          <w:sz w:val="20"/>
          <w:szCs w:val="20"/>
          <w:lang w:eastAsia="ru-RU"/>
        </w:rPr>
        <w:t xml:space="preserve">. </w:t>
      </w:r>
    </w:p>
    <w:p w14:paraId="3036EE9E" w14:textId="6A08C747" w:rsidR="003B4569" w:rsidRDefault="00CC0C16" w:rsidP="004B53D0">
      <w:pPr>
        <w:pStyle w:val="ab"/>
        <w:ind w:firstLine="708"/>
        <w:jc w:val="both"/>
        <w:rPr>
          <w:rFonts w:ascii="Times New Roman" w:hAnsi="Times New Roman" w:cs="Times New Roman"/>
          <w:sz w:val="20"/>
          <w:szCs w:val="20"/>
          <w:lang w:eastAsia="ru-RU"/>
        </w:rPr>
      </w:pPr>
      <w:r w:rsidRPr="003B4569">
        <w:rPr>
          <w:rFonts w:ascii="Times New Roman" w:hAnsi="Times New Roman" w:cs="Times New Roman"/>
          <w:b/>
          <w:sz w:val="20"/>
          <w:szCs w:val="20"/>
          <w:lang w:eastAsia="ru-RU"/>
        </w:rPr>
        <w:t>Обременения Имущества</w:t>
      </w:r>
      <w:r w:rsidRPr="003B4569">
        <w:rPr>
          <w:rFonts w:ascii="Times New Roman" w:hAnsi="Times New Roman" w:cs="Times New Roman"/>
          <w:sz w:val="20"/>
          <w:szCs w:val="20"/>
          <w:lang w:eastAsia="ru-RU"/>
        </w:rPr>
        <w:t>: залог в пользу КБ «Альта-Банк» (ЗАО), запрещение регистрации</w:t>
      </w:r>
      <w:r w:rsidRPr="004B6A6B">
        <w:rPr>
          <w:rFonts w:ascii="Times New Roman" w:hAnsi="Times New Roman" w:cs="Times New Roman"/>
          <w:sz w:val="20"/>
          <w:szCs w:val="20"/>
          <w:lang w:eastAsia="ru-RU"/>
        </w:rPr>
        <w:t>, на основании Выписки из ЕГРН</w:t>
      </w:r>
      <w:r w:rsidR="004B6A6B" w:rsidRPr="004B6A6B">
        <w:rPr>
          <w:rFonts w:ascii="Times New Roman" w:hAnsi="Times New Roman" w:cs="Times New Roman"/>
          <w:sz w:val="20"/>
          <w:szCs w:val="20"/>
          <w:lang w:eastAsia="ru-RU"/>
        </w:rPr>
        <w:t xml:space="preserve"> о правах отдельного лица на имевшиеся (имеющиеся) у него объекты недвижимости от 07</w:t>
      </w:r>
      <w:r w:rsidRPr="004B6A6B">
        <w:rPr>
          <w:rFonts w:ascii="Times New Roman" w:hAnsi="Times New Roman" w:cs="Times New Roman"/>
          <w:sz w:val="20"/>
          <w:szCs w:val="20"/>
          <w:lang w:eastAsia="ru-RU"/>
        </w:rPr>
        <w:t>.09.2</w:t>
      </w:r>
      <w:r w:rsidR="004B6A6B" w:rsidRPr="004B6A6B">
        <w:rPr>
          <w:rFonts w:ascii="Times New Roman" w:hAnsi="Times New Roman" w:cs="Times New Roman"/>
          <w:sz w:val="20"/>
          <w:szCs w:val="20"/>
          <w:lang w:eastAsia="ru-RU"/>
        </w:rPr>
        <w:t>023</w:t>
      </w:r>
      <w:r w:rsidRPr="004B6A6B">
        <w:rPr>
          <w:rFonts w:ascii="Times New Roman" w:hAnsi="Times New Roman" w:cs="Times New Roman"/>
          <w:sz w:val="20"/>
          <w:szCs w:val="20"/>
          <w:lang w:eastAsia="ru-RU"/>
        </w:rPr>
        <w:t xml:space="preserve">г. </w:t>
      </w:r>
      <w:r w:rsidRPr="004B6A6B">
        <w:rPr>
          <w:rFonts w:ascii="Times New Roman" w:hAnsi="Times New Roman" w:cs="Times New Roman"/>
          <w:b/>
          <w:sz w:val="20"/>
          <w:szCs w:val="20"/>
          <w:lang w:eastAsia="ru-RU"/>
        </w:rPr>
        <w:t>Сведения</w:t>
      </w:r>
      <w:r w:rsidRPr="003B4569">
        <w:rPr>
          <w:rFonts w:ascii="Times New Roman" w:hAnsi="Times New Roman" w:cs="Times New Roman"/>
          <w:b/>
          <w:sz w:val="20"/>
          <w:szCs w:val="20"/>
          <w:lang w:eastAsia="ru-RU"/>
        </w:rPr>
        <w:t xml:space="preserve"> о лицах, зарегистрированных по месту жительства/месту пребывания, Организатору торгов не предоставлены</w:t>
      </w:r>
      <w:r w:rsidRPr="003B4569">
        <w:rPr>
          <w:rFonts w:ascii="Times New Roman" w:hAnsi="Times New Roman" w:cs="Times New Roman"/>
          <w:sz w:val="20"/>
          <w:szCs w:val="20"/>
          <w:lang w:eastAsia="ru-RU"/>
        </w:rPr>
        <w:t xml:space="preserve">. </w:t>
      </w:r>
    </w:p>
    <w:p w14:paraId="466CFCCA" w14:textId="165E17D3" w:rsidR="003B4569" w:rsidRDefault="00CC0C16" w:rsidP="004B53D0">
      <w:pPr>
        <w:pStyle w:val="ab"/>
        <w:ind w:firstLine="708"/>
        <w:jc w:val="both"/>
        <w:rPr>
          <w:rFonts w:ascii="Times New Roman" w:hAnsi="Times New Roman" w:cs="Times New Roman"/>
          <w:sz w:val="20"/>
          <w:szCs w:val="20"/>
          <w:lang w:eastAsia="ru-RU"/>
        </w:rPr>
      </w:pPr>
      <w:r w:rsidRPr="003B4569">
        <w:rPr>
          <w:rFonts w:ascii="Times New Roman" w:hAnsi="Times New Roman" w:cs="Times New Roman"/>
          <w:sz w:val="20"/>
          <w:szCs w:val="20"/>
          <w:lang w:eastAsia="ru-RU"/>
        </w:rPr>
        <w:t xml:space="preserve">Ознакомление с Лотом производится по </w:t>
      </w:r>
      <w:r w:rsidR="004B53D0" w:rsidRPr="003B4569">
        <w:rPr>
          <w:rFonts w:ascii="Times New Roman" w:hAnsi="Times New Roman" w:cs="Times New Roman"/>
          <w:sz w:val="20"/>
          <w:szCs w:val="20"/>
          <w:lang w:eastAsia="ru-RU"/>
        </w:rPr>
        <w:t>адресу местонахождения</w:t>
      </w:r>
      <w:r w:rsidRPr="003B4569">
        <w:rPr>
          <w:rFonts w:ascii="Times New Roman" w:hAnsi="Times New Roman" w:cs="Times New Roman"/>
          <w:sz w:val="20"/>
          <w:szCs w:val="20"/>
          <w:lang w:eastAsia="ru-RU"/>
        </w:rPr>
        <w:t xml:space="preserve"> у Организатора торгов: тел. 8 (499) </w:t>
      </w:r>
      <w:r w:rsidR="004B6A6B">
        <w:rPr>
          <w:rFonts w:ascii="Times New Roman" w:hAnsi="Times New Roman" w:cs="Times New Roman"/>
          <w:sz w:val="20"/>
          <w:szCs w:val="20"/>
          <w:lang w:eastAsia="ru-RU"/>
        </w:rPr>
        <w:t>395-00-20 (с 09:00 до 18:00 (Мск</w:t>
      </w:r>
      <w:r w:rsidR="004B53D0" w:rsidRPr="003B4569">
        <w:rPr>
          <w:rFonts w:ascii="Times New Roman" w:hAnsi="Times New Roman" w:cs="Times New Roman"/>
          <w:sz w:val="20"/>
          <w:szCs w:val="20"/>
          <w:lang w:eastAsia="ru-RU"/>
        </w:rPr>
        <w:t>) в раб.</w:t>
      </w:r>
      <w:r w:rsidRPr="003B4569">
        <w:rPr>
          <w:rFonts w:ascii="Times New Roman" w:hAnsi="Times New Roman" w:cs="Times New Roman"/>
          <w:sz w:val="20"/>
          <w:szCs w:val="20"/>
          <w:lang w:eastAsia="ru-RU"/>
        </w:rPr>
        <w:t xml:space="preserve"> дни) </w:t>
      </w:r>
      <w:hyperlink r:id="rId6" w:history="1">
        <w:r w:rsidRPr="003B4569">
          <w:rPr>
            <w:rStyle w:val="a3"/>
            <w:rFonts w:ascii="Times New Roman" w:hAnsi="Times New Roman" w:cs="Times New Roman"/>
            <w:sz w:val="20"/>
            <w:szCs w:val="20"/>
            <w:lang w:eastAsia="ru-RU"/>
          </w:rPr>
          <w:t>informmsk@auction-house.ru</w:t>
        </w:r>
      </w:hyperlink>
      <w:r w:rsidRPr="003B4569">
        <w:rPr>
          <w:rFonts w:ascii="Times New Roman" w:hAnsi="Times New Roman" w:cs="Times New Roman"/>
          <w:sz w:val="20"/>
          <w:szCs w:val="20"/>
          <w:lang w:eastAsia="ru-RU"/>
        </w:rPr>
        <w:t>.</w:t>
      </w:r>
      <w:r w:rsidR="004B53D0" w:rsidRPr="003B4569">
        <w:rPr>
          <w:rFonts w:ascii="Times New Roman" w:hAnsi="Times New Roman" w:cs="Times New Roman"/>
          <w:sz w:val="20"/>
          <w:szCs w:val="20"/>
          <w:lang w:eastAsia="ru-RU"/>
        </w:rPr>
        <w:t xml:space="preserve"> </w:t>
      </w:r>
    </w:p>
    <w:p w14:paraId="5E2AB69C" w14:textId="77777777" w:rsidR="003B4569" w:rsidRPr="003B4569" w:rsidRDefault="00CC0C16" w:rsidP="004B53D0">
      <w:pPr>
        <w:pStyle w:val="ab"/>
        <w:ind w:firstLine="708"/>
        <w:jc w:val="both"/>
        <w:rPr>
          <w:rFonts w:ascii="Times New Roman" w:eastAsia="Times New Roman" w:hAnsi="Times New Roman" w:cs="Times New Roman"/>
          <w:bCs/>
          <w:sz w:val="20"/>
          <w:szCs w:val="20"/>
          <w:shd w:val="clear" w:color="auto" w:fill="FFFFFF"/>
          <w:lang w:eastAsia="ru-RU"/>
        </w:rPr>
      </w:pPr>
      <w:r w:rsidRPr="003B4569">
        <w:rPr>
          <w:rFonts w:ascii="Times New Roman" w:eastAsia="Times New Roman" w:hAnsi="Times New Roman" w:cs="Times New Roman"/>
          <w:b/>
          <w:bCs/>
          <w:sz w:val="20"/>
          <w:szCs w:val="20"/>
          <w:shd w:val="clear" w:color="auto" w:fill="FFFFFF"/>
          <w:lang w:eastAsia="ru-RU"/>
        </w:rPr>
        <w:t>Задаток - 2</w:t>
      </w:r>
      <w:r w:rsidR="00242CA8" w:rsidRPr="003B4569">
        <w:rPr>
          <w:rFonts w:ascii="Times New Roman" w:eastAsia="Times New Roman" w:hAnsi="Times New Roman" w:cs="Times New Roman"/>
          <w:b/>
          <w:bCs/>
          <w:sz w:val="20"/>
          <w:szCs w:val="20"/>
          <w:shd w:val="clear" w:color="auto" w:fill="FFFFFF"/>
          <w:lang w:eastAsia="ru-RU"/>
        </w:rPr>
        <w:t>0 % от нач. цены Лота, установленный для определенного периода Торгов,</w:t>
      </w:r>
      <w:r w:rsidR="00242CA8" w:rsidRPr="003B4569">
        <w:rPr>
          <w:rFonts w:ascii="Times New Roman" w:eastAsia="Times New Roman" w:hAnsi="Times New Roman" w:cs="Times New Roman"/>
          <w:bCs/>
          <w:sz w:val="20"/>
          <w:szCs w:val="20"/>
          <w:shd w:val="clear" w:color="auto" w:fill="FFFFFF"/>
          <w:lang w:eastAsia="ru-RU"/>
        </w:rPr>
        <w:t xml:space="preserve"> должен поступить на счет ОТ не позднее даты и времени окончания приема заявок на участие в Торгах в соответствующем периоде проведения Торгов. Реквизиты для</w:t>
      </w:r>
      <w:r w:rsidR="004B53D0" w:rsidRPr="003B4569">
        <w:rPr>
          <w:rFonts w:ascii="Times New Roman" w:eastAsia="Times New Roman" w:hAnsi="Times New Roman" w:cs="Times New Roman"/>
          <w:bCs/>
          <w:sz w:val="20"/>
          <w:szCs w:val="20"/>
          <w:shd w:val="clear" w:color="auto" w:fill="FFFFFF"/>
          <w:lang w:eastAsia="ru-RU"/>
        </w:rPr>
        <w:t xml:space="preserve"> внесения задатка: получатель-</w:t>
      </w:r>
      <w:r w:rsidR="00242CA8" w:rsidRPr="003B4569">
        <w:rPr>
          <w:rFonts w:ascii="Times New Roman" w:eastAsia="Times New Roman" w:hAnsi="Times New Roman" w:cs="Times New Roman"/>
          <w:bCs/>
          <w:sz w:val="20"/>
          <w:szCs w:val="20"/>
          <w:shd w:val="clear" w:color="auto" w:fill="FFFFFF"/>
          <w:lang w:eastAsia="ru-RU"/>
        </w:rPr>
        <w:t>АО «Российский аукционный дом» (ИНН 7838430413, КПП 783801001): Северо-Западный Банк ПАО Сбербанк, г. Санкт-Петербург, БИК 044030653, К/с 30101810500000000653, Р/с 40702810355000036459. В платежном документе в графе «назначение платежа» должна содержат</w:t>
      </w:r>
      <w:r w:rsidR="004B53D0" w:rsidRPr="003B4569">
        <w:rPr>
          <w:rFonts w:ascii="Times New Roman" w:eastAsia="Times New Roman" w:hAnsi="Times New Roman" w:cs="Times New Roman"/>
          <w:bCs/>
          <w:sz w:val="20"/>
          <w:szCs w:val="20"/>
          <w:shd w:val="clear" w:color="auto" w:fill="FFFFFF"/>
          <w:lang w:eastAsia="ru-RU"/>
        </w:rPr>
        <w:t>ься информация: «№ л/с</w:t>
      </w:r>
      <w:r w:rsidR="00D04CE9" w:rsidRPr="003B4569">
        <w:rPr>
          <w:rFonts w:ascii="Times New Roman" w:eastAsia="Times New Roman" w:hAnsi="Times New Roman" w:cs="Times New Roman"/>
          <w:bCs/>
          <w:sz w:val="20"/>
          <w:szCs w:val="20"/>
          <w:shd w:val="clear" w:color="auto" w:fill="FFFFFF"/>
          <w:lang w:eastAsia="ru-RU"/>
        </w:rPr>
        <w:t>__</w:t>
      </w:r>
      <w:r w:rsidR="00242CA8" w:rsidRPr="003B4569">
        <w:rPr>
          <w:rFonts w:ascii="Times New Roman" w:eastAsia="Times New Roman" w:hAnsi="Times New Roman" w:cs="Times New Roman"/>
          <w:bCs/>
          <w:sz w:val="20"/>
          <w:szCs w:val="20"/>
          <w:shd w:val="clear" w:color="auto" w:fill="FFFFFF"/>
          <w:lang w:eastAsia="ru-RU"/>
        </w:rPr>
        <w:t xml:space="preserve">_Средства для проведения операций по обеспечению участия в электронных процедурах. НДС не облагается». Документом, подтверждающим поступление задатка на счет Организатора торгов, является выписка со счета Организатора торгов. Поступление задатка должно быть подтверждено на дату составления протокола об определении участников Торгов. Исполнение обязанности по внесению суммы задатка третьими лицами не допускается. </w:t>
      </w:r>
    </w:p>
    <w:p w14:paraId="27AC67B9" w14:textId="279FB745" w:rsidR="003B4569" w:rsidRPr="003B4569" w:rsidRDefault="00242CA8" w:rsidP="004B53D0">
      <w:pPr>
        <w:pStyle w:val="ab"/>
        <w:ind w:firstLine="708"/>
        <w:jc w:val="both"/>
        <w:rPr>
          <w:rFonts w:ascii="Times New Roman" w:hAnsi="Times New Roman" w:cs="Times New Roman"/>
          <w:sz w:val="20"/>
          <w:szCs w:val="20"/>
        </w:rPr>
      </w:pPr>
      <w:r w:rsidRPr="003B4569">
        <w:rPr>
          <w:rFonts w:ascii="Times New Roman" w:hAnsi="Times New Roman" w:cs="Times New Roman"/>
          <w:sz w:val="20"/>
          <w:szCs w:val="20"/>
        </w:rPr>
        <w:t xml:space="preserve">К участию в Торгах допускаются любые юр. и физ. лица, представившие в установленный срок заявку </w:t>
      </w:r>
      <w:r w:rsidR="002702E8" w:rsidRPr="003B4569">
        <w:rPr>
          <w:rFonts w:ascii="Times New Roman" w:hAnsi="Times New Roman" w:cs="Times New Roman"/>
          <w:sz w:val="20"/>
          <w:szCs w:val="20"/>
        </w:rPr>
        <w:t>на участие в Т</w:t>
      </w:r>
      <w:r w:rsidRPr="003B4569">
        <w:rPr>
          <w:rFonts w:ascii="Times New Roman" w:hAnsi="Times New Roman" w:cs="Times New Roman"/>
          <w:sz w:val="20"/>
          <w:szCs w:val="20"/>
        </w:rPr>
        <w:t xml:space="preserve">оргах и перечислившие задаток в установленном порядке. Заявка на участие в торгах подается через личный кабинет на ЭП, оформляется в форме электронного документа, подписывается квалифицированной электронной подписью заявителя торгов и должна содержать сведения и копии документов согласно требованиям п. 11 ст. 110 Федерального закона от 26.10.2002 N 127-ФЗ "О несостоятельности (банкротстве)": а) выписку из ЕГРЮЛ (для юр. лица), выписку из ЕГРИП (для индивидуального предпринимателя, далее - ИП), документы, удостоверяющие личность (для физ. лица), надлежащим образом заверенный перевод на русский язык документов о гос. регистрации юр. лица или гос. регистрации физ. лица в качестве ИП в соответствии с законодательством соответствующего государства (для иностр. лица); б) документ, подтверждающий полномочия лица на осуществление действий от имени заявителя; в) фирменное наименование (наименование), сведения об организационно-правовой форме, о месте нахождения, почт. адрес (для юр. лица); г) ФИО, паспортные данные, сведения о месте жительства (для физ. лица), номер телефона, адрес эл. почты; д) сведения о наличии или об отсутствии заинтересованности заявителя по отношению к должнику, кредиторам, Финансовому управляющему и о характере этой заинтересованности, сведения об участии в капитале заявителя Финансового управляющего, СРО арбитражных управляющих, членом или руководителем которой является Финансовый управляющий. </w:t>
      </w:r>
      <w:r w:rsidR="00842B87" w:rsidRPr="003B4569">
        <w:rPr>
          <w:rFonts w:ascii="Times New Roman" w:hAnsi="Times New Roman" w:cs="Times New Roman"/>
          <w:sz w:val="20"/>
          <w:szCs w:val="20"/>
        </w:rPr>
        <w:t xml:space="preserve">Организатор торгов </w:t>
      </w:r>
      <w:r w:rsidR="00007897">
        <w:rPr>
          <w:rFonts w:ascii="Times New Roman" w:hAnsi="Times New Roman" w:cs="Times New Roman"/>
          <w:sz w:val="20"/>
          <w:szCs w:val="20"/>
        </w:rPr>
        <w:t>имеет право отменить т</w:t>
      </w:r>
      <w:r w:rsidR="00842B87" w:rsidRPr="003B4569">
        <w:rPr>
          <w:rFonts w:ascii="Times New Roman" w:hAnsi="Times New Roman" w:cs="Times New Roman"/>
          <w:sz w:val="20"/>
          <w:szCs w:val="20"/>
        </w:rPr>
        <w:t xml:space="preserve">орги в любое время до момента подведения итогов. </w:t>
      </w:r>
    </w:p>
    <w:p w14:paraId="1C13F103" w14:textId="77777777" w:rsidR="003B4569" w:rsidRPr="003B4569" w:rsidRDefault="00242CA8" w:rsidP="004B53D0">
      <w:pPr>
        <w:pStyle w:val="ab"/>
        <w:ind w:firstLine="708"/>
        <w:jc w:val="both"/>
        <w:rPr>
          <w:rFonts w:ascii="Times New Roman" w:hAnsi="Times New Roman" w:cs="Times New Roman"/>
          <w:sz w:val="20"/>
          <w:szCs w:val="20"/>
        </w:rPr>
      </w:pPr>
      <w:r w:rsidRPr="003B4569">
        <w:rPr>
          <w:rFonts w:ascii="Times New Roman" w:hAnsi="Times New Roman" w:cs="Times New Roman"/>
          <w:sz w:val="20"/>
          <w:szCs w:val="20"/>
        </w:rPr>
        <w:lastRenderedPageBreak/>
        <w:t>Победителем признается участник Торгов, который представил в установленный срок заявку на участие в Торгах, содержащую предложение о цене Лота, которая не ниже начальной цены Лота, установленной для определенного периода проведения Торгов, при отсутствии предложений других участников Торгов. В случае, если несколько участников Торгов представил</w:t>
      </w:r>
      <w:bookmarkStart w:id="0" w:name="_GoBack"/>
      <w:bookmarkEnd w:id="0"/>
      <w:r w:rsidRPr="003B4569">
        <w:rPr>
          <w:rFonts w:ascii="Times New Roman" w:hAnsi="Times New Roman" w:cs="Times New Roman"/>
          <w:sz w:val="20"/>
          <w:szCs w:val="20"/>
        </w:rPr>
        <w:t xml:space="preserve">и в установленный срок заявки, содержащие различные предложения о цене Лота, но не ниже начальной цены Лота, установленной для определенного периода проведения Торгов победителем Торгов, признается участник, предложивший максимальную цену за Лот. В случае, если несколько участников Торгов представили в установленный срок заявки, содержащие равные предложения о цене Лота, но не ниже начальной цены продажи Лота, установленной для определенного периода проведения Торгов, победителем Торгов признается участник, который первым представил в установленный срок заявку на участие в Торгах. Проект </w:t>
      </w:r>
      <w:r w:rsidR="003B4569" w:rsidRPr="003B4569">
        <w:rPr>
          <w:rFonts w:ascii="Times New Roman" w:hAnsi="Times New Roman" w:cs="Times New Roman"/>
          <w:sz w:val="20"/>
          <w:szCs w:val="20"/>
        </w:rPr>
        <w:t>договора купли-продажи (далее–</w:t>
      </w:r>
      <w:r w:rsidRPr="003B4569">
        <w:rPr>
          <w:rFonts w:ascii="Times New Roman" w:hAnsi="Times New Roman" w:cs="Times New Roman"/>
          <w:sz w:val="20"/>
          <w:szCs w:val="20"/>
        </w:rPr>
        <w:t xml:space="preserve">ДКП) размещен на ЭП. ДКП заключается с </w:t>
      </w:r>
      <w:r w:rsidR="00B82335" w:rsidRPr="003B4569">
        <w:rPr>
          <w:rFonts w:ascii="Times New Roman" w:hAnsi="Times New Roman" w:cs="Times New Roman"/>
          <w:sz w:val="20"/>
          <w:szCs w:val="20"/>
        </w:rPr>
        <w:t>победителем Т</w:t>
      </w:r>
      <w:r w:rsidRPr="003B4569">
        <w:rPr>
          <w:rFonts w:ascii="Times New Roman" w:hAnsi="Times New Roman" w:cs="Times New Roman"/>
          <w:sz w:val="20"/>
          <w:szCs w:val="20"/>
        </w:rPr>
        <w:t xml:space="preserve">оргов в течение 5 дней с даты получения победителем торгов ДКП от Финансового управляющего. </w:t>
      </w:r>
    </w:p>
    <w:p w14:paraId="4411BA89" w14:textId="77777777" w:rsidR="003B4569" w:rsidRPr="003B4569" w:rsidRDefault="00112A3F" w:rsidP="004B53D0">
      <w:pPr>
        <w:pStyle w:val="ab"/>
        <w:ind w:firstLine="708"/>
        <w:jc w:val="both"/>
        <w:rPr>
          <w:rFonts w:ascii="Times New Roman" w:hAnsi="Times New Roman" w:cs="Times New Roman"/>
          <w:sz w:val="20"/>
          <w:szCs w:val="20"/>
        </w:rPr>
      </w:pPr>
      <w:r w:rsidRPr="003B4569">
        <w:rPr>
          <w:rFonts w:ascii="Times New Roman" w:hAnsi="Times New Roman" w:cs="Times New Roman"/>
          <w:sz w:val="20"/>
          <w:szCs w:val="20"/>
        </w:rPr>
        <w:t xml:space="preserve">Оплата–в течение 30 дней со дня подписания договора купли-продажи на спец. счет Должника: Р/с № 40817810450157879704 в ФИЛИАЛЕ "ЦЕНТРАЛЬНЫЙ" ПАО "СОВКОМБАНК" (БЕРДСК) к/с 30101810150040000763, БИК 045004763. </w:t>
      </w:r>
    </w:p>
    <w:p w14:paraId="772DE751" w14:textId="77777777" w:rsidR="00242CA8" w:rsidRPr="00112A3F" w:rsidRDefault="00B82335" w:rsidP="004B53D0">
      <w:pPr>
        <w:pStyle w:val="ab"/>
        <w:ind w:firstLine="708"/>
        <w:jc w:val="both"/>
        <w:rPr>
          <w:rFonts w:ascii="Times New Roman" w:hAnsi="Times New Roman" w:cs="Times New Roman"/>
          <w:sz w:val="20"/>
          <w:szCs w:val="20"/>
          <w:lang w:eastAsia="ru-RU"/>
        </w:rPr>
      </w:pPr>
      <w:r w:rsidRPr="003B4569">
        <w:rPr>
          <w:rFonts w:ascii="Times New Roman" w:hAnsi="Times New Roman" w:cs="Times New Roman"/>
          <w:sz w:val="20"/>
          <w:szCs w:val="20"/>
        </w:rPr>
        <w:t>Сделки по итогам торгов подлежат заключению с учетом положений Указа Президента РФ№81 от 01.03.2022г. «О дополнительных временных мерах экономического характера по обеспечению финансовой стабильности РФ». Риски, связанные с отказом в заключении сделки по итогам торгов с учетом положений Указа Президента РФ, несёт покупатель</w:t>
      </w:r>
    </w:p>
    <w:p w14:paraId="37100E8E" w14:textId="77777777" w:rsidR="00CF4C17" w:rsidRPr="00685F47" w:rsidRDefault="00CF4C17" w:rsidP="00EE3984">
      <w:pPr>
        <w:spacing w:after="0" w:line="240" w:lineRule="auto"/>
        <w:jc w:val="both"/>
        <w:rPr>
          <w:rFonts w:ascii="Times New Roman" w:hAnsi="Times New Roman" w:cs="Times New Roman"/>
          <w:sz w:val="20"/>
          <w:szCs w:val="20"/>
        </w:rPr>
      </w:pPr>
    </w:p>
    <w:sectPr w:rsidR="00CF4C17" w:rsidRPr="00685F47" w:rsidSect="00EB216E">
      <w:pgSz w:w="11906" w:h="16838"/>
      <w:pgMar w:top="567" w:right="851" w:bottom="851"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93E"/>
    <w:rsid w:val="00007897"/>
    <w:rsid w:val="000D4617"/>
    <w:rsid w:val="00105996"/>
    <w:rsid w:val="001067A7"/>
    <w:rsid w:val="00112A3F"/>
    <w:rsid w:val="0011593E"/>
    <w:rsid w:val="001417D2"/>
    <w:rsid w:val="00191D07"/>
    <w:rsid w:val="001B5612"/>
    <w:rsid w:val="00213BD8"/>
    <w:rsid w:val="00214DCD"/>
    <w:rsid w:val="00242CA8"/>
    <w:rsid w:val="00263C22"/>
    <w:rsid w:val="002702E8"/>
    <w:rsid w:val="00291791"/>
    <w:rsid w:val="00294098"/>
    <w:rsid w:val="002A7CCB"/>
    <w:rsid w:val="002B754F"/>
    <w:rsid w:val="002F7AB6"/>
    <w:rsid w:val="003576EF"/>
    <w:rsid w:val="00390A28"/>
    <w:rsid w:val="0039127B"/>
    <w:rsid w:val="003B4569"/>
    <w:rsid w:val="00417235"/>
    <w:rsid w:val="00432F1F"/>
    <w:rsid w:val="004B53D0"/>
    <w:rsid w:val="004B6930"/>
    <w:rsid w:val="004B6A6B"/>
    <w:rsid w:val="00552A86"/>
    <w:rsid w:val="00573F80"/>
    <w:rsid w:val="005C202A"/>
    <w:rsid w:val="00677E82"/>
    <w:rsid w:val="00685F47"/>
    <w:rsid w:val="00740953"/>
    <w:rsid w:val="00775891"/>
    <w:rsid w:val="007F0621"/>
    <w:rsid w:val="007F0E12"/>
    <w:rsid w:val="00805CF9"/>
    <w:rsid w:val="00842B87"/>
    <w:rsid w:val="008E03EE"/>
    <w:rsid w:val="008E7A4E"/>
    <w:rsid w:val="009240C8"/>
    <w:rsid w:val="00925822"/>
    <w:rsid w:val="00984AAC"/>
    <w:rsid w:val="009B78D0"/>
    <w:rsid w:val="009C756D"/>
    <w:rsid w:val="00A11390"/>
    <w:rsid w:val="00AF35D8"/>
    <w:rsid w:val="00B01479"/>
    <w:rsid w:val="00B55CA3"/>
    <w:rsid w:val="00B82335"/>
    <w:rsid w:val="00BA5E13"/>
    <w:rsid w:val="00C205DC"/>
    <w:rsid w:val="00C54175"/>
    <w:rsid w:val="00C54C18"/>
    <w:rsid w:val="00CA5B16"/>
    <w:rsid w:val="00CA6AC4"/>
    <w:rsid w:val="00CB061B"/>
    <w:rsid w:val="00CB4916"/>
    <w:rsid w:val="00CC0C16"/>
    <w:rsid w:val="00CD43A4"/>
    <w:rsid w:val="00CD5215"/>
    <w:rsid w:val="00CD7BCD"/>
    <w:rsid w:val="00CF4C17"/>
    <w:rsid w:val="00D04CE9"/>
    <w:rsid w:val="00E172B3"/>
    <w:rsid w:val="00E23867"/>
    <w:rsid w:val="00E97C08"/>
    <w:rsid w:val="00EB216E"/>
    <w:rsid w:val="00EE3984"/>
    <w:rsid w:val="00EF72A4"/>
    <w:rsid w:val="00F014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DFBAC"/>
  <w15:chartTrackingRefBased/>
  <w15:docId w15:val="{F906B829-33BC-41F6-98B2-18A8005B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3A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D43A4"/>
    <w:rPr>
      <w:color w:val="0000FF"/>
      <w:u w:val="single"/>
    </w:rPr>
  </w:style>
  <w:style w:type="paragraph" w:styleId="a4">
    <w:name w:val="Balloon Text"/>
    <w:basedOn w:val="a"/>
    <w:link w:val="a5"/>
    <w:uiPriority w:val="99"/>
    <w:semiHidden/>
    <w:unhideWhenUsed/>
    <w:rsid w:val="00CD7BC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D7BCD"/>
    <w:rPr>
      <w:rFonts w:ascii="Segoe UI" w:hAnsi="Segoe UI" w:cs="Segoe UI"/>
      <w:sz w:val="18"/>
      <w:szCs w:val="18"/>
    </w:rPr>
  </w:style>
  <w:style w:type="character" w:styleId="a6">
    <w:name w:val="annotation reference"/>
    <w:basedOn w:val="a0"/>
    <w:uiPriority w:val="99"/>
    <w:semiHidden/>
    <w:unhideWhenUsed/>
    <w:rsid w:val="00CD7BCD"/>
    <w:rPr>
      <w:sz w:val="16"/>
      <w:szCs w:val="16"/>
    </w:rPr>
  </w:style>
  <w:style w:type="paragraph" w:styleId="a7">
    <w:name w:val="annotation text"/>
    <w:basedOn w:val="a"/>
    <w:link w:val="a8"/>
    <w:uiPriority w:val="99"/>
    <w:semiHidden/>
    <w:unhideWhenUsed/>
    <w:rsid w:val="00CD7BCD"/>
    <w:pPr>
      <w:spacing w:line="240" w:lineRule="auto"/>
    </w:pPr>
    <w:rPr>
      <w:sz w:val="20"/>
      <w:szCs w:val="20"/>
    </w:rPr>
  </w:style>
  <w:style w:type="character" w:customStyle="1" w:styleId="a8">
    <w:name w:val="Текст примечания Знак"/>
    <w:basedOn w:val="a0"/>
    <w:link w:val="a7"/>
    <w:uiPriority w:val="99"/>
    <w:semiHidden/>
    <w:rsid w:val="00CD7BCD"/>
    <w:rPr>
      <w:sz w:val="20"/>
      <w:szCs w:val="20"/>
    </w:rPr>
  </w:style>
  <w:style w:type="paragraph" w:styleId="a9">
    <w:name w:val="annotation subject"/>
    <w:basedOn w:val="a7"/>
    <w:next w:val="a7"/>
    <w:link w:val="aa"/>
    <w:uiPriority w:val="99"/>
    <w:semiHidden/>
    <w:unhideWhenUsed/>
    <w:rsid w:val="00CD7BCD"/>
    <w:rPr>
      <w:b/>
      <w:bCs/>
    </w:rPr>
  </w:style>
  <w:style w:type="character" w:customStyle="1" w:styleId="aa">
    <w:name w:val="Тема примечания Знак"/>
    <w:basedOn w:val="a8"/>
    <w:link w:val="a9"/>
    <w:uiPriority w:val="99"/>
    <w:semiHidden/>
    <w:rsid w:val="00CD7BCD"/>
    <w:rPr>
      <w:b/>
      <w:bCs/>
      <w:sz w:val="20"/>
      <w:szCs w:val="20"/>
    </w:rPr>
  </w:style>
  <w:style w:type="paragraph" w:styleId="ab">
    <w:name w:val="No Spacing"/>
    <w:uiPriority w:val="1"/>
    <w:qFormat/>
    <w:rsid w:val="00CF4C1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8336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rmmsk@auction-house.ru" TargetMode="External"/><Relationship Id="rId5" Type="http://schemas.openxmlformats.org/officeDocument/2006/relationships/hyperlink" Target="http://lot-onlin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70789-C9C3-44B1-9D53-9D853250E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2</Pages>
  <Words>1280</Words>
  <Characters>7301</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Казинова Марина Сергеевна</dc:creator>
  <cp:keywords/>
  <dc:description/>
  <cp:lastModifiedBy>Штефан Надежда Ивановна</cp:lastModifiedBy>
  <cp:revision>25</cp:revision>
  <cp:lastPrinted>2023-09-11T06:35:00Z</cp:lastPrinted>
  <dcterms:created xsi:type="dcterms:W3CDTF">2020-08-23T17:18:00Z</dcterms:created>
  <dcterms:modified xsi:type="dcterms:W3CDTF">2023-09-11T06:42:00Z</dcterms:modified>
</cp:coreProperties>
</file>