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D791" w14:textId="2283DAD7" w:rsidR="000D3BBC" w:rsidRDefault="000D3BBC" w:rsidP="000D3BB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(812)334-26-04, 8(800) 777-57-57, </w:t>
      </w:r>
      <w:proofErr w:type="spellStart"/>
      <w:r>
        <w:rPr>
          <w:rFonts w:ascii="Times New Roman" w:hAnsi="Times New Roman" w:cs="Times New Roman"/>
          <w:sz w:val="24"/>
          <w:szCs w:val="24"/>
        </w:rPr>
        <w:t>e-mail</w:t>
      </w:r>
      <w:proofErr w:type="spellEnd"/>
      <w:r w:rsidR="00211F2F">
        <w:rPr>
          <w:rFonts w:ascii="Times New Roman" w:hAnsi="Times New Roman" w:cs="Times New Roman"/>
          <w:sz w:val="24"/>
          <w:szCs w:val="24"/>
        </w:rPr>
        <w:t xml:space="preserve"> </w:t>
      </w:r>
      <w:r w:rsidR="00211F2F" w:rsidRPr="00211F2F">
        <w:rPr>
          <w:rFonts w:ascii="Times New Roman" w:hAnsi="Times New Roman" w:cs="Times New Roman"/>
          <w:sz w:val="24"/>
          <w:szCs w:val="24"/>
        </w:rPr>
        <w:t>ersh@auction-house.ru), действующее на основании договора с 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 конкурсным управляющим (ликвидатором) которого на основании решения Арбитражного суда г. Москвы от 15 марта 2016 г. по делу № А40-252156/2015 является государственная корпорация «Агентство по страхованию вкладов» (109240, г. Москва, ул. Высоцкого, д. 4</w:t>
      </w:r>
      <w:r>
        <w:rPr>
          <w:rFonts w:ascii="Times New Roman" w:hAnsi="Times New Roman" w:cs="Times New Roman"/>
          <w:sz w:val="24"/>
          <w:szCs w:val="24"/>
        </w:rPr>
        <w:t>)</w:t>
      </w:r>
      <w:r>
        <w:rPr>
          <w:rFonts w:ascii="Times New Roman" w:hAnsi="Times New Roman" w:cs="Times New Roman"/>
          <w:sz w:val="24"/>
          <w:szCs w:val="24"/>
          <w:lang w:eastAsia="ru-RU"/>
        </w:rPr>
        <w:t xml:space="preserve">, сообщает </w:t>
      </w:r>
      <w:r>
        <w:rPr>
          <w:rFonts w:ascii="Times New Roman" w:hAnsi="Times New Roman" w:cs="Times New Roman"/>
          <w:sz w:val="24"/>
          <w:szCs w:val="24"/>
        </w:rPr>
        <w:t xml:space="preserve">о внесении изменений в </w:t>
      </w:r>
      <w:r w:rsidR="00211F2F" w:rsidRPr="00211F2F">
        <w:rPr>
          <w:rFonts w:ascii="Times New Roman" w:hAnsi="Times New Roman" w:cs="Times New Roman"/>
          <w:sz w:val="24"/>
          <w:szCs w:val="24"/>
        </w:rPr>
        <w:t>сообщение 02030218776 в газете АО «Коммерсантъ» №122(7567) от 08.07.2023 г.</w:t>
      </w:r>
      <w:r>
        <w:rPr>
          <w:rFonts w:ascii="Times New Roman" w:hAnsi="Times New Roman" w:cs="Times New Roman"/>
          <w:color w:val="000000"/>
          <w:sz w:val="24"/>
          <w:szCs w:val="24"/>
        </w:rPr>
        <w:t xml:space="preserve"> Лот</w:t>
      </w:r>
      <w:r w:rsidR="009C6119">
        <w:rPr>
          <w:rFonts w:ascii="Times New Roman" w:hAnsi="Times New Roman" w:cs="Times New Roman"/>
          <w:color w:val="000000"/>
          <w:sz w:val="24"/>
          <w:szCs w:val="24"/>
        </w:rPr>
        <w:t xml:space="preserve"> </w:t>
      </w:r>
      <w:r w:rsidR="00211F2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следует читать в следующей редакции: </w:t>
      </w:r>
    </w:p>
    <w:p w14:paraId="3CEB6D82" w14:textId="55A72F72" w:rsidR="00211F2F" w:rsidRDefault="00211F2F" w:rsidP="000D3BB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11F2F">
        <w:rPr>
          <w:rFonts w:ascii="Times New Roman" w:hAnsi="Times New Roman" w:cs="Times New Roman"/>
          <w:color w:val="000000"/>
          <w:sz w:val="24"/>
          <w:szCs w:val="24"/>
        </w:rPr>
        <w:t>ООО «АККОР», ИНН 7704271070, КД 13911 от 24.08.2011, КД 20412 от 18.10.2012, КД 314 от 16.01.2014, КД 6514 от 25.04.2014, КД 19414 от 13.11.2014 (992 394,51 долларов США), определение АС г. Москвы от 18.12.2017 по делу А40-74105/17 о включении в РТК третьей очереди, находятся в стадии банкротства (346 304 139,84 руб.)</w:t>
      </w:r>
      <w:r>
        <w:rPr>
          <w:rFonts w:ascii="Times New Roman" w:hAnsi="Times New Roman" w:cs="Times New Roman"/>
          <w:color w:val="000000"/>
          <w:sz w:val="24"/>
          <w:szCs w:val="24"/>
        </w:rPr>
        <w:t>».</w:t>
      </w:r>
    </w:p>
    <w:p w14:paraId="061F9CB0" w14:textId="5FD992BA" w:rsidR="00A0415B" w:rsidRPr="00A0415B" w:rsidRDefault="00A0415B" w:rsidP="000D3BBC">
      <w:pPr>
        <w:pStyle w:val="a3"/>
        <w:jc w:val="both"/>
        <w:rPr>
          <w:spacing w:val="3"/>
          <w:sz w:val="24"/>
          <w:szCs w:val="24"/>
          <w:highlight w:val="yellow"/>
        </w:rPr>
      </w:pPr>
    </w:p>
    <w:sectPr w:rsidR="00A0415B" w:rsidRPr="00A04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5A"/>
    <w:rsid w:val="0001189F"/>
    <w:rsid w:val="00086E5A"/>
    <w:rsid w:val="000D3BBC"/>
    <w:rsid w:val="00165B2D"/>
    <w:rsid w:val="00183683"/>
    <w:rsid w:val="00211F2F"/>
    <w:rsid w:val="0021235D"/>
    <w:rsid w:val="00260228"/>
    <w:rsid w:val="002A2506"/>
    <w:rsid w:val="002E4206"/>
    <w:rsid w:val="00321709"/>
    <w:rsid w:val="003D44E3"/>
    <w:rsid w:val="003F4D88"/>
    <w:rsid w:val="005E79DA"/>
    <w:rsid w:val="007A3A1B"/>
    <w:rsid w:val="007E67D7"/>
    <w:rsid w:val="008F69EA"/>
    <w:rsid w:val="00964D49"/>
    <w:rsid w:val="009C6119"/>
    <w:rsid w:val="00A0415B"/>
    <w:rsid w:val="00A66ED6"/>
    <w:rsid w:val="00AD0413"/>
    <w:rsid w:val="00AE62B1"/>
    <w:rsid w:val="00B43988"/>
    <w:rsid w:val="00B853F8"/>
    <w:rsid w:val="00CA3C3B"/>
    <w:rsid w:val="00E65AE5"/>
    <w:rsid w:val="00F41D96"/>
    <w:rsid w:val="00F6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Ерш Татьяна Евгеньевна</cp:lastModifiedBy>
  <cp:revision>2</cp:revision>
  <cp:lastPrinted>2016-10-26T09:10:00Z</cp:lastPrinted>
  <dcterms:created xsi:type="dcterms:W3CDTF">2023-09-12T06:40:00Z</dcterms:created>
  <dcterms:modified xsi:type="dcterms:W3CDTF">2023-09-12T06:40:00Z</dcterms:modified>
</cp:coreProperties>
</file>