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0D28B394" w:rsidR="006B19FE" w:rsidRDefault="00C91266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2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912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12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126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9126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9126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C91266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C91266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C91266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C91266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C91266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C91266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C91266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C9126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(далее - </w:t>
      </w:r>
      <w:proofErr w:type="gramStart"/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2FE09E43" w14:textId="6D7DFDAB" w:rsidR="006B19FE" w:rsidRDefault="006B19FE" w:rsidP="00C912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</w:t>
      </w:r>
      <w:r w:rsidR="00DB0400" w:rsidRPr="00DB0400">
        <w:rPr>
          <w:color w:val="000000"/>
        </w:rPr>
        <w:t>явля</w:t>
      </w:r>
      <w:r w:rsidR="00DA4083">
        <w:rPr>
          <w:color w:val="000000"/>
        </w:rPr>
        <w:t>ю</w:t>
      </w:r>
      <w:r w:rsidR="00DB0400" w:rsidRPr="00DB0400">
        <w:rPr>
          <w:color w:val="000000"/>
        </w:rPr>
        <w:t xml:space="preserve">тся </w:t>
      </w:r>
      <w:r w:rsidR="00DA4083">
        <w:rPr>
          <w:color w:val="000000"/>
        </w:rPr>
        <w:t>п</w:t>
      </w:r>
      <w:r>
        <w:rPr>
          <w:color w:val="000000"/>
        </w:rPr>
        <w:t xml:space="preserve">рава требования к </w:t>
      </w:r>
      <w:r w:rsidR="00473E17">
        <w:rPr>
          <w:color w:val="000000"/>
        </w:rPr>
        <w:t>физическим</w:t>
      </w:r>
      <w:r>
        <w:rPr>
          <w:color w:val="000000"/>
        </w:rPr>
        <w:t xml:space="preserve">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15C63862" w14:textId="77777777" w:rsidR="00C91266" w:rsidRPr="00C91266" w:rsidRDefault="00C91266" w:rsidP="00C912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266">
        <w:rPr>
          <w:color w:val="000000"/>
        </w:rPr>
        <w:t>Лот 1 - Сергеев Владимир Николаевич, КД 8Г/2018 от 16.02.2018, решение Мещанского районного суда г. Москвы от 10.01.2019 по делу 02-529/2019, г. Москва (18</w:t>
      </w:r>
      <w:r w:rsidRPr="00C91266">
        <w:rPr>
          <w:color w:val="000000"/>
          <w:lang w:val="en-US"/>
        </w:rPr>
        <w:t> </w:t>
      </w:r>
      <w:r w:rsidRPr="00C91266">
        <w:rPr>
          <w:color w:val="000000"/>
        </w:rPr>
        <w:t>864</w:t>
      </w:r>
      <w:r w:rsidRPr="00C91266">
        <w:rPr>
          <w:color w:val="000000"/>
          <w:lang w:val="en-US"/>
        </w:rPr>
        <w:t> </w:t>
      </w:r>
      <w:r w:rsidRPr="00C91266">
        <w:rPr>
          <w:color w:val="000000"/>
        </w:rPr>
        <w:t>453,89 руб.) - 18 864 453,89 руб.;</w:t>
      </w:r>
    </w:p>
    <w:p w14:paraId="15797F36" w14:textId="12DB1435" w:rsidR="00C91266" w:rsidRPr="00C91266" w:rsidRDefault="00C91266" w:rsidP="00C912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266">
        <w:rPr>
          <w:color w:val="000000"/>
        </w:rPr>
        <w:t xml:space="preserve">Лот 2 - </w:t>
      </w:r>
      <w:proofErr w:type="spellStart"/>
      <w:r w:rsidRPr="00C91266">
        <w:rPr>
          <w:color w:val="000000"/>
        </w:rPr>
        <w:t>Шахбатов</w:t>
      </w:r>
      <w:proofErr w:type="spellEnd"/>
      <w:r w:rsidRPr="00C91266">
        <w:rPr>
          <w:color w:val="000000"/>
        </w:rPr>
        <w:t xml:space="preserve"> Игорь, КД 26Г/2017 от 06.06.2017, решение </w:t>
      </w:r>
      <w:proofErr w:type="spellStart"/>
      <w:r w:rsidRPr="00C91266">
        <w:rPr>
          <w:color w:val="000000"/>
        </w:rPr>
        <w:t>Басманного</w:t>
      </w:r>
      <w:proofErr w:type="spellEnd"/>
      <w:r w:rsidRPr="00C91266">
        <w:rPr>
          <w:color w:val="000000"/>
        </w:rPr>
        <w:t xml:space="preserve"> районного суда г. Москвы от 19.12.2018 по делу 02-4854/2018 (13</w:t>
      </w:r>
      <w:r w:rsidRPr="00C91266">
        <w:rPr>
          <w:color w:val="000000"/>
          <w:lang w:val="en-US"/>
        </w:rPr>
        <w:t> </w:t>
      </w:r>
      <w:r w:rsidRPr="00C91266">
        <w:rPr>
          <w:color w:val="000000"/>
        </w:rPr>
        <w:t>996</w:t>
      </w:r>
      <w:r w:rsidRPr="00C91266">
        <w:rPr>
          <w:color w:val="000000"/>
          <w:lang w:val="en-US"/>
        </w:rPr>
        <w:t> </w:t>
      </w:r>
      <w:r w:rsidRPr="00C91266">
        <w:rPr>
          <w:color w:val="000000"/>
        </w:rPr>
        <w:t>49</w:t>
      </w:r>
      <w:r>
        <w:rPr>
          <w:color w:val="000000"/>
        </w:rPr>
        <w:t>8,35 руб.) - 13 996 498,35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88224B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1266" w:rsidRPr="00C91266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3C7F89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C91266" w:rsidRPr="00C91266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DB0400" w:rsidRPr="00DB0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C91266" w:rsidRPr="00C91266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CFB1F9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91266" w:rsidRPr="00C91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91266" w:rsidRPr="00C91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6B3A6BC5" w:rsidR="003E3D90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3D90" w:rsidRPr="003E3D90">
        <w:rPr>
          <w:b/>
          <w:bCs/>
          <w:color w:val="000000"/>
        </w:rPr>
        <w:t xml:space="preserve"> с </w:t>
      </w:r>
      <w:r w:rsidR="00C91266">
        <w:rPr>
          <w:b/>
          <w:bCs/>
          <w:color w:val="000000"/>
        </w:rPr>
        <w:t>2</w:t>
      </w:r>
      <w:r w:rsidR="00473E17">
        <w:rPr>
          <w:b/>
          <w:bCs/>
          <w:color w:val="000000"/>
        </w:rPr>
        <w:t>1</w:t>
      </w:r>
      <w:r w:rsidR="00DB0400" w:rsidRPr="00DB0400">
        <w:rPr>
          <w:b/>
          <w:bCs/>
          <w:color w:val="000000"/>
        </w:rPr>
        <w:t xml:space="preserve"> декабря </w:t>
      </w:r>
      <w:r w:rsidR="003E3D90" w:rsidRPr="003E3D90">
        <w:rPr>
          <w:b/>
          <w:bCs/>
          <w:color w:val="000000"/>
        </w:rPr>
        <w:t xml:space="preserve">2023 г. по </w:t>
      </w:r>
      <w:r w:rsidR="00C91266">
        <w:rPr>
          <w:b/>
          <w:bCs/>
          <w:color w:val="000000"/>
        </w:rPr>
        <w:t>04 февраля</w:t>
      </w:r>
      <w:r w:rsidR="00473E17" w:rsidRPr="00473E17">
        <w:rPr>
          <w:b/>
          <w:bCs/>
          <w:color w:val="000000"/>
        </w:rPr>
        <w:t xml:space="preserve"> 202</w:t>
      </w:r>
      <w:r w:rsidR="00C91266">
        <w:rPr>
          <w:b/>
          <w:bCs/>
          <w:color w:val="000000"/>
        </w:rPr>
        <w:t>4</w:t>
      </w:r>
      <w:r w:rsidR="00473E17" w:rsidRPr="00473E17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</w:p>
    <w:p w14:paraId="11692C3C" w14:textId="56CA0FE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91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943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D201C4F" w14:textId="23EAC683" w:rsidR="00473E17" w:rsidRDefault="00473E17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3E17">
        <w:rPr>
          <w:b/>
          <w:color w:val="000000"/>
        </w:rPr>
        <w:t>Для лота 1:</w:t>
      </w:r>
    </w:p>
    <w:p w14:paraId="48509A53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21 декабря 2023 г. по 24 декабря 2023 г. - в размере начальной цены продажи лота;</w:t>
      </w:r>
    </w:p>
    <w:p w14:paraId="573D4FC5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25 декабря 2023 г. по 28 декабря 2023 г. - в размере 91,40% от начальной цены продажи лота;</w:t>
      </w:r>
    </w:p>
    <w:p w14:paraId="662A2ECD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29 декабря 2023 г. по 01 января 2024 г. - в размере 82,80% от начальной цены продажи лота;</w:t>
      </w:r>
    </w:p>
    <w:p w14:paraId="7B52606F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02 января 2024 г. по 05 января 2024 г. - в размере 74,20% от начальной цены продажи лота;</w:t>
      </w:r>
    </w:p>
    <w:p w14:paraId="224A8D18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06 января 2024 г. по 09 января 2024 г. - в размере 65,60% от начальной цены продажи лота;</w:t>
      </w:r>
    </w:p>
    <w:p w14:paraId="2113947B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10 января 2024 г. по 13 января 2024 г. - в размере 57,00% от начальной цены продажи лота;</w:t>
      </w:r>
    </w:p>
    <w:p w14:paraId="07340675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14 января 2024 г. по 17 января 2024 г. - в размере 48,40% от начальной цены продажи лота;</w:t>
      </w:r>
    </w:p>
    <w:p w14:paraId="71E86CD3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18 января 2024 г. по 21 января 2024 г. - в размере 39,80% от начальной цены продажи лота;</w:t>
      </w:r>
    </w:p>
    <w:p w14:paraId="7CA3CEF0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22 января 2024 г. по 25 января 2024 г. - в размере 31,20% от начальной цены продажи лота;</w:t>
      </w:r>
    </w:p>
    <w:p w14:paraId="3346C9CB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26 января 2024 г. по 29 января 2024 г. - в размере 22,60% от начальной цены продажи лота;</w:t>
      </w:r>
    </w:p>
    <w:p w14:paraId="3DB84D48" w14:textId="77777777" w:rsidR="006B7CE2" w:rsidRPr="006B7CE2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30 января 2024 г. по 01 февраля 2024 г. - в размере 14,00% от начальной цены продажи лота;</w:t>
      </w:r>
    </w:p>
    <w:p w14:paraId="20D1A6E7" w14:textId="4629D671" w:rsidR="00C91266" w:rsidRPr="00C91266" w:rsidRDefault="006B7CE2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CE2">
        <w:rPr>
          <w:color w:val="000000"/>
        </w:rPr>
        <w:t>с 02 февраля 2024 г. по 04 февраля 2024 г. - в размере 5,60%</w:t>
      </w:r>
      <w:r>
        <w:rPr>
          <w:color w:val="000000"/>
        </w:rPr>
        <w:t xml:space="preserve"> от начальной цены продажи лота.</w:t>
      </w:r>
    </w:p>
    <w:p w14:paraId="63D3B086" w14:textId="70C28861" w:rsidR="00473E17" w:rsidRDefault="00473E17" w:rsidP="006B7C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3E17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473E17">
        <w:rPr>
          <w:b/>
          <w:color w:val="000000"/>
        </w:rPr>
        <w:t>:</w:t>
      </w:r>
    </w:p>
    <w:p w14:paraId="33D4CBC6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21 декабря 2023 г. по 24 декабря 2023 г. - в размере начальной цены продажи лота;</w:t>
      </w:r>
    </w:p>
    <w:p w14:paraId="059A449F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25 декабря 2023 г. по 28 декабря 2023 г. - в размере 92,00% от начальной цены продажи лота;</w:t>
      </w:r>
    </w:p>
    <w:p w14:paraId="0A474B80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29 декабря 2023 г. по 01 января 2024 г. - в размере 84,00% от начальной цены продажи лота;</w:t>
      </w:r>
    </w:p>
    <w:p w14:paraId="6C2828C4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02 января 2024 г. по 05 января 2024 г. - в размере 76,00% от начальной цены продажи лота;</w:t>
      </w:r>
    </w:p>
    <w:p w14:paraId="5BB0DB0A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06 января 2024 г. по 09 января 2024 г. - в размере 68,00% от начальной цены продажи лота;</w:t>
      </w:r>
    </w:p>
    <w:p w14:paraId="2AD007F1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10 января 2024 г. по 13 января 2024 г. - в размере 60,00% от начальной цены продажи лота;</w:t>
      </w:r>
    </w:p>
    <w:p w14:paraId="09CD8551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14 января 2024 г. по 17 января 2024 г. - в размере 52,00% от начальной цены продажи лота;</w:t>
      </w:r>
    </w:p>
    <w:p w14:paraId="2C8022F5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18 января 2024 г. по 21 января 2024 г. - в размере 44,00% от начальной цены продажи лота;</w:t>
      </w:r>
    </w:p>
    <w:p w14:paraId="4AC9E320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22 января 2024 г. по 25 января 2024 г. - в размере 36,00% от начальной цены продажи лота;</w:t>
      </w:r>
    </w:p>
    <w:p w14:paraId="3E1B1F76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26 января 2024 г. по 29 января 2024 г. - в размере 28,00% от начальной цены продажи лота;</w:t>
      </w:r>
    </w:p>
    <w:p w14:paraId="3192CDBB" w14:textId="77777777" w:rsidR="006B7CE2" w:rsidRPr="006B7CE2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30 января 2024 г. по 01</w:t>
      </w:r>
      <w:bookmarkStart w:id="0" w:name="_GoBack"/>
      <w:bookmarkEnd w:id="0"/>
      <w:r w:rsidRPr="006B7CE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2024 г. - в размере 20,00% от начальной цены продажи лота;</w:t>
      </w:r>
    </w:p>
    <w:p w14:paraId="25FCC16A" w14:textId="2539276F" w:rsidR="00C91266" w:rsidRDefault="006B7CE2" w:rsidP="006B7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CE2">
        <w:rPr>
          <w:rFonts w:ascii="Times New Roman" w:hAnsi="Times New Roman" w:cs="Times New Roman"/>
          <w:color w:val="000000"/>
          <w:sz w:val="24"/>
          <w:szCs w:val="24"/>
        </w:rPr>
        <w:t>с 02 февраля 2024 г. по 04 февраля 2024 г. - в размере 12,90%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6695F9BE" w:rsidR="006B19FE" w:rsidRDefault="00473E17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E1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91266" w:rsidRPr="00C91266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по адресу: </w:t>
      </w:r>
      <w:r w:rsidRPr="00473E17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3F65FC"/>
    <w:rsid w:val="004022FF"/>
    <w:rsid w:val="00414C69"/>
    <w:rsid w:val="00437C57"/>
    <w:rsid w:val="00467D6B"/>
    <w:rsid w:val="00473E17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B7CE2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14E2F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91266"/>
    <w:rsid w:val="00CB3A06"/>
    <w:rsid w:val="00CC76B5"/>
    <w:rsid w:val="00CC7913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519EB"/>
    <w:rsid w:val="00F60561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46F1-D415-44F4-A3BB-F3CB1AE5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2239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105</cp:revision>
  <dcterms:created xsi:type="dcterms:W3CDTF">2019-07-23T07:47:00Z</dcterms:created>
  <dcterms:modified xsi:type="dcterms:W3CDTF">2023-09-08T13:43:00Z</dcterms:modified>
</cp:coreProperties>
</file>