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30F5B087" w:rsidR="0004186C" w:rsidRPr="00B141BB" w:rsidRDefault="009F22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F224E">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9F224E">
        <w:rPr>
          <w:rFonts w:ascii="Times New Roman" w:hAnsi="Times New Roman" w:cs="Times New Roman"/>
          <w:color w:val="000000"/>
          <w:sz w:val="24"/>
          <w:szCs w:val="24"/>
        </w:rPr>
        <w:t>лит.В</w:t>
      </w:r>
      <w:proofErr w:type="spellEnd"/>
      <w:r w:rsidRPr="009F224E">
        <w:rPr>
          <w:rFonts w:ascii="Times New Roman" w:hAnsi="Times New Roman" w:cs="Times New Roman"/>
          <w:color w:val="000000"/>
          <w:sz w:val="24"/>
          <w:szCs w:val="24"/>
        </w:rPr>
        <w:t>, (812)334-26-04, 8(800) 777-57-57, ungur@auction-house.ru) (далее - Организатор торгов, ОТ), действующее на основании договора с Московско-Уральским акционерным коммерческим банком (акционерное общество) (АКБ «</w:t>
      </w:r>
      <w:proofErr w:type="spellStart"/>
      <w:r w:rsidRPr="009F224E">
        <w:rPr>
          <w:rFonts w:ascii="Times New Roman" w:hAnsi="Times New Roman" w:cs="Times New Roman"/>
          <w:color w:val="000000"/>
          <w:sz w:val="24"/>
          <w:szCs w:val="24"/>
        </w:rPr>
        <w:t>Мосуралбанк</w:t>
      </w:r>
      <w:proofErr w:type="spellEnd"/>
      <w:r w:rsidRPr="009F224E">
        <w:rPr>
          <w:rFonts w:ascii="Times New Roman" w:hAnsi="Times New Roman" w:cs="Times New Roman"/>
          <w:color w:val="000000"/>
          <w:sz w:val="24"/>
          <w:szCs w:val="24"/>
        </w:rPr>
        <w:t xml:space="preserve">» (АО), адрес регистрации: 115035, г. Москва, Раушская наб., д. 22, стр. 2, ИНН 7707083011, ОГРН 1027700429855) (далее – финансовая организация), конкурсным управляющим (ликвидатором) которого на основании решения Арбитражного суда Арбитражного суда г. Москвы от 12 сентября 2018 г. по делу №А40-163705/18-174-216, является государственная корпорация «Агентство по страхованию вкладов» (109240, г. Москва, ул. Высоцкого, д. 4) </w:t>
      </w:r>
      <w:r w:rsidR="00F733B8" w:rsidRPr="00F733B8">
        <w:rPr>
          <w:rFonts w:ascii="Times New Roman" w:hAnsi="Times New Roman" w:cs="Times New Roman"/>
          <w:color w:val="000000"/>
          <w:sz w:val="24"/>
          <w:szCs w:val="24"/>
        </w:rPr>
        <w:t xml:space="preserve">(далее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72FA22A4" w14:textId="5C81ECAE" w:rsidR="002845C8" w:rsidRPr="009F224E"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9F224E">
        <w:rPr>
          <w:rFonts w:ascii="Times New Roman" w:hAnsi="Times New Roman" w:cs="Times New Roman"/>
          <w:i/>
          <w:iCs/>
          <w:color w:val="000000"/>
          <w:sz w:val="24"/>
          <w:szCs w:val="24"/>
        </w:rPr>
        <w:t>Права требования к юридическим лицам ((в скобках указана в т.ч. сумма долга) – начальная цена продажи лота):</w:t>
      </w:r>
    </w:p>
    <w:p w14:paraId="41A8702C" w14:textId="77777777" w:rsidR="00700D21" w:rsidRDefault="009F224E" w:rsidP="00700D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F224E">
        <w:rPr>
          <w:color w:val="000000"/>
        </w:rPr>
        <w:t>Лот</w:t>
      </w:r>
      <w:r>
        <w:rPr>
          <w:color w:val="000000"/>
        </w:rPr>
        <w:t xml:space="preserve"> </w:t>
      </w:r>
      <w:r w:rsidRPr="009F224E">
        <w:rPr>
          <w:color w:val="000000"/>
        </w:rPr>
        <w:t>1</w:t>
      </w:r>
      <w:r>
        <w:rPr>
          <w:color w:val="000000"/>
        </w:rPr>
        <w:t xml:space="preserve"> - </w:t>
      </w:r>
      <w:r w:rsidRPr="009F224E">
        <w:rPr>
          <w:color w:val="000000"/>
        </w:rPr>
        <w:t>ООО «ПФА», ИНН 7722727479, солидарно Калиновский Сергей Витальевич, ООО «Ротор Инжиниринг», ИНН 5027228890, КД 2632 от 30.05.2011, КД 3975 от 15.12.2015, КД 4459 от 26.05.2017, КД 4518 от 31.07.2017, КД 4578 от 27.09.2017, КД 4604 от 31.10.2017, КД 3998 от 12.01.2016, КД 3898 от 23.09.2015 (имеется решение Нагатинского районного суда г. Москвы от 04.12.2019 по делу 2-6463/2019 на сумму 511442,58 руб. о солидарном взыскании с Калиновским Сергеем Витальевичем, определение АС  Московской области о включении требований в размере 375168,96 руб. в РТК третьей очереди ООО «Ротор Инжиниринг» по делу А41-33467/18 от 12.03.2019), в отношении ООО «Ротор Инжиниринг» введена процедура банкротства (69 222 769,75 руб.)</w:t>
      </w:r>
      <w:r>
        <w:rPr>
          <w:color w:val="000000"/>
        </w:rPr>
        <w:t xml:space="preserve"> - </w:t>
      </w:r>
      <w:r w:rsidRPr="009F224E">
        <w:rPr>
          <w:color w:val="000000"/>
        </w:rPr>
        <w:t>34 265 271,03</w:t>
      </w:r>
      <w:r w:rsidRPr="009F224E">
        <w:rPr>
          <w:color w:val="000000"/>
        </w:rPr>
        <w:tab/>
        <w:t>руб.</w:t>
      </w:r>
    </w:p>
    <w:p w14:paraId="00308721" w14:textId="77777777" w:rsidR="00700D21" w:rsidRDefault="009F224E" w:rsidP="00700D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F224E">
        <w:rPr>
          <w:color w:val="000000"/>
        </w:rPr>
        <w:t>Лот</w:t>
      </w:r>
      <w:r>
        <w:rPr>
          <w:color w:val="000000"/>
        </w:rPr>
        <w:t xml:space="preserve"> </w:t>
      </w:r>
      <w:r w:rsidRPr="009F224E">
        <w:rPr>
          <w:color w:val="000000"/>
        </w:rPr>
        <w:t>2</w:t>
      </w:r>
      <w:r>
        <w:rPr>
          <w:color w:val="000000"/>
        </w:rPr>
        <w:t xml:space="preserve"> - </w:t>
      </w:r>
      <w:r w:rsidRPr="009F224E">
        <w:rPr>
          <w:color w:val="000000"/>
        </w:rPr>
        <w:t>ООО «</w:t>
      </w:r>
      <w:proofErr w:type="spellStart"/>
      <w:r w:rsidRPr="009F224E">
        <w:rPr>
          <w:color w:val="000000"/>
        </w:rPr>
        <w:t>Стройпластик</w:t>
      </w:r>
      <w:proofErr w:type="spellEnd"/>
      <w:r w:rsidRPr="009F224E">
        <w:rPr>
          <w:color w:val="000000"/>
        </w:rPr>
        <w:t>», ИНН 3525083563, ООО «Стройиндустрия», ИНН 3525090786 (поручитель), КД 4316 от 22.12.2016, определение АС Вологодской области от 21 августа 2017 г. по делу А13-5064/2017 о включении требований в РТК третьей очереди, определение АС Вологодской области от 11.04.2018 по делу А13-4158/17 о включении требований в РТК третьей очереди, введена процедура банкротства (16 632 640,84 руб.)</w:t>
      </w:r>
      <w:r>
        <w:rPr>
          <w:color w:val="000000"/>
        </w:rPr>
        <w:t xml:space="preserve"> - </w:t>
      </w:r>
      <w:r w:rsidRPr="009F224E">
        <w:rPr>
          <w:color w:val="000000"/>
        </w:rPr>
        <w:t>16 632 640,84</w:t>
      </w:r>
      <w:r w:rsidRPr="009F224E">
        <w:rPr>
          <w:color w:val="000000"/>
        </w:rPr>
        <w:tab/>
        <w:t>руб.</w:t>
      </w:r>
    </w:p>
    <w:p w14:paraId="2E4D3CFB" w14:textId="11583687" w:rsidR="009F224E" w:rsidRPr="009F224E" w:rsidRDefault="009F224E" w:rsidP="00700D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F224E">
        <w:rPr>
          <w:color w:val="000000"/>
        </w:rPr>
        <w:t>Лот</w:t>
      </w:r>
      <w:r>
        <w:rPr>
          <w:color w:val="000000"/>
        </w:rPr>
        <w:t xml:space="preserve"> </w:t>
      </w:r>
      <w:r w:rsidRPr="009F224E">
        <w:rPr>
          <w:color w:val="000000"/>
        </w:rPr>
        <w:t>3</w:t>
      </w:r>
      <w:r>
        <w:rPr>
          <w:color w:val="000000"/>
        </w:rPr>
        <w:t xml:space="preserve"> - </w:t>
      </w:r>
      <w:r w:rsidRPr="009F224E">
        <w:rPr>
          <w:color w:val="000000"/>
        </w:rPr>
        <w:t>ОАО «Нальчик-АВТОВАЗ», ИНН 0715000288, КД 4162 от 14.06.2016, определение АС Кабардино-Балкарской Республики от 26.12.2019 по делу А20-4011/2019 о включении требований в РТК третьей очереди, находится в стадии банкротства (126 479 138,54 руб.)</w:t>
      </w:r>
      <w:r>
        <w:rPr>
          <w:color w:val="000000"/>
        </w:rPr>
        <w:t xml:space="preserve"> - </w:t>
      </w:r>
      <w:r w:rsidRPr="009F224E">
        <w:rPr>
          <w:color w:val="000000"/>
        </w:rPr>
        <w:t>55 580 699,10</w:t>
      </w:r>
      <w:r w:rsidRPr="009F224E">
        <w:rPr>
          <w:color w:val="000000"/>
        </w:rPr>
        <w:tab/>
        <w:t>руб.</w:t>
      </w:r>
    </w:p>
    <w:p w14:paraId="239CD768" w14:textId="38112867" w:rsidR="00405C92" w:rsidRPr="00B141BB" w:rsidRDefault="009F224E" w:rsidP="009F224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F224E">
        <w:rPr>
          <w:color w:val="000000"/>
        </w:rPr>
        <w:t>Лот</w:t>
      </w:r>
      <w:r>
        <w:rPr>
          <w:color w:val="000000"/>
        </w:rPr>
        <w:t xml:space="preserve"> </w:t>
      </w:r>
      <w:r w:rsidRPr="009F224E">
        <w:rPr>
          <w:color w:val="000000"/>
        </w:rPr>
        <w:t>4</w:t>
      </w:r>
      <w:r>
        <w:rPr>
          <w:color w:val="000000"/>
        </w:rPr>
        <w:t xml:space="preserve"> - </w:t>
      </w:r>
      <w:r w:rsidRPr="009F224E">
        <w:rPr>
          <w:color w:val="000000"/>
        </w:rPr>
        <w:t xml:space="preserve">ООО «Фирма ЧЕСИКО», ИНН 5030002170, Черкесов </w:t>
      </w:r>
      <w:proofErr w:type="spellStart"/>
      <w:r w:rsidRPr="009F224E">
        <w:rPr>
          <w:color w:val="000000"/>
        </w:rPr>
        <w:t>Мухарби</w:t>
      </w:r>
      <w:proofErr w:type="spellEnd"/>
      <w:r w:rsidRPr="009F224E">
        <w:rPr>
          <w:color w:val="000000"/>
        </w:rPr>
        <w:t xml:space="preserve"> </w:t>
      </w:r>
      <w:proofErr w:type="spellStart"/>
      <w:r w:rsidRPr="009F224E">
        <w:rPr>
          <w:color w:val="000000"/>
        </w:rPr>
        <w:t>Хамталович</w:t>
      </w:r>
      <w:proofErr w:type="spellEnd"/>
      <w:r w:rsidRPr="009F224E">
        <w:rPr>
          <w:color w:val="000000"/>
        </w:rPr>
        <w:t xml:space="preserve"> (поручитель), КД 4339 от 28.12.2016, КД 4368 от 22.02.2017, определение АС Московской области от 31.07.2020 по делу №А41-55929/19 о включении требований в РТК третьей очереди, решение Хорошевского районного суда от 09.11.2017 по делу 2-6077/2017, определением АС Московской области от 24.07.2023 по делу № А41-55929/19 конкурсное производство в отношении ООО «Фирма «</w:t>
      </w:r>
      <w:proofErr w:type="spellStart"/>
      <w:r w:rsidRPr="009F224E">
        <w:rPr>
          <w:color w:val="000000"/>
        </w:rPr>
        <w:t>Чесико</w:t>
      </w:r>
      <w:proofErr w:type="spellEnd"/>
      <w:r w:rsidRPr="009F224E">
        <w:rPr>
          <w:color w:val="000000"/>
        </w:rPr>
        <w:t>» завершено (46 374 141,17 руб.)</w:t>
      </w:r>
      <w:r>
        <w:rPr>
          <w:color w:val="000000"/>
        </w:rPr>
        <w:t xml:space="preserve"> - </w:t>
      </w:r>
      <w:r w:rsidRPr="009F224E">
        <w:rPr>
          <w:color w:val="000000"/>
        </w:rPr>
        <w:t>46 374 141,17</w:t>
      </w:r>
      <w:r w:rsidRPr="009F224E">
        <w:rPr>
          <w:color w:val="000000"/>
        </w:rPr>
        <w:tab/>
        <w:t>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27D09A2C" w14:textId="4D1F22AD" w:rsidR="006E01C7" w:rsidRPr="006E01C7" w:rsidRDefault="006E01C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E01C7">
        <w:rPr>
          <w:b/>
          <w:bCs/>
          <w:color w:val="000000"/>
        </w:rPr>
        <w:t xml:space="preserve">Торги ППП </w:t>
      </w:r>
      <w:r w:rsidRPr="006E01C7">
        <w:rPr>
          <w:color w:val="000000"/>
        </w:rPr>
        <w:t xml:space="preserve">будут проведены на электронной площадке АО «Российский аукционный дом» по адресу: http://lot-online.ru (далее – ЭТП) </w:t>
      </w:r>
      <w:r w:rsidRPr="006E01C7">
        <w:rPr>
          <w:b/>
          <w:bCs/>
          <w:color w:val="000000"/>
        </w:rPr>
        <w:t>с</w:t>
      </w:r>
      <w:r>
        <w:rPr>
          <w:b/>
          <w:bCs/>
          <w:color w:val="000000"/>
        </w:rPr>
        <w:t xml:space="preserve"> 19 сентября </w:t>
      </w:r>
      <w:r w:rsidRPr="006E01C7">
        <w:rPr>
          <w:b/>
          <w:bCs/>
          <w:color w:val="000000"/>
        </w:rPr>
        <w:t>2023 г. по</w:t>
      </w:r>
      <w:r>
        <w:rPr>
          <w:b/>
          <w:bCs/>
          <w:color w:val="000000"/>
        </w:rPr>
        <w:t xml:space="preserve"> 25 ноября </w:t>
      </w:r>
      <w:r w:rsidRPr="006E01C7">
        <w:rPr>
          <w:b/>
          <w:bCs/>
          <w:color w:val="000000"/>
        </w:rPr>
        <w:t>2023 г.</w:t>
      </w:r>
    </w:p>
    <w:p w14:paraId="7404B6B0" w14:textId="61F8FB61"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203D2F73"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6E01C7" w:rsidRPr="006E01C7">
        <w:rPr>
          <w:b/>
          <w:bCs/>
          <w:color w:val="000000"/>
        </w:rPr>
        <w:t xml:space="preserve">19 сентября 2023 </w:t>
      </w:r>
      <w:r w:rsidR="008B5083" w:rsidRPr="008B5083">
        <w:rPr>
          <w:b/>
          <w:bCs/>
          <w:color w:val="000000"/>
        </w:rPr>
        <w:t>г.</w:t>
      </w:r>
      <w:r w:rsidRPr="00B141BB">
        <w:rPr>
          <w:color w:val="000000"/>
        </w:rPr>
        <w:t xml:space="preserve"> Прием заявок на участие в Торгах ППП и задатков прекращается за </w:t>
      </w:r>
      <w:r w:rsidR="006E01C7" w:rsidRPr="006E01C7">
        <w:rPr>
          <w:color w:val="000000"/>
        </w:rPr>
        <w:t>1</w:t>
      </w:r>
      <w:r w:rsidRPr="006E01C7">
        <w:rPr>
          <w:color w:val="000000"/>
        </w:rPr>
        <w:t xml:space="preserve"> (</w:t>
      </w:r>
      <w:r w:rsidR="006E01C7" w:rsidRPr="006E01C7">
        <w:rPr>
          <w:color w:val="000000"/>
        </w:rPr>
        <w:t>Один</w:t>
      </w:r>
      <w:r w:rsidRPr="006E01C7">
        <w:rPr>
          <w:color w:val="000000"/>
        </w:rPr>
        <w:t>)</w:t>
      </w:r>
      <w:r w:rsidRPr="00B141BB">
        <w:rPr>
          <w:color w:val="000000"/>
        </w:rPr>
        <w:t xml:space="preserve"> календарны</w:t>
      </w:r>
      <w:r w:rsidR="006E01C7">
        <w:rPr>
          <w:color w:val="000000"/>
        </w:rPr>
        <w:t>й</w:t>
      </w:r>
      <w:r w:rsidRPr="00B141BB">
        <w:rPr>
          <w:color w:val="000000"/>
        </w:rPr>
        <w:t xml:space="preserve"> де</w:t>
      </w:r>
      <w:r w:rsidR="006E01C7">
        <w:rPr>
          <w:color w:val="000000"/>
        </w:rPr>
        <w:t>нь</w:t>
      </w:r>
      <w:r w:rsidRPr="00B141BB">
        <w:rPr>
          <w:color w:val="000000"/>
        </w:rPr>
        <w:t xml:space="preserve">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w:t>
      </w:r>
      <w:r w:rsidRPr="00B141BB">
        <w:rPr>
          <w:rFonts w:ascii="Times New Roman" w:hAnsi="Times New Roman" w:cs="Times New Roman"/>
          <w:color w:val="000000"/>
          <w:sz w:val="24"/>
          <w:szCs w:val="24"/>
        </w:rPr>
        <w:lastRenderedPageBreak/>
        <w:t>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0078B94D"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B901A5">
        <w:rPr>
          <w:b/>
          <w:color w:val="000000"/>
        </w:rPr>
        <w:t>а 1:</w:t>
      </w:r>
    </w:p>
    <w:p w14:paraId="56911590" w14:textId="77777777"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19 сентября 2023 г. по 26 октября 2023 г. - в размере начальной цены продажи лота;</w:t>
      </w:r>
    </w:p>
    <w:p w14:paraId="16F50B2F" w14:textId="0FEC49EB"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27 октября 2023 г. по 29 октября 2023 г. - в размере 96,06% от начальной цены продажи лота;</w:t>
      </w:r>
    </w:p>
    <w:p w14:paraId="51BAC3B1" w14:textId="59DF921A"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30 октября 2023 г. по 01 ноября 2023 г. - в размере 92,12% от начальной цены продажи лота;</w:t>
      </w:r>
    </w:p>
    <w:p w14:paraId="04F2514B" w14:textId="56D440E1"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02 ноября 2023 г. по 04 ноября 2023 г. - в размере 88,18% от начальной цены продажи лота;</w:t>
      </w:r>
    </w:p>
    <w:p w14:paraId="5F25649D" w14:textId="758031CD"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05 ноября 2023 г. по 07 ноября 2023 г. - в размере 84,24% от начальной цены продажи лота;</w:t>
      </w:r>
    </w:p>
    <w:p w14:paraId="3891C7FB" w14:textId="6B65B897"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08 ноября 2023 г. по 10 ноября 2023 г. - в размере 80,30% от начальной цены продажи лота;</w:t>
      </w:r>
    </w:p>
    <w:p w14:paraId="4BB1C611" w14:textId="01615FA0"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11 ноября 2023 г. по 13 ноября 2023 г. - в размере 76,36% от начальной цены продажи лота;</w:t>
      </w:r>
    </w:p>
    <w:p w14:paraId="7E086ADD" w14:textId="5AB8FA3B"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14 ноября 2023 г. по 16 ноября 2023 г. - в размере 72,42% от начальной цены продажи лота;</w:t>
      </w:r>
    </w:p>
    <w:p w14:paraId="23F8A7AF" w14:textId="30E21D0D"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17 ноября 2023 г. по 19 ноября 2023 г. - в размере 68,48% от начальной цены продажи лота;</w:t>
      </w:r>
    </w:p>
    <w:p w14:paraId="1545A0BF" w14:textId="6B607AD4"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20 ноября 2023 г. по 22 ноября 2023 г. - в размере 64,54% от начальной цены продажи лота;</w:t>
      </w:r>
    </w:p>
    <w:p w14:paraId="7867072C" w14:textId="2C6BC80F" w:rsidR="00B901A5" w:rsidRPr="00B141BB" w:rsidRDefault="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01A5">
        <w:rPr>
          <w:bCs/>
          <w:color w:val="000000"/>
        </w:rPr>
        <w:t>с 23 ноября 2023 г. по 25 ноября 2023 г. - в размере 60,60% от начальной цены продажи лота</w:t>
      </w:r>
      <w:r>
        <w:rPr>
          <w:bCs/>
          <w:color w:val="000000"/>
        </w:rPr>
        <w:t>.</w:t>
      </w:r>
    </w:p>
    <w:p w14:paraId="66F82829" w14:textId="6E195059"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 xml:space="preserve">Для лотов </w:t>
      </w:r>
      <w:r w:rsidR="00B901A5">
        <w:rPr>
          <w:b/>
          <w:color w:val="000000"/>
        </w:rPr>
        <w:t>2,4</w:t>
      </w:r>
      <w:r w:rsidRPr="00B141BB">
        <w:rPr>
          <w:b/>
          <w:color w:val="000000"/>
        </w:rPr>
        <w:t>:</w:t>
      </w:r>
    </w:p>
    <w:p w14:paraId="39C56D8C" w14:textId="2F831A15"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19 сентября 2023 г. по 26 октября 2023 г. - в размере начальной цены продажи лот</w:t>
      </w:r>
      <w:r>
        <w:rPr>
          <w:bCs/>
          <w:color w:val="000000"/>
        </w:rPr>
        <w:t>ов</w:t>
      </w:r>
      <w:r w:rsidRPr="00B901A5">
        <w:rPr>
          <w:bCs/>
          <w:color w:val="000000"/>
        </w:rPr>
        <w:t>;</w:t>
      </w:r>
    </w:p>
    <w:p w14:paraId="660870B2" w14:textId="4D178B46"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27 октября 2023 г. по 29 октября 2023 г. - в размере 93,00% от начальной цены продажи лот</w:t>
      </w:r>
      <w:r>
        <w:rPr>
          <w:bCs/>
          <w:color w:val="000000"/>
        </w:rPr>
        <w:t>ов</w:t>
      </w:r>
      <w:r w:rsidRPr="00B901A5">
        <w:rPr>
          <w:bCs/>
          <w:color w:val="000000"/>
        </w:rPr>
        <w:t>;</w:t>
      </w:r>
    </w:p>
    <w:p w14:paraId="6CD83886" w14:textId="7C95B8EE"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30 октября 2023 г. по 01 ноября 2023 г. - в размере 86,00% от начальной цены продажи лот</w:t>
      </w:r>
      <w:r>
        <w:rPr>
          <w:bCs/>
          <w:color w:val="000000"/>
        </w:rPr>
        <w:t>ов</w:t>
      </w:r>
      <w:r w:rsidRPr="00B901A5">
        <w:rPr>
          <w:bCs/>
          <w:color w:val="000000"/>
        </w:rPr>
        <w:t>;</w:t>
      </w:r>
    </w:p>
    <w:p w14:paraId="3DFD610B" w14:textId="46E7F3A0"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02 ноября 2023 г. по 04 ноября 2023 г. - в размере 79,00% от начальной цены продажи лот</w:t>
      </w:r>
      <w:r>
        <w:rPr>
          <w:bCs/>
          <w:color w:val="000000"/>
        </w:rPr>
        <w:t>ов</w:t>
      </w:r>
      <w:r w:rsidRPr="00B901A5">
        <w:rPr>
          <w:bCs/>
          <w:color w:val="000000"/>
        </w:rPr>
        <w:t>;</w:t>
      </w:r>
    </w:p>
    <w:p w14:paraId="3C80C048" w14:textId="0CB021CE"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05 ноября 2023 г. по 07 ноября 2023 г. - в размере 72,00% от начальной цены продажи лот</w:t>
      </w:r>
      <w:r>
        <w:rPr>
          <w:bCs/>
          <w:color w:val="000000"/>
        </w:rPr>
        <w:t>ов</w:t>
      </w:r>
      <w:r w:rsidRPr="00B901A5">
        <w:rPr>
          <w:bCs/>
          <w:color w:val="000000"/>
        </w:rPr>
        <w:t>;</w:t>
      </w:r>
    </w:p>
    <w:p w14:paraId="325D6977" w14:textId="40F4DBA6"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08 ноября 2023 г. по 10 ноября 2023 г. - в размере 65,00% от начальной цены продажи лот</w:t>
      </w:r>
      <w:r>
        <w:rPr>
          <w:bCs/>
          <w:color w:val="000000"/>
        </w:rPr>
        <w:t>ов</w:t>
      </w:r>
      <w:r w:rsidRPr="00B901A5">
        <w:rPr>
          <w:bCs/>
          <w:color w:val="000000"/>
        </w:rPr>
        <w:t>;</w:t>
      </w:r>
    </w:p>
    <w:p w14:paraId="44A3D5DE" w14:textId="07023BA5"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11 ноября 2023 г. по 13 ноября 2023 г. - в размере 58,00% от начальной цены продажи лот</w:t>
      </w:r>
      <w:r>
        <w:rPr>
          <w:bCs/>
          <w:color w:val="000000"/>
        </w:rPr>
        <w:t>ов</w:t>
      </w:r>
      <w:r w:rsidRPr="00B901A5">
        <w:rPr>
          <w:bCs/>
          <w:color w:val="000000"/>
        </w:rPr>
        <w:t>;</w:t>
      </w:r>
    </w:p>
    <w:p w14:paraId="5C50851B" w14:textId="1166F585"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14 ноября 2023 г. по 16 ноября 2023 г. - в размере 51,00% от начальной цены продажи лот</w:t>
      </w:r>
      <w:r>
        <w:rPr>
          <w:bCs/>
          <w:color w:val="000000"/>
        </w:rPr>
        <w:t>ов</w:t>
      </w:r>
      <w:r w:rsidRPr="00B901A5">
        <w:rPr>
          <w:bCs/>
          <w:color w:val="000000"/>
        </w:rPr>
        <w:t>;</w:t>
      </w:r>
    </w:p>
    <w:p w14:paraId="180F4663" w14:textId="113DC7C6"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17 ноября 2023 г. по 19 ноября 2023 г. - в размере 44,00% от начальной цены продажи лот</w:t>
      </w:r>
      <w:r>
        <w:rPr>
          <w:bCs/>
          <w:color w:val="000000"/>
        </w:rPr>
        <w:t>ов</w:t>
      </w:r>
      <w:r w:rsidRPr="00B901A5">
        <w:rPr>
          <w:bCs/>
          <w:color w:val="000000"/>
        </w:rPr>
        <w:t>;</w:t>
      </w:r>
    </w:p>
    <w:p w14:paraId="1D0BF4D2" w14:textId="63294810" w:rsidR="00B901A5" w:rsidRPr="00B901A5" w:rsidRDefault="00B901A5" w:rsidP="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B901A5">
        <w:rPr>
          <w:bCs/>
          <w:color w:val="000000"/>
        </w:rPr>
        <w:t>с 20 ноября 2023 г. по 22 ноября 2023 г. - в размере 37,00% от начальной цены продажи лот</w:t>
      </w:r>
      <w:r>
        <w:rPr>
          <w:bCs/>
          <w:color w:val="000000"/>
        </w:rPr>
        <w:t>ов</w:t>
      </w:r>
      <w:r w:rsidRPr="00B901A5">
        <w:rPr>
          <w:bCs/>
          <w:color w:val="000000"/>
        </w:rPr>
        <w:t>;</w:t>
      </w:r>
    </w:p>
    <w:p w14:paraId="10F36D49" w14:textId="6398E29E" w:rsidR="00B901A5" w:rsidRPr="00B141BB" w:rsidRDefault="00B901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01A5">
        <w:rPr>
          <w:bCs/>
          <w:color w:val="000000"/>
        </w:rPr>
        <w:t>с 23 ноября 2023 г. по 25 ноября 2023 г. - в размере 30,00% от начальной цены продажи лот</w:t>
      </w:r>
      <w:r>
        <w:rPr>
          <w:bCs/>
          <w:color w:val="000000"/>
        </w:rPr>
        <w:t>ов.</w:t>
      </w:r>
    </w:p>
    <w:p w14:paraId="0230D461" w14:textId="63B3A1CF"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B901A5">
        <w:rPr>
          <w:b/>
          <w:color w:val="000000"/>
        </w:rPr>
        <w:t>а 3</w:t>
      </w:r>
      <w:r w:rsidRPr="00B141BB">
        <w:rPr>
          <w:b/>
          <w:color w:val="000000"/>
        </w:rPr>
        <w:t>:</w:t>
      </w:r>
    </w:p>
    <w:p w14:paraId="2FB12858" w14:textId="77777777"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19 сентября 2023 г. по 26 октября 2023 г. - в размере начальной цены продажи лота;</w:t>
      </w:r>
    </w:p>
    <w:p w14:paraId="3A658811" w14:textId="4E85E919"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27 октября 2023 г. по 29 октября 2023 г. - в размере 93,61% от начальной цены продажи лота;</w:t>
      </w:r>
    </w:p>
    <w:p w14:paraId="6421D4AE" w14:textId="7B88F523"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lastRenderedPageBreak/>
        <w:t>с 30 октября 2023 г. по 01 ноября 2023 г. - в размере 87,22% от начальной цены продажи лота;</w:t>
      </w:r>
    </w:p>
    <w:p w14:paraId="00E9159E" w14:textId="2515C07B"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02 ноября 2023 г. по 04 ноября 2023 г. - в размере 80,83% от начальной цены продажи лота;</w:t>
      </w:r>
    </w:p>
    <w:p w14:paraId="08EF124A" w14:textId="7203C121"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05 ноября 2023 г. по 07 ноября 2023 г. - в размере 74,44% от начальной цены продажи лота;</w:t>
      </w:r>
    </w:p>
    <w:p w14:paraId="569D43B9" w14:textId="4DA9EBC6"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08 ноября 2023 г. по 10 ноября 2023 г. - в размере 68,05% от начальной цены продажи лота;</w:t>
      </w:r>
    </w:p>
    <w:p w14:paraId="6A3C074E" w14:textId="5C1E79A4"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11 ноября 2023 г. по 13 ноября 2023 г. - в размере 61,66% от начальной цены продажи лота;</w:t>
      </w:r>
    </w:p>
    <w:p w14:paraId="1BF11D7F" w14:textId="1665CE52"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14 ноября 2023 г. по 16 ноября 2023 г. - в размере 55,27% от начальной цены продажи лота;</w:t>
      </w:r>
    </w:p>
    <w:p w14:paraId="0C0542AB" w14:textId="7602E256"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17 ноября 2023 г. по 19 ноября 2023 г. - в размере 48,88% от начальной цены продажи лота;</w:t>
      </w:r>
    </w:p>
    <w:p w14:paraId="40DB5012" w14:textId="513A85A6" w:rsidR="00977BDE" w:rsidRPr="00977BDE"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20 ноября 2023 г. по 22 ноября 2023 г. - в размере 42,49% от начальной цены продажи лота;</w:t>
      </w:r>
    </w:p>
    <w:p w14:paraId="1907A43B" w14:textId="4AC7F69C" w:rsidR="008B5083" w:rsidRDefault="00977BDE" w:rsidP="00977B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77BDE">
        <w:rPr>
          <w:color w:val="000000"/>
        </w:rPr>
        <w:t>с 23 ноября 2023 г. по 25 ноября 2023 г. - в размере 36,10% от начальной цены продажи лота</w:t>
      </w:r>
      <w:r>
        <w:rPr>
          <w:color w:val="000000"/>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w:t>
      </w:r>
      <w:proofErr w:type="gramStart"/>
      <w:r w:rsidR="000D64D9">
        <w:rPr>
          <w:rFonts w:ascii="Times New Roman" w:hAnsi="Times New Roman" w:cs="Times New Roman"/>
          <w:b/>
          <w:color w:val="000000"/>
          <w:sz w:val="24"/>
          <w:szCs w:val="24"/>
        </w:rPr>
        <w:t xml:space="preserve"> ....</w:t>
      </w:r>
      <w:proofErr w:type="gramEnd"/>
      <w:r w:rsidR="000D64D9">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w:t>
      </w:r>
      <w:r w:rsidRPr="00B141BB">
        <w:rPr>
          <w:rFonts w:ascii="Times New Roman" w:hAnsi="Times New Roman" w:cs="Times New Roman"/>
          <w:sz w:val="24"/>
          <w:szCs w:val="24"/>
        </w:rPr>
        <w:lastRenderedPageBreak/>
        <w:t>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A115B3"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5D76">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F15D76"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E82D65" w:rsidRPr="00F15D76">
        <w:rPr>
          <w:rFonts w:ascii="Times New Roman" w:hAnsi="Times New Roman" w:cs="Times New Roman"/>
          <w:color w:val="000000"/>
          <w:sz w:val="24"/>
          <w:szCs w:val="24"/>
        </w:rPr>
        <w:t xml:space="preserve">, и </w:t>
      </w:r>
      <w:r w:rsidR="00A81DF3" w:rsidRPr="00F15D76">
        <w:rPr>
          <w:rFonts w:ascii="Times New Roman" w:hAnsi="Times New Roman" w:cs="Times New Roman"/>
          <w:color w:val="000000"/>
          <w:sz w:val="24"/>
          <w:szCs w:val="24"/>
        </w:rPr>
        <w:t xml:space="preserve">КУ </w:t>
      </w:r>
      <w:r w:rsidR="00E82D65" w:rsidRPr="00F15D76">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B182159" w:rsidR="00CF5F6F" w:rsidRPr="00B141BB" w:rsidRDefault="00CB09B7"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5D76">
        <w:rPr>
          <w:rFonts w:ascii="Times New Roman" w:hAnsi="Times New Roman" w:cs="Times New Roman"/>
          <w:color w:val="000000"/>
          <w:sz w:val="24"/>
          <w:szCs w:val="24"/>
        </w:rPr>
        <w:t>Победитель обязан уплатить продавцу в течение 30 (Тридцать) рабочих дней (в случае</w:t>
      </w:r>
      <w:r w:rsidRPr="00CB09B7">
        <w:rPr>
          <w:rFonts w:ascii="Times New Roman" w:hAnsi="Times New Roman" w:cs="Times New Roman"/>
          <w:color w:val="000000"/>
          <w:sz w:val="24"/>
          <w:szCs w:val="24"/>
        </w:rPr>
        <w:t xml:space="preserve">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Pr="00CB09B7">
        <w:rPr>
          <w:rFonts w:ascii="Times New Roman" w:hAnsi="Times New Roman" w:cs="Times New Roman"/>
          <w:color w:val="000000"/>
          <w:sz w:val="24"/>
          <w:szCs w:val="24"/>
        </w:rPr>
        <w:lastRenderedPageBreak/>
        <w:t>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19EF2E42" w14:textId="7AF28A50" w:rsidR="00E67DEB" w:rsidRPr="004914BB"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15D76">
        <w:rPr>
          <w:rFonts w:ascii="Times New Roman" w:hAnsi="Times New Roman" w:cs="Times New Roman"/>
          <w:color w:val="000000"/>
          <w:sz w:val="24"/>
          <w:szCs w:val="24"/>
        </w:rPr>
        <w:t xml:space="preserve">Информацию о реализуемом имуществе можно получить у КУ </w:t>
      </w:r>
      <w:r w:rsidR="00F15D76" w:rsidRPr="00F15D76">
        <w:rPr>
          <w:rFonts w:ascii="Times New Roman" w:hAnsi="Times New Roman" w:cs="Times New Roman"/>
          <w:color w:val="000000"/>
          <w:sz w:val="24"/>
          <w:szCs w:val="24"/>
          <w:shd w:val="clear" w:color="auto" w:fill="FFFFFF"/>
        </w:rPr>
        <w:t>с 10:00 до 16:00 по адресу: г. Москва, Павелецкая наб., д.8, тел. 8(800)505-80-32; у ОТ: Тел. 8 (499) 395-00-20 (с 9.00 до 18.00 по Московскому времени в рабочие дни, informmsk@auction-house.ru</w:t>
      </w:r>
      <w:r w:rsidR="00A810D4">
        <w:rPr>
          <w:rFonts w:ascii="Times New Roman" w:hAnsi="Times New Roman" w:cs="Times New Roman"/>
          <w:color w:val="000000"/>
          <w:sz w:val="24"/>
          <w:szCs w:val="24"/>
        </w:rPr>
        <w:t xml:space="preserve">. </w:t>
      </w:r>
      <w:r w:rsidR="00A810D4" w:rsidRPr="00A810D4">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D64D9"/>
    <w:rsid w:val="00107714"/>
    <w:rsid w:val="00203862"/>
    <w:rsid w:val="00220317"/>
    <w:rsid w:val="00220F07"/>
    <w:rsid w:val="002845C8"/>
    <w:rsid w:val="002A0202"/>
    <w:rsid w:val="002C116A"/>
    <w:rsid w:val="002C2BDE"/>
    <w:rsid w:val="00360DC6"/>
    <w:rsid w:val="00405C92"/>
    <w:rsid w:val="004C3ABB"/>
    <w:rsid w:val="00507F0D"/>
    <w:rsid w:val="0051664E"/>
    <w:rsid w:val="00577987"/>
    <w:rsid w:val="005F1F68"/>
    <w:rsid w:val="00651D54"/>
    <w:rsid w:val="006E01C7"/>
    <w:rsid w:val="00700D21"/>
    <w:rsid w:val="00707F65"/>
    <w:rsid w:val="008B5083"/>
    <w:rsid w:val="008B50F1"/>
    <w:rsid w:val="008E2B16"/>
    <w:rsid w:val="00977BDE"/>
    <w:rsid w:val="009F224E"/>
    <w:rsid w:val="00A810D4"/>
    <w:rsid w:val="00A81DF3"/>
    <w:rsid w:val="00B141BB"/>
    <w:rsid w:val="00B220F8"/>
    <w:rsid w:val="00B901A5"/>
    <w:rsid w:val="00B93A5E"/>
    <w:rsid w:val="00BA2A00"/>
    <w:rsid w:val="00C62DDF"/>
    <w:rsid w:val="00CB09B7"/>
    <w:rsid w:val="00CF5F6F"/>
    <w:rsid w:val="00D16130"/>
    <w:rsid w:val="00D242FD"/>
    <w:rsid w:val="00D7451B"/>
    <w:rsid w:val="00D834CB"/>
    <w:rsid w:val="00E645EC"/>
    <w:rsid w:val="00E67DEB"/>
    <w:rsid w:val="00E82D65"/>
    <w:rsid w:val="00EE3F19"/>
    <w:rsid w:val="00F15D76"/>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50F6C41C-8091-44C4-9D5D-2234FD45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2318</Words>
  <Characters>13217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32</cp:revision>
  <dcterms:created xsi:type="dcterms:W3CDTF">2019-07-23T07:54:00Z</dcterms:created>
  <dcterms:modified xsi:type="dcterms:W3CDTF">2023-09-05T14:05:00Z</dcterms:modified>
</cp:coreProperties>
</file>