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0EF07719" w:rsidR="0002684E" w:rsidRDefault="00B21195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95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21195">
        <w:rPr>
          <w:rFonts w:ascii="Times New Roman" w:hAnsi="Times New Roman" w:cs="Times New Roman"/>
          <w:sz w:val="24"/>
        </w:rPr>
        <w:t>лит.В</w:t>
      </w:r>
      <w:proofErr w:type="spellEnd"/>
      <w:r w:rsidRPr="00B21195">
        <w:rPr>
          <w:rFonts w:ascii="Times New Roman" w:hAnsi="Times New Roman" w:cs="Times New Roman"/>
          <w:sz w:val="24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B21195">
        <w:rPr>
          <w:rFonts w:ascii="Times New Roman" w:hAnsi="Times New Roman" w:cs="Times New Roman"/>
          <w:sz w:val="24"/>
          <w:szCs w:val="24"/>
        </w:rPr>
        <w:t>сообщение №02030172016 в газете АО «Коммерсантъ» от 10.12.2022 г. №230(7431</w:t>
      </w:r>
      <w:r w:rsidR="003219F4"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0A3F86">
        <w:rPr>
          <w:rFonts w:ascii="Times New Roman" w:hAnsi="Times New Roman" w:cs="Times New Roman"/>
          <w:sz w:val="24"/>
          <w:szCs w:val="24"/>
        </w:rPr>
        <w:t>.07.2023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</w:t>
      </w:r>
      <w:r w:rsidR="000A3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0A3F86">
        <w:rPr>
          <w:rFonts w:ascii="Times New Roman" w:hAnsi="Times New Roman" w:cs="Times New Roman"/>
          <w:sz w:val="24"/>
          <w:szCs w:val="24"/>
        </w:rPr>
        <w:t>.07.2023</w:t>
      </w:r>
      <w:r w:rsidR="0002684E" w:rsidRPr="002A2930">
        <w:rPr>
          <w:rFonts w:ascii="Times New Roman" w:hAnsi="Times New Roman" w:cs="Times New Roman"/>
          <w:sz w:val="24"/>
          <w:szCs w:val="24"/>
        </w:rPr>
        <w:t>,</w:t>
      </w:r>
      <w:r w:rsidR="000A3F86" w:rsidRPr="000A3F86">
        <w:t xml:space="preserve"> </w:t>
      </w:r>
      <w:r w:rsidR="000A3F86" w:rsidRPr="000A3F86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уступки прав-требований</w:t>
      </w:r>
      <w:r w:rsidR="000A3F86" w:rsidRPr="000A3F86">
        <w:rPr>
          <w:rFonts w:ascii="Times New Roman" w:hAnsi="Times New Roman" w:cs="Times New Roman"/>
          <w:sz w:val="24"/>
          <w:szCs w:val="24"/>
        </w:rPr>
        <w:t xml:space="preserve"> по лоту</w:t>
      </w:r>
      <w:r w:rsidR="000A3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3F86" w:rsidRPr="000A3F86">
        <w:rPr>
          <w:rFonts w:ascii="Times New Roman" w:hAnsi="Times New Roman" w:cs="Times New Roman"/>
          <w:sz w:val="24"/>
          <w:szCs w:val="24"/>
        </w:rPr>
        <w:t xml:space="preserve"> заключен не был, </w:t>
      </w:r>
      <w:r w:rsidR="00465FDC">
        <w:rPr>
          <w:rFonts w:ascii="Times New Roman" w:hAnsi="Times New Roman" w:cs="Times New Roman"/>
          <w:sz w:val="24"/>
          <w:szCs w:val="24"/>
        </w:rPr>
        <w:t>в</w:t>
      </w:r>
      <w:r w:rsidRPr="00B21195">
        <w:rPr>
          <w:rFonts w:ascii="Times New Roman" w:hAnsi="Times New Roman" w:cs="Times New Roman"/>
          <w:sz w:val="24"/>
          <w:szCs w:val="24"/>
        </w:rPr>
        <w:t>о исполнение Предписания УФАС по г. Санкт-Петербургу от 29 августа 2023 г. № 04/21085/23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822"/>
        <w:gridCol w:w="3991"/>
        <w:gridCol w:w="3758"/>
      </w:tblGrid>
      <w:tr w:rsidR="00465FDC" w:rsidRPr="00465FDC" w14:paraId="58B94E87" w14:textId="77777777" w:rsidTr="005D1D5E">
        <w:trPr>
          <w:jc w:val="center"/>
        </w:trPr>
        <w:tc>
          <w:tcPr>
            <w:tcW w:w="952" w:type="pct"/>
          </w:tcPr>
          <w:p w14:paraId="03C15AD0" w14:textId="77777777" w:rsidR="00465FDC" w:rsidRPr="00465FDC" w:rsidRDefault="00465FDC" w:rsidP="00465F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65FD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85" w:type="pct"/>
          </w:tcPr>
          <w:p w14:paraId="2BC59B74" w14:textId="77777777" w:rsidR="00465FDC" w:rsidRPr="00465FDC" w:rsidRDefault="00465FDC" w:rsidP="00465F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65FD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63" w:type="pct"/>
          </w:tcPr>
          <w:p w14:paraId="56E98C54" w14:textId="77777777" w:rsidR="00465FDC" w:rsidRPr="00465FDC" w:rsidRDefault="00465FDC" w:rsidP="00465F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65FD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65FDC" w:rsidRPr="00465FDC" w14:paraId="1E6CA7B2" w14:textId="77777777" w:rsidTr="005D1D5E">
        <w:trPr>
          <w:trHeight w:val="695"/>
          <w:jc w:val="center"/>
        </w:trPr>
        <w:tc>
          <w:tcPr>
            <w:tcW w:w="952" w:type="pct"/>
            <w:vAlign w:val="center"/>
          </w:tcPr>
          <w:p w14:paraId="58066CFB" w14:textId="77777777" w:rsidR="00465FDC" w:rsidRPr="00465FDC" w:rsidRDefault="00465FDC" w:rsidP="00465F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465FD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5" w:type="pct"/>
            <w:vAlign w:val="center"/>
          </w:tcPr>
          <w:p w14:paraId="098FAE28" w14:textId="77777777" w:rsidR="00465FDC" w:rsidRPr="00465FDC" w:rsidRDefault="00465FDC" w:rsidP="00465F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65FDC">
              <w:rPr>
                <w:sz w:val="22"/>
                <w:szCs w:val="22"/>
                <w:lang w:eastAsia="en-US"/>
              </w:rPr>
              <w:t>19 751 000,00</w:t>
            </w:r>
          </w:p>
        </w:tc>
        <w:tc>
          <w:tcPr>
            <w:tcW w:w="1963" w:type="pct"/>
            <w:vAlign w:val="center"/>
          </w:tcPr>
          <w:p w14:paraId="6818E741" w14:textId="77777777" w:rsidR="00465FDC" w:rsidRPr="00465FDC" w:rsidRDefault="00465FDC" w:rsidP="00465FDC">
            <w:pPr>
              <w:suppressAutoHyphens/>
              <w:spacing w:line="400" w:lineRule="exact"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465FDC">
              <w:rPr>
                <w:kern w:val="1"/>
                <w:sz w:val="22"/>
                <w:szCs w:val="22"/>
                <w:lang w:eastAsia="en-US"/>
              </w:rPr>
              <w:t>ООО «</w:t>
            </w:r>
            <w:proofErr w:type="spellStart"/>
            <w:r w:rsidRPr="00465FDC">
              <w:rPr>
                <w:kern w:val="1"/>
                <w:sz w:val="22"/>
                <w:szCs w:val="22"/>
                <w:lang w:eastAsia="en-US"/>
              </w:rPr>
              <w:t>БизнесАльтернатива</w:t>
            </w:r>
            <w:proofErr w:type="spellEnd"/>
            <w:r w:rsidRPr="00465FDC">
              <w:rPr>
                <w:kern w:val="1"/>
                <w:sz w:val="22"/>
                <w:szCs w:val="22"/>
                <w:lang w:eastAsia="en-US"/>
              </w:rPr>
              <w:t>»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0A3F86"/>
    <w:rsid w:val="00147468"/>
    <w:rsid w:val="002A2930"/>
    <w:rsid w:val="002B0A14"/>
    <w:rsid w:val="002E1DA6"/>
    <w:rsid w:val="002E393F"/>
    <w:rsid w:val="003219F4"/>
    <w:rsid w:val="00352B3E"/>
    <w:rsid w:val="003554B1"/>
    <w:rsid w:val="003D3D6F"/>
    <w:rsid w:val="003F1002"/>
    <w:rsid w:val="003F4D88"/>
    <w:rsid w:val="00465FDC"/>
    <w:rsid w:val="005806E2"/>
    <w:rsid w:val="006F7AA3"/>
    <w:rsid w:val="007E6AA3"/>
    <w:rsid w:val="00864BA6"/>
    <w:rsid w:val="008D16F4"/>
    <w:rsid w:val="00930BBE"/>
    <w:rsid w:val="00960164"/>
    <w:rsid w:val="009A213F"/>
    <w:rsid w:val="00B21195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table" w:styleId="ac">
    <w:name w:val="Table Grid"/>
    <w:basedOn w:val="a1"/>
    <w:rsid w:val="000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14</cp:revision>
  <dcterms:created xsi:type="dcterms:W3CDTF">2018-08-16T09:03:00Z</dcterms:created>
  <dcterms:modified xsi:type="dcterms:W3CDTF">2023-09-12T12:08:00Z</dcterms:modified>
</cp:coreProperties>
</file>