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623E208" w:rsidR="0004186C" w:rsidRPr="00B141BB" w:rsidRDefault="008305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5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05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059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3059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3059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3059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Дагестанским коммерческим энергетическим банком «</w:t>
      </w:r>
      <w:proofErr w:type="spellStart"/>
      <w:r w:rsidRPr="0083059C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Pr="0083059C">
        <w:rPr>
          <w:rFonts w:ascii="Times New Roman" w:hAnsi="Times New Roman" w:cs="Times New Roman"/>
          <w:color w:val="000000"/>
          <w:sz w:val="24"/>
          <w:szCs w:val="24"/>
        </w:rPr>
        <w:t xml:space="preserve">» (общество с ограниченной ответственностью) (ООО «ДАГЭНЕРГОБАНК») (367000, Республика Дагестан, г. Махачкала, пр. </w:t>
      </w:r>
      <w:proofErr w:type="gramStart"/>
      <w:r w:rsidRPr="0083059C">
        <w:rPr>
          <w:rFonts w:ascii="Times New Roman" w:hAnsi="Times New Roman" w:cs="Times New Roman"/>
          <w:color w:val="000000"/>
          <w:sz w:val="24"/>
          <w:szCs w:val="24"/>
        </w:rPr>
        <w:t xml:space="preserve">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457468BF" w14:textId="49A3191C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рава требования к</w:t>
      </w:r>
      <w:r w:rsidR="0083059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EF3F091" w14:textId="77777777" w:rsidR="00603DA8" w:rsidRPr="00603DA8" w:rsidRDefault="00603DA8" w:rsidP="00603D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>Лот 1 - ООО «</w:t>
      </w:r>
      <w:proofErr w:type="spellStart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>Кикунинский</w:t>
      </w:r>
      <w:proofErr w:type="spellEnd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консервный завод», ИНН 0508008313, поручитель Шейхов Магомед </w:t>
      </w:r>
      <w:proofErr w:type="spellStart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>Османович</w:t>
      </w:r>
      <w:proofErr w:type="spellEnd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>, КД 0000/2014/40 от 28.03.2014, решение АС Республики Дагестан от 25.06.2018 по делу А15-3879/2015, определение АС Республики Дагестан от 13.07.2020 по делу А15-2008/2018 о включении в РТК третьей очереди на сумму 160 652 613,40 руб., из которых 29 967 388,06 руб. признать подлежащими удовлетворению после</w:t>
      </w:r>
      <w:proofErr w:type="gramEnd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погашения основной суммы задолженности и причитающихся процентов, находятся в стадии банкротства (160 652 613,40 руб.) - 39 105 000,00 руб.;</w:t>
      </w:r>
    </w:p>
    <w:p w14:paraId="4F60E050" w14:textId="77777777" w:rsidR="00603DA8" w:rsidRPr="00603DA8" w:rsidRDefault="00603DA8" w:rsidP="00603D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>Лот 2 - ОАО «Авиаагрегат», ИНН 0541000777, договор купли-продажи нежилого помещения от 20.12.2013, договор купли-продажи нежилого помещения (с условием об отсрочке платежа) от 20.12.2013, имеется решение Ленинского районного суда г. Махачкалы Республики Дагестан от 11.10.2017 по делу 2-975/17 на сумму 5 083 747,14 руб. (100 183 174,13 руб.) - 34 106 482,49 руб.;</w:t>
      </w:r>
      <w:proofErr w:type="gramEnd"/>
    </w:p>
    <w:p w14:paraId="11071699" w14:textId="6CFC6D67" w:rsidR="0083059C" w:rsidRDefault="00603DA8" w:rsidP="00603D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Исаев </w:t>
      </w:r>
      <w:proofErr w:type="spellStart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>Омаргаджи</w:t>
      </w:r>
      <w:proofErr w:type="spellEnd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>Абдулаевич</w:t>
      </w:r>
      <w:proofErr w:type="spellEnd"/>
      <w:r w:rsidRPr="00603DA8">
        <w:rPr>
          <w:rFonts w:ascii="Times New Roman CYR" w:hAnsi="Times New Roman CYR" w:cs="Times New Roman CYR"/>
          <w:color w:val="000000"/>
          <w:sz w:val="24"/>
          <w:szCs w:val="24"/>
        </w:rPr>
        <w:t>, КД 0000/2014/75 от 25.08.2014, договор 01 о переводе долга по кредитному договору от 01.02.2016, определение АС Республики Дагестан от 04.03.2016 по делу А15-3312/2015 об утверждении мирового соглашения, находится в стадии банкротства (11 735 23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7,69 руб.) - 11 735 237,69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AE57F56" w14:textId="47CE306D" w:rsidR="006E2730" w:rsidRPr="00F86633" w:rsidRDefault="00CF5F6F" w:rsidP="00CA63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6E2730">
        <w:rPr>
          <w:b/>
          <w:bCs/>
          <w:color w:val="000000"/>
        </w:rPr>
        <w:t xml:space="preserve"> с </w:t>
      </w:r>
      <w:r w:rsidR="00351935" w:rsidRPr="00351935">
        <w:rPr>
          <w:b/>
          <w:bCs/>
          <w:color w:val="000000"/>
        </w:rPr>
        <w:t xml:space="preserve">19 сентября </w:t>
      </w:r>
      <w:r w:rsidR="006E2730">
        <w:rPr>
          <w:b/>
          <w:bCs/>
          <w:color w:val="000000"/>
        </w:rPr>
        <w:t xml:space="preserve">2023 г. по </w:t>
      </w:r>
      <w:r w:rsidR="00351935">
        <w:rPr>
          <w:b/>
          <w:bCs/>
          <w:color w:val="000000"/>
        </w:rPr>
        <w:t>2</w:t>
      </w:r>
      <w:r w:rsidR="0083059C">
        <w:rPr>
          <w:b/>
          <w:bCs/>
          <w:color w:val="000000"/>
        </w:rPr>
        <w:t>8</w:t>
      </w:r>
      <w:r w:rsidR="00423AAB" w:rsidRPr="00423AAB">
        <w:rPr>
          <w:b/>
          <w:bCs/>
          <w:color w:val="000000"/>
        </w:rPr>
        <w:t xml:space="preserve"> </w:t>
      </w:r>
      <w:r w:rsidR="00351935">
        <w:rPr>
          <w:b/>
          <w:bCs/>
          <w:color w:val="000000"/>
        </w:rPr>
        <w:t>но</w:t>
      </w:r>
      <w:r w:rsidR="00423AAB" w:rsidRPr="00423AAB">
        <w:rPr>
          <w:b/>
          <w:bCs/>
          <w:color w:val="000000"/>
        </w:rPr>
        <w:t xml:space="preserve">ября </w:t>
      </w:r>
      <w:r w:rsidR="00CA634A">
        <w:rPr>
          <w:b/>
          <w:bCs/>
          <w:color w:val="000000"/>
        </w:rPr>
        <w:t>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AE419F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 xml:space="preserve">Заявки на участие в Торгах ППП </w:t>
      </w:r>
      <w:bookmarkStart w:id="0" w:name="_GoBack"/>
      <w:bookmarkEnd w:id="0"/>
      <w:r w:rsidRPr="00B141BB">
        <w:rPr>
          <w:color w:val="000000"/>
        </w:rPr>
        <w:t>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51935" w:rsidRPr="00351935">
        <w:rPr>
          <w:b/>
          <w:bCs/>
          <w:color w:val="000000"/>
        </w:rPr>
        <w:t xml:space="preserve">19 сентября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C2C3B57" w14:textId="4882B033" w:rsidR="00423AAB" w:rsidRDefault="00423AAB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316EC6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="00810AD8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01116225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19 сентября 2023 г. по 26 октября 2023 г. - в размере начальной цены продажи лота;</w:t>
      </w:r>
    </w:p>
    <w:p w14:paraId="12EED40D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27 октября 2023 г. по 29 октября 2023 г. - в размере 91,10% от начальной цены продажи лота;</w:t>
      </w:r>
    </w:p>
    <w:p w14:paraId="6F49A973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30 октября 2023 г. по 01 ноября 2023 г. - в размере 82,20% от начальной цены продажи лота;</w:t>
      </w:r>
    </w:p>
    <w:p w14:paraId="77F684FE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lastRenderedPageBreak/>
        <w:t>с 02 ноября 2023 г. по 04 ноября 2023 г. - в размере 73,30% от начальной цены продажи лота;</w:t>
      </w:r>
    </w:p>
    <w:p w14:paraId="4758EF32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05 ноября 2023 г. по 07 ноября 2023 г. - в размере 64,40% от начальной цены продажи лота;</w:t>
      </w:r>
    </w:p>
    <w:p w14:paraId="39DD32CC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08 ноября 2023 г. по 10 ноября 2023 г. - в размере 55,50% от начальной цены продажи лота;</w:t>
      </w:r>
    </w:p>
    <w:p w14:paraId="75F28995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11 ноября 2023 г. по 13 ноября 2023 г. - в размере 46,60% от начальной цены продажи лота;</w:t>
      </w:r>
    </w:p>
    <w:p w14:paraId="74951249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14 ноября 2023 г. по 16 ноября 2023 г. - в размере 37,70% от начальной цены продажи лота;</w:t>
      </w:r>
    </w:p>
    <w:p w14:paraId="15EB6FC9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17 ноября 2023 г. по 19 ноября 2023 г. - в размере 28,80% от начальной цены продажи лота;</w:t>
      </w:r>
    </w:p>
    <w:p w14:paraId="042C2FD7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20 ноября 2023 г. по 22 ноября 2023 г. - в размере 19,90% от начальной цены продажи лота;</w:t>
      </w:r>
    </w:p>
    <w:p w14:paraId="2E33F8F7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23 ноября 2023 г. по 25 ноября 2023 г. - в размере 10,90% от начальной цены продажи лота;</w:t>
      </w:r>
    </w:p>
    <w:p w14:paraId="4C24AC79" w14:textId="683600AA" w:rsidR="0083059C" w:rsidRPr="0083059C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26 ноября 2023 г. по 28 ноября 2023 г. - в размере 2,10%</w:t>
      </w:r>
      <w:r>
        <w:rPr>
          <w:color w:val="000000"/>
        </w:rPr>
        <w:t xml:space="preserve"> от начальной цены продажи лота.</w:t>
      </w:r>
    </w:p>
    <w:p w14:paraId="77799D52" w14:textId="39A6FCF9" w:rsidR="00CA634A" w:rsidRDefault="00CA634A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 xml:space="preserve">а </w:t>
      </w:r>
      <w:r w:rsidR="00810AD8">
        <w:rPr>
          <w:b/>
          <w:color w:val="000000"/>
        </w:rPr>
        <w:t>2</w:t>
      </w:r>
      <w:r w:rsidRPr="009C745B">
        <w:rPr>
          <w:b/>
          <w:color w:val="000000"/>
        </w:rPr>
        <w:t>:</w:t>
      </w:r>
    </w:p>
    <w:p w14:paraId="39AEE387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19 сентября 2023 г. по 26 октября 2023 г. - в размере начальной цены продажи лота;</w:t>
      </w:r>
    </w:p>
    <w:p w14:paraId="055B8C30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27 октября 2023 г. по 29 октября 2023 г. - в размере 94,50% от начальной цены продажи лота;</w:t>
      </w:r>
    </w:p>
    <w:p w14:paraId="241DAE42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30 октября 2023 г. по 01 ноября 2023 г. - в размере 89,00% от начальной цены продажи лота;</w:t>
      </w:r>
    </w:p>
    <w:p w14:paraId="21B2E2E2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02 ноября 2023 г. по 04 ноября 2023 г. - в размере 83,50% от начальной цены продажи лота;</w:t>
      </w:r>
    </w:p>
    <w:p w14:paraId="66B6C7D3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05 ноября 2023 г. по 07 ноября 2023 г. - в размере 78,50% от начальной цены продажи лота;</w:t>
      </w:r>
    </w:p>
    <w:p w14:paraId="0D1CCDAF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08 ноября 2023 г. по 10 ноября 2023 г. - в размере 73,50% от начальной цены продажи лота;</w:t>
      </w:r>
    </w:p>
    <w:p w14:paraId="250B78DC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11 ноября 2023 г. по 13 ноября 2023 г. - в размере 68,50% от начальной цены продажи лота;</w:t>
      </w:r>
    </w:p>
    <w:p w14:paraId="442851EF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14 ноября 2023 г. по 16 ноября 2023 г. - в размере 63,50% от начальной цены продажи лота;</w:t>
      </w:r>
    </w:p>
    <w:p w14:paraId="59DC18A3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17 ноября 2023 г. по 19 ноября 2023 г. - в размере 58,50% от начальной цены продажи лота;</w:t>
      </w:r>
    </w:p>
    <w:p w14:paraId="6BAA04BF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20 ноября 2023 г. по 22 ноября 2023 г. - в размере 53,50% от начальной цены продажи лота;</w:t>
      </w:r>
    </w:p>
    <w:p w14:paraId="748503ED" w14:textId="77777777" w:rsidR="009D43C8" w:rsidRPr="009D43C8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23 ноября 2023 г. по 25 ноября 2023 г. - в размере 48,50% от начальной цены продажи лота;</w:t>
      </w:r>
    </w:p>
    <w:p w14:paraId="2A67AAC5" w14:textId="3DCA4427" w:rsidR="0083059C" w:rsidRPr="0083059C" w:rsidRDefault="009D43C8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43C8">
        <w:rPr>
          <w:color w:val="000000"/>
        </w:rPr>
        <w:t>с 26 ноября 2023 г. по 28 ноября 2023 г. - в размере 43,50%</w:t>
      </w:r>
      <w:r>
        <w:rPr>
          <w:color w:val="000000"/>
        </w:rPr>
        <w:t xml:space="preserve"> от начальной цены продажи лота.</w:t>
      </w:r>
    </w:p>
    <w:p w14:paraId="125375C4" w14:textId="07E2FF45" w:rsidR="0083059C" w:rsidRDefault="0083059C" w:rsidP="009D43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 xml:space="preserve">а </w:t>
      </w:r>
      <w:r>
        <w:rPr>
          <w:b/>
          <w:color w:val="000000"/>
        </w:rPr>
        <w:t>3</w:t>
      </w:r>
      <w:r w:rsidRPr="009C745B">
        <w:rPr>
          <w:b/>
          <w:color w:val="000000"/>
        </w:rPr>
        <w:t>:</w:t>
      </w:r>
    </w:p>
    <w:p w14:paraId="55368976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26 октября 2023 г. - в размере начальной цены продажи лота;</w:t>
      </w:r>
    </w:p>
    <w:p w14:paraId="28444983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27 октября 2023 г. по 29 октября 2023 г. - в размере 90,50% от начальной цены продажи лота;</w:t>
      </w:r>
    </w:p>
    <w:p w14:paraId="5EC4F1AB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30 октября 2023 г. по 01 ноября 2023 г. - в размере 81,50% от начальной цены продажи лота;</w:t>
      </w:r>
    </w:p>
    <w:p w14:paraId="4478071C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02 ноября 2023 г. по 04 ноября 2023 г. - в размере 72,50% от начальной цены продажи лота;</w:t>
      </w:r>
    </w:p>
    <w:p w14:paraId="4BB59CC8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63,50% от начальной цены продажи лота;</w:t>
      </w:r>
    </w:p>
    <w:p w14:paraId="114C75CF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ноября 2023 г. по 10 ноября 2023 г. - в размере 54,50% от начальной цены продажи лота;</w:t>
      </w:r>
    </w:p>
    <w:p w14:paraId="3D502ED0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45,50% от начальной цены продажи лота;</w:t>
      </w:r>
    </w:p>
    <w:p w14:paraId="4820A646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36,50% от начальной цены продажи лота;</w:t>
      </w:r>
    </w:p>
    <w:p w14:paraId="27979490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27,50% от начальной цены продажи лота;</w:t>
      </w:r>
    </w:p>
    <w:p w14:paraId="7D2B1693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18,50% от начальной цены продажи лота;</w:t>
      </w:r>
    </w:p>
    <w:p w14:paraId="790E036E" w14:textId="77777777" w:rsidR="009D43C8" w:rsidRPr="009D43C8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9,50% от начальной цены продажи лота;</w:t>
      </w:r>
    </w:p>
    <w:p w14:paraId="35F986DC" w14:textId="568EE3FC" w:rsidR="0083059C" w:rsidRDefault="009D43C8" w:rsidP="009D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C8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0,50%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43F0682" w14:textId="44BC3FFD" w:rsidR="00810AD8" w:rsidRDefault="0083059C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59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Pr="0083059C">
        <w:rPr>
          <w:rFonts w:ascii="Times New Roman" w:hAnsi="Times New Roman" w:cs="Times New Roman"/>
          <w:color w:val="000000"/>
          <w:sz w:val="24"/>
          <w:szCs w:val="24"/>
        </w:rPr>
        <w:t xml:space="preserve">16:00 часов по адресу: Республика Дагестан, г. Махачкала, ул. </w:t>
      </w:r>
      <w:proofErr w:type="spellStart"/>
      <w:r w:rsidRPr="0083059C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83059C">
        <w:rPr>
          <w:rFonts w:ascii="Times New Roman" w:hAnsi="Times New Roman" w:cs="Times New Roman"/>
          <w:color w:val="000000"/>
          <w:sz w:val="24"/>
          <w:szCs w:val="24"/>
        </w:rPr>
        <w:t xml:space="preserve">, 19ж, тел. 8(800)505-80-32; </w:t>
      </w:r>
      <w:proofErr w:type="gramStart"/>
      <w:r w:rsidRPr="0083059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3059C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83059C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83059C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50E95296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564D3"/>
    <w:rsid w:val="00466AD7"/>
    <w:rsid w:val="004C0F27"/>
    <w:rsid w:val="004C6326"/>
    <w:rsid w:val="00507F0D"/>
    <w:rsid w:val="0051664E"/>
    <w:rsid w:val="00524BB5"/>
    <w:rsid w:val="00543E48"/>
    <w:rsid w:val="00577987"/>
    <w:rsid w:val="005D0DD6"/>
    <w:rsid w:val="005F1F68"/>
    <w:rsid w:val="00603DA8"/>
    <w:rsid w:val="006424EA"/>
    <w:rsid w:val="00651D54"/>
    <w:rsid w:val="00694298"/>
    <w:rsid w:val="006E2730"/>
    <w:rsid w:val="00707F65"/>
    <w:rsid w:val="0071779B"/>
    <w:rsid w:val="00772F76"/>
    <w:rsid w:val="0077780A"/>
    <w:rsid w:val="00794334"/>
    <w:rsid w:val="00810AD8"/>
    <w:rsid w:val="00822276"/>
    <w:rsid w:val="00826DFE"/>
    <w:rsid w:val="0083059C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9D43C8"/>
    <w:rsid w:val="00A81DF3"/>
    <w:rsid w:val="00AA1877"/>
    <w:rsid w:val="00AF2C7B"/>
    <w:rsid w:val="00B05345"/>
    <w:rsid w:val="00B141BB"/>
    <w:rsid w:val="00B20D10"/>
    <w:rsid w:val="00B218DA"/>
    <w:rsid w:val="00B220F8"/>
    <w:rsid w:val="00B614BA"/>
    <w:rsid w:val="00B9131C"/>
    <w:rsid w:val="00B93A5E"/>
    <w:rsid w:val="00C34E22"/>
    <w:rsid w:val="00C55D6C"/>
    <w:rsid w:val="00CA3E0C"/>
    <w:rsid w:val="00CA634A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2238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77</cp:revision>
  <dcterms:created xsi:type="dcterms:W3CDTF">2019-07-23T07:54:00Z</dcterms:created>
  <dcterms:modified xsi:type="dcterms:W3CDTF">2023-09-08T06:42:00Z</dcterms:modified>
</cp:coreProperties>
</file>