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Светлорусова Мария Витальевна (17.08.1994г.р., место рожд: гор. Брянск, адрес рег: 241004, Брянская обл, Брянск г, Новозыбковский пер, дом № 12, квартира 94, СНИЛС16873770118, ИНН 325405303331, паспорт РФ серия 1514, номер 157540, выдан 27.08.2014, кем выдан Отделением УФМС России по Брянской обл. в Фокинском р-не г. Брянска, код подразделения 320-004),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Брянской области от 26.04.2023г. по делу №А09-2263/2023,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10.08.2023г. по продаже имущества Светлорусовой Марии Витальевны,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"БРЯНСКТРОПЕ"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10.08.2023г. на сайте https://lot-online.ru/, и указана в Протоколе  от 10.08.2023г.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Светлорусова Мария Витальевна (17.08.1994г.р., место рожд: гор. Брянск, адрес рег: 241004, Брянская обл, Брянск г, Новозыбковский пер, дом № 12, квартира 94, СНИЛС16873770118, ИНН 325405303331, паспорт РФ серия 1514, номер 157540, выдан 27.08.2014, кем выдан Отделением УФМС России по Брянской обл. в Фокинском р-не г. Брянска, код подразделения 320-004)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Светлорусовой Марии Витальевны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