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6B3C07AD" w:rsidR="006802F2" w:rsidRDefault="00801E63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01E63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1E63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801E63">
        <w:rPr>
          <w:rFonts w:ascii="Times New Roman" w:hAnsi="Times New Roman" w:cs="Times New Roman"/>
          <w:sz w:val="24"/>
          <w:szCs w:val="24"/>
        </w:rPr>
        <w:t>, (812)334-26-04, 8(800) 777-57-57, ungur@auction-house.ru), действующее на основании договора с Открытым акционерным обществом Банк «Народный кредит» (ОАО Банк «Народный кредит», ОГРН 1097711000034, ИНН 7750005436, адрес регистрации: 127006, г. Москва, ул. Долгоруковская, д. 9), конкурсным управляющим (ликвидатором) которого на основании решения Арбитражного суда г. Москвы от 8 декабря 2014 г. по делу №А40-171160/2014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№02030213740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в газете АО «Коммерсантъ» 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17.06.2023 г.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107(7552)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об отмене </w:t>
      </w:r>
      <w:r w:rsidR="006C4380" w:rsidRPr="00FE56CA">
        <w:rPr>
          <w:rFonts w:ascii="Times New Roman" w:hAnsi="Times New Roman" w:cs="Times New Roman"/>
          <w:sz w:val="24"/>
          <w:szCs w:val="24"/>
        </w:rPr>
        <w:t>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Лот 4</w:t>
      </w:r>
      <w:r w:rsidR="005E5B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E5BFF" w:rsidRPr="005E5BFF">
        <w:rPr>
          <w:rFonts w:ascii="Times New Roman" w:hAnsi="Times New Roman" w:cs="Times New Roman"/>
          <w:sz w:val="24"/>
          <w:szCs w:val="24"/>
        </w:rPr>
        <w:t>ООО «ЭЛТЕМ», ИНН 7707601249, КД Ю-1654/10 от 20.12.2010, определение АС г. Москвы от 12.02.2020 по делу А40-259827/2019-169-307 о включении в РТК третьей очереди, находится в стадии банкротства (4 979 713,01 руб.)</w:t>
      </w:r>
      <w:r w:rsidR="000D1F6F" w:rsidRPr="000D1F6F">
        <w:rPr>
          <w:rFonts w:ascii="Times New Roman" w:hAnsi="Times New Roman" w:cs="Times New Roman"/>
          <w:sz w:val="24"/>
          <w:szCs w:val="24"/>
        </w:rPr>
        <w:t>.</w:t>
      </w:r>
    </w:p>
    <w:sectPr w:rsidR="006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D1F6F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5E5BFF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01E63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2023-08-02T12:46:00Z</dcterms:created>
  <dcterms:modified xsi:type="dcterms:W3CDTF">2023-08-02T12:46:00Z</dcterms:modified>
</cp:coreProperties>
</file>