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2232A8B" w:rsidR="00777765" w:rsidRPr="00C165A4" w:rsidRDefault="00E464AE" w:rsidP="00607DC4">
      <w:pPr>
        <w:spacing w:after="0" w:line="240" w:lineRule="auto"/>
        <w:ind w:firstLine="567"/>
        <w:jc w:val="both"/>
      </w:pPr>
      <w:r w:rsidRPr="00C165A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165A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165A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165A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165A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165A4">
        <w:rPr>
          <w:rFonts w:ascii="Times New Roman" w:hAnsi="Times New Roman" w:cs="Times New Roman"/>
          <w:b/>
          <w:color w:val="000000"/>
          <w:sz w:val="24"/>
          <w:szCs w:val="24"/>
        </w:rPr>
        <w:t>Акционерное общество «Банк Воронеж» (АО «Банк Воронеж»)</w:t>
      </w:r>
      <w:r w:rsidRPr="00C165A4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394006, Воронеж ул. Челюскинцев, 149, ОГРН: 1023600002084, ИНН: 3666007928, КПП: 366401001 (далее – финансовая организация), конкурсным управляющим (ликвидатором) которого на основании решения Арбитражного суда Воронежской области от 06 сентября 2018 г. по делу №А14-14649/2018 является государственная корпорация «Агентство по страхованию вкладов» (109240, г. Москва, ул. Высоцкого, д. 4)</w:t>
      </w:r>
      <w:r w:rsidR="00F00D1A" w:rsidRPr="00C165A4">
        <w:t xml:space="preserve"> </w:t>
      </w:r>
      <w:r w:rsidR="00777765" w:rsidRPr="00C165A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C165A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C16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C165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C165A4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17CCA864" w:rsidR="00B368B1" w:rsidRPr="00C165A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F0BF450" w14:textId="0B43C012" w:rsidR="00B368B1" w:rsidRPr="00C165A4" w:rsidRDefault="00E464AE" w:rsidP="00E464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165A4">
        <w:t xml:space="preserve">Лот 1 - </w:t>
      </w:r>
      <w:r w:rsidRPr="00C165A4">
        <w:t>ООО «ТД ЗАПАД», ИНН 9729052596, КД НКЛ2015/104 от 28.08.2015, г. Москва (3 563 006,72 руб.)</w:t>
      </w:r>
      <w:r w:rsidRPr="00C165A4">
        <w:t xml:space="preserve"> – </w:t>
      </w:r>
      <w:r w:rsidRPr="00C165A4">
        <w:t>3</w:t>
      </w:r>
      <w:r w:rsidRPr="00C165A4">
        <w:t xml:space="preserve"> </w:t>
      </w:r>
      <w:r w:rsidRPr="00C165A4">
        <w:t>563</w:t>
      </w:r>
      <w:r w:rsidRPr="00C165A4">
        <w:t xml:space="preserve"> </w:t>
      </w:r>
      <w:r w:rsidRPr="00C165A4">
        <w:t>006,72</w:t>
      </w:r>
      <w:r w:rsidRPr="00C165A4">
        <w:t xml:space="preserve"> руб.</w:t>
      </w:r>
    </w:p>
    <w:p w14:paraId="08A89069" w14:textId="77777777" w:rsidR="00B368B1" w:rsidRPr="00C165A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165A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165A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165A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165A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165A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C165A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165A4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5DCBEC40" w:rsidR="00B368B1" w:rsidRPr="00C165A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5A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165A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464AE" w:rsidRPr="00C165A4">
        <w:rPr>
          <w:color w:val="000000"/>
        </w:rPr>
        <w:t xml:space="preserve"> </w:t>
      </w:r>
      <w:r w:rsidR="00E464AE" w:rsidRPr="00C165A4">
        <w:rPr>
          <w:b/>
          <w:bCs/>
          <w:color w:val="000000"/>
        </w:rPr>
        <w:t>08 ноября</w:t>
      </w:r>
      <w:r w:rsidRPr="00C165A4">
        <w:rPr>
          <w:rFonts w:ascii="Times New Roman CYR" w:hAnsi="Times New Roman CYR" w:cs="Times New Roman CYR"/>
          <w:color w:val="000000"/>
        </w:rPr>
        <w:t xml:space="preserve"> </w:t>
      </w:r>
      <w:r w:rsidRPr="00C165A4">
        <w:rPr>
          <w:b/>
        </w:rPr>
        <w:t>2023 г.</w:t>
      </w:r>
      <w:r w:rsidRPr="00C165A4">
        <w:t xml:space="preserve"> </w:t>
      </w:r>
      <w:r w:rsidRPr="00C165A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165A4">
        <w:rPr>
          <w:color w:val="000000"/>
        </w:rPr>
        <w:t xml:space="preserve">АО «Российский аукционный дом» по адресу: </w:t>
      </w:r>
      <w:hyperlink r:id="rId7" w:history="1">
        <w:r w:rsidRPr="00C165A4">
          <w:rPr>
            <w:rStyle w:val="a4"/>
          </w:rPr>
          <w:t>http://lot-online.ru</w:t>
        </w:r>
      </w:hyperlink>
      <w:r w:rsidRPr="00C165A4">
        <w:rPr>
          <w:color w:val="000000"/>
        </w:rPr>
        <w:t xml:space="preserve"> (далее – ЭТП)</w:t>
      </w:r>
      <w:r w:rsidRPr="00C165A4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C165A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5A4">
        <w:rPr>
          <w:color w:val="000000"/>
        </w:rPr>
        <w:t>Время окончания Торгов:</w:t>
      </w:r>
    </w:p>
    <w:p w14:paraId="689DA998" w14:textId="77777777" w:rsidR="00B368B1" w:rsidRPr="00C165A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5A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C165A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5A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77CBD3B" w:rsidR="00B368B1" w:rsidRPr="00C165A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5A4">
        <w:rPr>
          <w:color w:val="000000"/>
        </w:rPr>
        <w:t>В случае, если по итогам Торгов, назначенных на</w:t>
      </w:r>
      <w:r w:rsidR="00E464AE" w:rsidRPr="00C165A4">
        <w:rPr>
          <w:color w:val="000000"/>
        </w:rPr>
        <w:t xml:space="preserve"> 08 ноября 2023 г.</w:t>
      </w:r>
      <w:r w:rsidRPr="00C165A4">
        <w:rPr>
          <w:b/>
          <w:bCs/>
          <w:color w:val="000000"/>
        </w:rPr>
        <w:t>,</w:t>
      </w:r>
      <w:r w:rsidRPr="00C165A4">
        <w:rPr>
          <w:color w:val="000000"/>
        </w:rPr>
        <w:t xml:space="preserve"> лоты не реализованы, то в 14:00 часов по московскому времени </w:t>
      </w:r>
      <w:r w:rsidR="00E464AE" w:rsidRPr="00C165A4">
        <w:rPr>
          <w:b/>
          <w:bCs/>
          <w:color w:val="000000"/>
        </w:rPr>
        <w:t>25 декабря</w:t>
      </w:r>
      <w:r w:rsidRPr="00C165A4">
        <w:rPr>
          <w:color w:val="000000"/>
        </w:rPr>
        <w:t xml:space="preserve"> </w:t>
      </w:r>
      <w:r w:rsidRPr="00C165A4">
        <w:rPr>
          <w:b/>
          <w:bCs/>
          <w:color w:val="000000"/>
        </w:rPr>
        <w:t>2023</w:t>
      </w:r>
      <w:r w:rsidRPr="00C165A4">
        <w:rPr>
          <w:b/>
        </w:rPr>
        <w:t xml:space="preserve"> г.</w:t>
      </w:r>
      <w:r w:rsidRPr="00C165A4">
        <w:t xml:space="preserve"> </w:t>
      </w:r>
      <w:r w:rsidRPr="00C165A4">
        <w:rPr>
          <w:color w:val="000000"/>
        </w:rPr>
        <w:t>на ЭТП</w:t>
      </w:r>
      <w:r w:rsidRPr="00C165A4">
        <w:t xml:space="preserve"> </w:t>
      </w:r>
      <w:r w:rsidRPr="00C165A4">
        <w:rPr>
          <w:color w:val="000000"/>
        </w:rPr>
        <w:t>будут проведены</w:t>
      </w:r>
      <w:r w:rsidRPr="00C165A4">
        <w:rPr>
          <w:b/>
          <w:bCs/>
          <w:color w:val="000000"/>
        </w:rPr>
        <w:t xml:space="preserve"> повторные Торги </w:t>
      </w:r>
      <w:r w:rsidRPr="00C165A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C165A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5A4">
        <w:rPr>
          <w:color w:val="000000"/>
        </w:rPr>
        <w:t>Оператор ЭТП (далее – Оператор) обеспечивает проведение Торгов.</w:t>
      </w:r>
    </w:p>
    <w:p w14:paraId="2146F187" w14:textId="23F07CEB" w:rsidR="00B368B1" w:rsidRPr="00C165A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5A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464AE" w:rsidRPr="00C165A4">
        <w:rPr>
          <w:b/>
          <w:bCs/>
          <w:color w:val="000000"/>
        </w:rPr>
        <w:t>26 сентября</w:t>
      </w:r>
      <w:r w:rsidRPr="00C165A4">
        <w:rPr>
          <w:color w:val="000000"/>
        </w:rPr>
        <w:t xml:space="preserve"> </w:t>
      </w:r>
      <w:r w:rsidRPr="00C165A4">
        <w:rPr>
          <w:b/>
          <w:bCs/>
          <w:color w:val="000000"/>
        </w:rPr>
        <w:t>2023 г.,</w:t>
      </w:r>
      <w:r w:rsidRPr="00C165A4">
        <w:rPr>
          <w:color w:val="000000"/>
        </w:rPr>
        <w:t xml:space="preserve"> а на участие в повторных Торгах начинается в 00:00 часов по московскому времени</w:t>
      </w:r>
      <w:r w:rsidR="00E464AE" w:rsidRPr="00C165A4">
        <w:rPr>
          <w:color w:val="000000"/>
        </w:rPr>
        <w:t xml:space="preserve"> </w:t>
      </w:r>
      <w:r w:rsidR="00E464AE" w:rsidRPr="00C165A4">
        <w:rPr>
          <w:b/>
          <w:bCs/>
          <w:color w:val="000000"/>
        </w:rPr>
        <w:t>13 ноября</w:t>
      </w:r>
      <w:r w:rsidRPr="00C165A4">
        <w:rPr>
          <w:color w:val="000000"/>
        </w:rPr>
        <w:t xml:space="preserve"> </w:t>
      </w:r>
      <w:r w:rsidRPr="00C165A4">
        <w:rPr>
          <w:b/>
          <w:bCs/>
          <w:color w:val="000000"/>
        </w:rPr>
        <w:t>2023</w:t>
      </w:r>
      <w:r w:rsidRPr="00C165A4">
        <w:rPr>
          <w:b/>
          <w:bCs/>
        </w:rPr>
        <w:t xml:space="preserve"> г.</w:t>
      </w:r>
      <w:r w:rsidRPr="00C165A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C165A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165A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D260597" w:rsidR="00B368B1" w:rsidRPr="00C165A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165A4">
        <w:rPr>
          <w:b/>
          <w:bCs/>
          <w:color w:val="000000"/>
        </w:rPr>
        <w:t>Торги ППП</w:t>
      </w:r>
      <w:r w:rsidRPr="00C165A4">
        <w:rPr>
          <w:color w:val="000000"/>
          <w:shd w:val="clear" w:color="auto" w:fill="FFFFFF"/>
        </w:rPr>
        <w:t xml:space="preserve"> будут проведены на ЭТП: </w:t>
      </w:r>
      <w:r w:rsidRPr="00C165A4">
        <w:rPr>
          <w:b/>
          <w:bCs/>
          <w:color w:val="000000"/>
        </w:rPr>
        <w:t xml:space="preserve">с </w:t>
      </w:r>
      <w:r w:rsidR="00E464AE" w:rsidRPr="00C165A4">
        <w:rPr>
          <w:b/>
          <w:bCs/>
          <w:color w:val="000000"/>
        </w:rPr>
        <w:t>28 декабря</w:t>
      </w:r>
      <w:r w:rsidRPr="00C165A4">
        <w:rPr>
          <w:b/>
          <w:bCs/>
          <w:color w:val="000000"/>
        </w:rPr>
        <w:t xml:space="preserve"> 2023 г. по </w:t>
      </w:r>
      <w:r w:rsidR="00E464AE" w:rsidRPr="00C165A4">
        <w:rPr>
          <w:b/>
          <w:bCs/>
          <w:color w:val="000000"/>
        </w:rPr>
        <w:t>14 февраля</w:t>
      </w:r>
      <w:r w:rsidRPr="00C165A4">
        <w:rPr>
          <w:b/>
          <w:bCs/>
          <w:color w:val="000000"/>
        </w:rPr>
        <w:t xml:space="preserve"> 202</w:t>
      </w:r>
      <w:r w:rsidR="00E464AE" w:rsidRPr="00C165A4">
        <w:rPr>
          <w:b/>
          <w:bCs/>
          <w:color w:val="000000"/>
        </w:rPr>
        <w:t>4</w:t>
      </w:r>
      <w:r w:rsidRPr="00C165A4">
        <w:rPr>
          <w:b/>
          <w:bCs/>
          <w:color w:val="000000"/>
        </w:rPr>
        <w:t xml:space="preserve"> г.</w:t>
      </w:r>
    </w:p>
    <w:p w14:paraId="154FF146" w14:textId="7D20069D" w:rsidR="00777765" w:rsidRPr="00C165A4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464AE" w:rsidRPr="00C1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 декабря</w:t>
      </w:r>
      <w:r w:rsidRPr="00C1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C1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C1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C1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C1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1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C165A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C165A4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C165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1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C165A4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C1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C165A4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5A4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C165A4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5A4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C165A4" w:rsidRDefault="00515CBE" w:rsidP="004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65A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8599CF2" w14:textId="77777777" w:rsidR="004A03C5" w:rsidRPr="00C165A4" w:rsidRDefault="004A03C5" w:rsidP="004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65A4">
        <w:rPr>
          <w:color w:val="000000"/>
        </w:rPr>
        <w:t>с 28 декабря 2023 г. по 03 января 2024 г. - в размере начальной цены продажи лота;</w:t>
      </w:r>
    </w:p>
    <w:p w14:paraId="40E6B0BB" w14:textId="77777777" w:rsidR="004A03C5" w:rsidRPr="00C165A4" w:rsidRDefault="004A03C5" w:rsidP="004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65A4">
        <w:rPr>
          <w:color w:val="000000"/>
        </w:rPr>
        <w:t>с 04 января 2024 г. по 10 января 2024 г. - в размере 90,06% от начальной цены продажи лота;</w:t>
      </w:r>
    </w:p>
    <w:p w14:paraId="6D16C4FB" w14:textId="77777777" w:rsidR="004A03C5" w:rsidRPr="00C165A4" w:rsidRDefault="004A03C5" w:rsidP="004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65A4">
        <w:rPr>
          <w:color w:val="000000"/>
        </w:rPr>
        <w:t>с 11 января 2024 г. по 17 января 2024 г. - в размере 80,12% от начальной цены продажи лота;</w:t>
      </w:r>
    </w:p>
    <w:p w14:paraId="1D8FC33A" w14:textId="77777777" w:rsidR="004A03C5" w:rsidRPr="00C165A4" w:rsidRDefault="004A03C5" w:rsidP="004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65A4">
        <w:rPr>
          <w:color w:val="000000"/>
        </w:rPr>
        <w:t>с 18 января 2024 г. по 24 января 2024 г. - в размере 70,18% от начальной цены продажи лота;</w:t>
      </w:r>
    </w:p>
    <w:p w14:paraId="2F414D3B" w14:textId="77777777" w:rsidR="004A03C5" w:rsidRPr="00C165A4" w:rsidRDefault="004A03C5" w:rsidP="004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65A4">
        <w:rPr>
          <w:color w:val="000000"/>
        </w:rPr>
        <w:t>с 25 января 2024 г. по 27 января 2024 г. - в размере 60,24% от начальной цены продажи лота;</w:t>
      </w:r>
    </w:p>
    <w:p w14:paraId="773C9D02" w14:textId="77777777" w:rsidR="004A03C5" w:rsidRPr="00C165A4" w:rsidRDefault="004A03C5" w:rsidP="004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65A4">
        <w:rPr>
          <w:color w:val="000000"/>
        </w:rPr>
        <w:t>с 28 января 2024 г. по 30 января 2024 г. - в размере 50,30% от начальной цены продажи лота;</w:t>
      </w:r>
    </w:p>
    <w:p w14:paraId="6B6047FD" w14:textId="77777777" w:rsidR="004A03C5" w:rsidRPr="00C165A4" w:rsidRDefault="004A03C5" w:rsidP="004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65A4">
        <w:rPr>
          <w:color w:val="000000"/>
        </w:rPr>
        <w:t>с 31 января 2024 г. по 02 февраля 2024 г. - в размере 40,36% от начальной цены продажи лота;</w:t>
      </w:r>
    </w:p>
    <w:p w14:paraId="67B6B543" w14:textId="77777777" w:rsidR="004A03C5" w:rsidRPr="00C165A4" w:rsidRDefault="004A03C5" w:rsidP="004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65A4">
        <w:rPr>
          <w:color w:val="000000"/>
        </w:rPr>
        <w:t>с 03 февраля 2024 г. по 05 февраля 2024 г. - в размере 30,42% от начальной цены продажи лота;</w:t>
      </w:r>
    </w:p>
    <w:p w14:paraId="6754AB05" w14:textId="77777777" w:rsidR="004A03C5" w:rsidRPr="00C165A4" w:rsidRDefault="004A03C5" w:rsidP="004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65A4">
        <w:rPr>
          <w:color w:val="000000"/>
        </w:rPr>
        <w:t>с 06 февраля 2024 г. по 08 февраля 2024 г. - в размере 20,48% от начальной цены продажи лота;</w:t>
      </w:r>
    </w:p>
    <w:p w14:paraId="3631DD4C" w14:textId="77777777" w:rsidR="004A03C5" w:rsidRPr="00C165A4" w:rsidRDefault="004A03C5" w:rsidP="004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65A4">
        <w:rPr>
          <w:color w:val="000000"/>
        </w:rPr>
        <w:t>с 09 февраля 2024 г. по 11 февраля 2024 г. - в размере 10,54% от начальной цены продажи лота;</w:t>
      </w:r>
    </w:p>
    <w:p w14:paraId="45D02C04" w14:textId="32037777" w:rsidR="00B368B1" w:rsidRPr="00C165A4" w:rsidRDefault="004A03C5" w:rsidP="004A03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165A4">
        <w:rPr>
          <w:color w:val="000000"/>
        </w:rPr>
        <w:t>с 12 февраля 2024 г. по 14 февраля 2024 г. - в размере 0,60% от начальной цены продажи лота.</w:t>
      </w:r>
    </w:p>
    <w:p w14:paraId="577CA642" w14:textId="77777777" w:rsidR="00B368B1" w:rsidRPr="00C165A4" w:rsidRDefault="00B368B1" w:rsidP="004A0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165A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C165A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5A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C165A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C165A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C16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C165A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165A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C165A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C165A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C165A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C165A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5A4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C165A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165A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C165A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65A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C165A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165A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C165A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C165A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C165A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C165A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C165A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C165A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C165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C165A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C165A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6C0A09D1" w:rsidR="00B368B1" w:rsidRPr="00C165A4" w:rsidRDefault="00B368B1" w:rsidP="00F801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16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165A4">
        <w:rPr>
          <w:rFonts w:ascii="Times New Roman" w:hAnsi="Times New Roman" w:cs="Times New Roman"/>
          <w:sz w:val="24"/>
          <w:szCs w:val="24"/>
        </w:rPr>
        <w:t xml:space="preserve"> д</w:t>
      </w:r>
      <w:r w:rsidRPr="00C16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C165A4">
        <w:rPr>
          <w:rFonts w:ascii="Times New Roman" w:hAnsi="Times New Roman" w:cs="Times New Roman"/>
          <w:sz w:val="24"/>
          <w:szCs w:val="24"/>
        </w:rPr>
        <w:t xml:space="preserve"> </w:t>
      </w:r>
      <w:r w:rsidRPr="00C165A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F8018D" w:rsidRPr="00C165A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F8018D" w:rsidRPr="00C16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018D" w:rsidRPr="00C165A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C165A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C165A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5A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A03C5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165A4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464AE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8018D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0097-53A1-4526-8B4A-2915B357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1942</Words>
  <Characters>12042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</cp:revision>
  <cp:lastPrinted>2023-09-15T07:00:00Z</cp:lastPrinted>
  <dcterms:created xsi:type="dcterms:W3CDTF">2023-07-06T09:54:00Z</dcterms:created>
  <dcterms:modified xsi:type="dcterms:W3CDTF">2023-09-15T07:04:00Z</dcterms:modified>
</cp:coreProperties>
</file>