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554BEFA1" w:rsidR="00777765" w:rsidRPr="00811556" w:rsidRDefault="00B368B1" w:rsidP="00607DC4">
      <w:pPr>
        <w:spacing w:after="0" w:line="240" w:lineRule="auto"/>
        <w:ind w:firstLine="567"/>
        <w:jc w:val="both"/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364CFC" w:rsidRPr="00364CFC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«Промышленный энергетический банк» (АО «Промэнергобанк»), (адрес регистрации: 160000, Вологодская обл., г Вологда, ул. Чехова, д. 30, ИНН 3525018003, ОГРН 1023500000028) (далее – финансовая организация), конкурсным управляющим (ликвидатором) которого на основании решения Арбитражного суда Вологодской области от 21 октября 2016 г. по делу № А13-11810/2016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364CFC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CFC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099C9B7A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CFC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372D5720" w14:textId="27595324" w:rsidR="00364CFC" w:rsidRDefault="00364CFC" w:rsidP="00364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1 - Жихарева Тамара Николаевна (поручитель ООО «Казачий торговый дом», ИНН 7806356291 - исключен из ЕГРЮЛ), КД 139 от 19.09.2013, определения АС г. Санкт-Петербурга и Ленинградской области от 31.10.2019, от 26.02.2020 по делу А56-71247/2019 о включении в РТК третьей очереди, находится в стадии банкротства (63 195 038,25 руб.) - </w:t>
      </w:r>
      <w:r w:rsidRPr="00364CFC">
        <w:t>63 195 038,25</w:t>
      </w:r>
      <w:r>
        <w:t xml:space="preserve"> руб.;</w:t>
      </w:r>
    </w:p>
    <w:p w14:paraId="58B3ED1F" w14:textId="6C4EAA34" w:rsidR="00364CFC" w:rsidRDefault="00364CFC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Голубцов Николай Иванович (поручитель ООО «Автолик», ИНН 3525202563, исключен из ЕГРЮЛ), КД 00/188-14 от 05.09.2014, заочное решение Вологодского городского суда от 13.03.2018 по делу 2-171/2018 (10 783 547,72 руб.) - </w:t>
      </w:r>
      <w:r w:rsidRPr="00364CFC">
        <w:t>10 783 547,72</w:t>
      </w:r>
      <w:r>
        <w:t xml:space="preserve"> руб.</w:t>
      </w:r>
    </w:p>
    <w:p w14:paraId="08A8906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64CFC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5B290D9B" w14:textId="5DFF024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364CFC" w:rsidRPr="00364CFC">
        <w:rPr>
          <w:rFonts w:ascii="Times New Roman CYR" w:hAnsi="Times New Roman CYR" w:cs="Times New Roman CYR"/>
          <w:b/>
          <w:bCs/>
          <w:color w:val="000000"/>
        </w:rPr>
        <w:t>19 сентября</w:t>
      </w:r>
      <w:r w:rsidR="00364CFC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43CDBEE5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364CFC" w:rsidRPr="00364CFC">
        <w:rPr>
          <w:b/>
          <w:bCs/>
          <w:color w:val="000000"/>
        </w:rPr>
        <w:t>19 сентября</w:t>
      </w:r>
      <w:r w:rsidR="00364CFC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364CFC" w:rsidRPr="00364CFC">
        <w:rPr>
          <w:b/>
          <w:bCs/>
          <w:color w:val="000000"/>
        </w:rPr>
        <w:t>07 ноября</w:t>
      </w:r>
      <w:r w:rsidR="00364CFC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2971CDC3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364CFC" w:rsidRPr="00364CFC">
        <w:rPr>
          <w:b/>
          <w:bCs/>
          <w:color w:val="000000"/>
        </w:rPr>
        <w:t xml:space="preserve">08 августа </w:t>
      </w:r>
      <w:r w:rsidRPr="00364CFC">
        <w:rPr>
          <w:b/>
          <w:bCs/>
          <w:color w:val="000000"/>
        </w:rPr>
        <w:t>2</w:t>
      </w:r>
      <w:r w:rsidRPr="009E7E5E">
        <w:rPr>
          <w:b/>
          <w:bCs/>
          <w:color w:val="000000"/>
        </w:rPr>
        <w:t>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</w:t>
      </w:r>
      <w:r w:rsidR="00364CFC">
        <w:rPr>
          <w:color w:val="000000"/>
        </w:rPr>
        <w:t xml:space="preserve"> </w:t>
      </w:r>
      <w:r w:rsidR="00364CFC" w:rsidRPr="00364CFC">
        <w:rPr>
          <w:b/>
          <w:bCs/>
          <w:color w:val="000000"/>
        </w:rPr>
        <w:t>25 сентября</w:t>
      </w:r>
      <w:r w:rsidR="00364CFC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</w:t>
      </w:r>
      <w:r w:rsidRPr="00364CFC">
        <w:rPr>
          <w:color w:val="000000"/>
        </w:rPr>
        <w:t>заявок на участие в Торгах и задатков прекращается в 14:00 часов по московскому времени 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39AC8782" w14:textId="77777777" w:rsidR="00B368B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5EB639E" w14:textId="77777777" w:rsidR="00E94794" w:rsidRPr="00E94794" w:rsidRDefault="00E94794" w:rsidP="00E947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bCs/>
          <w:color w:val="000000"/>
        </w:rPr>
      </w:pPr>
      <w:r w:rsidRPr="00E94794">
        <w:rPr>
          <w:b/>
          <w:bCs/>
          <w:color w:val="000000"/>
        </w:rPr>
        <w:t>Торги ППП будут проведены на ЭТП:</w:t>
      </w:r>
    </w:p>
    <w:p w14:paraId="525966DC" w14:textId="5695DA94" w:rsidR="00E94794" w:rsidRPr="00E94794" w:rsidRDefault="00E94794" w:rsidP="00E947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bCs/>
          <w:color w:val="000000"/>
        </w:rPr>
      </w:pPr>
      <w:r w:rsidRPr="00E94794">
        <w:rPr>
          <w:b/>
          <w:bCs/>
          <w:color w:val="000000"/>
        </w:rPr>
        <w:lastRenderedPageBreak/>
        <w:t>по лоту</w:t>
      </w:r>
      <w:r>
        <w:rPr>
          <w:b/>
          <w:bCs/>
          <w:color w:val="000000"/>
        </w:rPr>
        <w:t xml:space="preserve"> 1</w:t>
      </w:r>
      <w:r w:rsidRPr="00E94794">
        <w:rPr>
          <w:b/>
          <w:bCs/>
          <w:color w:val="000000"/>
        </w:rPr>
        <w:t xml:space="preserve"> - с 10 ноября 2023 г. по </w:t>
      </w:r>
      <w:r>
        <w:rPr>
          <w:b/>
          <w:bCs/>
          <w:color w:val="000000"/>
        </w:rPr>
        <w:t xml:space="preserve">27 ноября </w:t>
      </w:r>
      <w:r w:rsidRPr="00E94794">
        <w:rPr>
          <w:b/>
          <w:bCs/>
          <w:color w:val="000000"/>
        </w:rPr>
        <w:t>2023 г.</w:t>
      </w:r>
    </w:p>
    <w:p w14:paraId="3D8D972E" w14:textId="5378C4F9" w:rsidR="00E94794" w:rsidRPr="0037642D" w:rsidRDefault="00E94794" w:rsidP="00E947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94794">
        <w:rPr>
          <w:b/>
          <w:bCs/>
          <w:color w:val="000000"/>
        </w:rPr>
        <w:t xml:space="preserve">по лоту </w:t>
      </w:r>
      <w:r>
        <w:rPr>
          <w:b/>
          <w:bCs/>
          <w:color w:val="000000"/>
        </w:rPr>
        <w:t>2</w:t>
      </w:r>
      <w:r w:rsidRPr="00E94794">
        <w:rPr>
          <w:b/>
          <w:bCs/>
          <w:color w:val="000000"/>
        </w:rPr>
        <w:t xml:space="preserve"> - с 10 ноября 2023 г. по 03 декабря 2023 г.</w:t>
      </w:r>
    </w:p>
    <w:p w14:paraId="154FF146" w14:textId="6005D30F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</w:t>
      </w:r>
      <w:r w:rsidRPr="00364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московскому времени </w:t>
      </w:r>
      <w:r w:rsidR="00364CFC" w:rsidRPr="00364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ноября</w:t>
      </w:r>
      <w:r w:rsidR="00364CFC" w:rsidRPr="00364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4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364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364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364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364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364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364CFC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364CFC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364C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64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364CFC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364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времени.</w:t>
      </w:r>
    </w:p>
    <w:p w14:paraId="5A2E6EEE" w14:textId="77777777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4BAF2809" w14:textId="3C123A51" w:rsidR="00364CFC" w:rsidRPr="00364CFC" w:rsidRDefault="00364CFC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64CFC">
        <w:rPr>
          <w:b/>
          <w:bCs/>
          <w:color w:val="000000"/>
        </w:rPr>
        <w:t>Для лота 1:</w:t>
      </w:r>
    </w:p>
    <w:p w14:paraId="73FFFE04" w14:textId="77777777" w:rsidR="00364CFC" w:rsidRPr="00364CFC" w:rsidRDefault="00364CFC" w:rsidP="00364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64CFC">
        <w:rPr>
          <w:color w:val="000000"/>
        </w:rPr>
        <w:t>с 10 ноября 2023 г. по 12 ноября 2023 г. - в размере начальной цены продажи лота;</w:t>
      </w:r>
    </w:p>
    <w:p w14:paraId="3EC0E3ED" w14:textId="77777777" w:rsidR="00364CFC" w:rsidRPr="00364CFC" w:rsidRDefault="00364CFC" w:rsidP="00364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64CFC">
        <w:rPr>
          <w:color w:val="000000"/>
        </w:rPr>
        <w:t>с 13 ноября 2023 г. по 15 ноября 2023 г. - в размере 91,45% от начальной цены продажи лота;</w:t>
      </w:r>
    </w:p>
    <w:p w14:paraId="08F4DA56" w14:textId="77777777" w:rsidR="00364CFC" w:rsidRPr="00364CFC" w:rsidRDefault="00364CFC" w:rsidP="00364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64CFC">
        <w:rPr>
          <w:color w:val="000000"/>
        </w:rPr>
        <w:t>с 16 ноября 2023 г. по 18 ноября 2023 г. - в размере 82,90% от начальной цены продажи лота;</w:t>
      </w:r>
    </w:p>
    <w:p w14:paraId="3468C38D" w14:textId="77777777" w:rsidR="00364CFC" w:rsidRPr="00364CFC" w:rsidRDefault="00364CFC" w:rsidP="00364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64CFC">
        <w:rPr>
          <w:color w:val="000000"/>
        </w:rPr>
        <w:t>с 19 ноября 2023 г. по 21 ноября 2023 г. - в размере 74,35% от начальной цены продажи лота;</w:t>
      </w:r>
    </w:p>
    <w:p w14:paraId="3222B571" w14:textId="77777777" w:rsidR="00364CFC" w:rsidRPr="00364CFC" w:rsidRDefault="00364CFC" w:rsidP="00364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64CFC">
        <w:rPr>
          <w:color w:val="000000"/>
        </w:rPr>
        <w:t>с 22 ноября 2023 г. по 24 ноября 2023 г. - в размере 65,80% от начальной цены продажи лота;</w:t>
      </w:r>
    </w:p>
    <w:p w14:paraId="789772E2" w14:textId="6DC99DBF" w:rsidR="00364CFC" w:rsidRPr="00364CFC" w:rsidRDefault="00364CFC" w:rsidP="00364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64CFC">
        <w:rPr>
          <w:color w:val="000000"/>
        </w:rPr>
        <w:t>с 25 ноября 2023 г. по 27 ноября 2023 г. - в размере 57,25% от начальной цены продажи лота</w:t>
      </w:r>
      <w:r w:rsidR="00E94794">
        <w:rPr>
          <w:color w:val="000000"/>
        </w:rPr>
        <w:t>.</w:t>
      </w:r>
    </w:p>
    <w:p w14:paraId="2F6ADB1D" w14:textId="716DD8A3" w:rsidR="00364CFC" w:rsidRPr="00364CFC" w:rsidRDefault="00364CFC" w:rsidP="00364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64CFC">
        <w:rPr>
          <w:b/>
          <w:bCs/>
          <w:color w:val="000000"/>
        </w:rPr>
        <w:t>Для лота 2:</w:t>
      </w:r>
    </w:p>
    <w:p w14:paraId="23E467FD" w14:textId="77777777" w:rsidR="00364CFC" w:rsidRPr="00364CFC" w:rsidRDefault="00364CFC" w:rsidP="00364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64CFC">
        <w:rPr>
          <w:color w:val="000000"/>
        </w:rPr>
        <w:t>с 10 ноября 2023 г. по 12 ноября 2023 г. - в размере начальной цены продажи лота;</w:t>
      </w:r>
    </w:p>
    <w:p w14:paraId="0C762A42" w14:textId="77777777" w:rsidR="00364CFC" w:rsidRPr="00364CFC" w:rsidRDefault="00364CFC" w:rsidP="00364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64CFC">
        <w:rPr>
          <w:color w:val="000000"/>
        </w:rPr>
        <w:t>с 13 ноября 2023 г. по 15 ноября 2023 г. - в размере 93,50% от начальной цены продажи лота;</w:t>
      </w:r>
    </w:p>
    <w:p w14:paraId="2C3FD52F" w14:textId="77777777" w:rsidR="00364CFC" w:rsidRPr="00364CFC" w:rsidRDefault="00364CFC" w:rsidP="00364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64CFC">
        <w:rPr>
          <w:color w:val="000000"/>
        </w:rPr>
        <w:t>с 16 ноября 2023 г. по 18 ноября 2023 г. - в размере 87,00% от начальной цены продажи лота;</w:t>
      </w:r>
    </w:p>
    <w:p w14:paraId="27E23030" w14:textId="77777777" w:rsidR="00364CFC" w:rsidRPr="00364CFC" w:rsidRDefault="00364CFC" w:rsidP="00364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64CFC">
        <w:rPr>
          <w:color w:val="000000"/>
        </w:rPr>
        <w:t>с 19 ноября 2023 г. по 21 ноября 2023 г. - в размере 80,50% от начальной цены продажи лота;</w:t>
      </w:r>
    </w:p>
    <w:p w14:paraId="2B5F5930" w14:textId="77777777" w:rsidR="00364CFC" w:rsidRPr="00364CFC" w:rsidRDefault="00364CFC" w:rsidP="00364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64CFC">
        <w:rPr>
          <w:color w:val="000000"/>
        </w:rPr>
        <w:t>с 22 ноября 2023 г. по 24 ноября 2023 г. - в размере 74,00% от начальной цены продажи лота;</w:t>
      </w:r>
    </w:p>
    <w:p w14:paraId="03ED3F50" w14:textId="77777777" w:rsidR="00364CFC" w:rsidRPr="00364CFC" w:rsidRDefault="00364CFC" w:rsidP="00364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64CFC">
        <w:rPr>
          <w:color w:val="000000"/>
        </w:rPr>
        <w:t>с 25 ноября 2023 г. по 27 ноября 2023 г. - в размере 67,50% от начальной цены продажи лота;</w:t>
      </w:r>
    </w:p>
    <w:p w14:paraId="3FA28E5E" w14:textId="77777777" w:rsidR="00364CFC" w:rsidRPr="00364CFC" w:rsidRDefault="00364CFC" w:rsidP="00364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64CFC">
        <w:rPr>
          <w:color w:val="000000"/>
        </w:rPr>
        <w:t>с 28 ноября 2023 г. по 30 ноября 2023 г. - в размере 61,00% от начальной цены продажи лота;</w:t>
      </w:r>
    </w:p>
    <w:p w14:paraId="45D02C04" w14:textId="5A513BE6" w:rsidR="00B368B1" w:rsidRDefault="00364CFC" w:rsidP="00364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64CFC">
        <w:rPr>
          <w:color w:val="000000"/>
        </w:rPr>
        <w:t>с 01 декабря 2023 г. по 03 декабря 2023 г. - в размере 54,50%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364CFC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</w:t>
      </w:r>
      <w:r w:rsidRPr="00364CFC">
        <w:rPr>
          <w:rFonts w:ascii="Times New Roman" w:hAnsi="Times New Roman" w:cs="Times New Roman"/>
          <w:color w:val="000000"/>
          <w:sz w:val="24"/>
          <w:szCs w:val="24"/>
        </w:rPr>
        <w:t>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364CFC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CFC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364CFC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CF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364CFC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CF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CF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364CFC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</w:t>
      </w:r>
      <w:r w:rsidRPr="00364CFC">
        <w:rPr>
          <w:rFonts w:ascii="Times New Roman" w:hAnsi="Times New Roman" w:cs="Times New Roman"/>
          <w:color w:val="000000"/>
          <w:sz w:val="24"/>
          <w:szCs w:val="24"/>
        </w:rPr>
        <w:t>Торгов (Торгов ППП) не позднее, чем за 3 (Три) дня до даты подведения итогов Торгов (Торгов ППП).</w:t>
      </w:r>
    </w:p>
    <w:p w14:paraId="27894474" w14:textId="0D84BD1B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CF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364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64CFC" w:rsidRPr="00364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11:00 до 16:00 часов по адресу: г. Вологда, ул. Ленинградская, д.71, тел. 8(800)505-80-32, у ОТ: Ермакова Юлия тел. 8(980) 701-15-25, 8(812) 777-57-57 (доб.598), yaroslavl@auction-house.ru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340255"/>
    <w:rsid w:val="0034355F"/>
    <w:rsid w:val="00364CFC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94794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2086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cp:lastPrinted>2023-07-06T09:26:00Z</cp:lastPrinted>
  <dcterms:created xsi:type="dcterms:W3CDTF">2023-07-28T08:59:00Z</dcterms:created>
  <dcterms:modified xsi:type="dcterms:W3CDTF">2023-07-28T14:08:00Z</dcterms:modified>
</cp:coreProperties>
</file>