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4EC6DC" w14:textId="77777777" w:rsidR="0015430E" w:rsidRPr="0061204D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E25C" w14:textId="09D2E9BE" w:rsidR="00777765" w:rsidRPr="00811556" w:rsidRDefault="00143B6B" w:rsidP="00607DC4">
      <w:pPr>
        <w:spacing w:after="0" w:line="240" w:lineRule="auto"/>
        <w:ind w:firstLine="567"/>
        <w:jc w:val="both"/>
      </w:pPr>
      <w:proofErr w:type="gramStart"/>
      <w:r w:rsidRPr="00143B6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143B6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143B6B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Pr="00143B6B">
        <w:rPr>
          <w:rFonts w:ascii="Times New Roman" w:hAnsi="Times New Roman" w:cs="Times New Roman"/>
          <w:color w:val="000000"/>
          <w:sz w:val="24"/>
          <w:szCs w:val="24"/>
        </w:rPr>
        <w:t xml:space="preserve"> В, (812)334-26-04, 8(800) 777-57-57, vyrtosu@auction-house.ru) (далее - Организатор торгов, ОТ), </w:t>
      </w:r>
      <w:proofErr w:type="gramStart"/>
      <w:r w:rsidRPr="00143B6B">
        <w:rPr>
          <w:rFonts w:ascii="Times New Roman" w:hAnsi="Times New Roman" w:cs="Times New Roman"/>
          <w:color w:val="000000"/>
          <w:sz w:val="24"/>
          <w:szCs w:val="24"/>
        </w:rPr>
        <w:t>действующее</w:t>
      </w:r>
      <w:proofErr w:type="gramEnd"/>
      <w:r w:rsidRPr="00143B6B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договора с Публичным акционерным обществом «Региональный банк развития» (ПАО АКБ «РБР»), (адрес регистрации: 105062, г. Москва, Лялин пер., д. 19, корп. 1, пом. </w:t>
      </w:r>
      <w:proofErr w:type="gramStart"/>
      <w:r w:rsidRPr="00143B6B">
        <w:rPr>
          <w:rFonts w:ascii="Times New Roman" w:hAnsi="Times New Roman" w:cs="Times New Roman"/>
          <w:color w:val="000000"/>
          <w:sz w:val="24"/>
          <w:szCs w:val="24"/>
        </w:rPr>
        <w:t>XXIV, комн. 18, ИНН 0278081806, ОГРН 1020200000040) (далее – финансовая организация), конкурсным управляющим (ликвидатором) которого на основании решения Арбитражного суда г. Москвы от 22 декабря 2015 г. по делу № А40-220058/15</w:t>
      </w:r>
      <w:r w:rsidR="00B368B1"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B368B1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B368B1" w:rsidRPr="00803558">
        <w:rPr>
          <w:rFonts w:ascii="Times New Roman" w:hAnsi="Times New Roman" w:cs="Times New Roman"/>
          <w:color w:val="000000"/>
          <w:sz w:val="24"/>
          <w:szCs w:val="24"/>
        </w:rPr>
        <w:t>осударственная корпорация «Агентство по страхованию вкладов» (109240, г. Москва, ул. Высоцкого, д. 4)</w:t>
      </w:r>
      <w:r w:rsidR="00F00D1A" w:rsidRPr="00811556">
        <w:t xml:space="preserve"> </w:t>
      </w:r>
      <w:r w:rsidR="00777765"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777765" w:rsidRPr="00811556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8115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</w:t>
      </w:r>
      <w:proofErr w:type="gramEnd"/>
      <w:r w:rsidR="00777765" w:rsidRPr="0081155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="00777765" w:rsidRPr="008115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приобретения имущества финансовой организации (далее - Торги).</w:t>
      </w:r>
      <w:proofErr w:type="gramEnd"/>
    </w:p>
    <w:p w14:paraId="7FBCABA6" w14:textId="77777777" w:rsidR="00777765" w:rsidRPr="00811556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51387C78" w14:textId="7756D6AC" w:rsidR="00B368B1" w:rsidRDefault="000B2EE0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1 - </w:t>
      </w:r>
      <w:r w:rsidRPr="000B2EE0">
        <w:t>Комплекс - 3 209,7 кв. м, земельный участок - 8 690 +/- 65 кв. м, адрес: Смоленская область, р-н Гагаринский, с/</w:t>
      </w:r>
      <w:proofErr w:type="gramStart"/>
      <w:r w:rsidRPr="000B2EE0">
        <w:t>п</w:t>
      </w:r>
      <w:proofErr w:type="gramEnd"/>
      <w:r w:rsidRPr="000B2EE0">
        <w:t xml:space="preserve"> </w:t>
      </w:r>
      <w:proofErr w:type="spellStart"/>
      <w:r w:rsidRPr="000B2EE0">
        <w:t>Акатовское</w:t>
      </w:r>
      <w:proofErr w:type="spellEnd"/>
      <w:r w:rsidRPr="000B2EE0">
        <w:t xml:space="preserve">, д. </w:t>
      </w:r>
      <w:proofErr w:type="spellStart"/>
      <w:r w:rsidRPr="000B2EE0">
        <w:t>Ивашково</w:t>
      </w:r>
      <w:proofErr w:type="spellEnd"/>
      <w:r w:rsidRPr="000B2EE0">
        <w:t>, кадастровые номера 67:03:1620101:522, 67:03:0030201:2886, земли сельскохозяйственного назначения - под производственной базой сельскохозяйственного назначения, ограничения и обременения: ограничения прав на земельный участок, предусмотренные статьей 56 Земельного кодекса Российской Федерации</w:t>
      </w:r>
      <w:r>
        <w:t xml:space="preserve"> – </w:t>
      </w:r>
      <w:r w:rsidRPr="000B2EE0">
        <w:t>23</w:t>
      </w:r>
      <w:r>
        <w:t xml:space="preserve"> </w:t>
      </w:r>
      <w:r w:rsidRPr="000B2EE0">
        <w:t>066</w:t>
      </w:r>
      <w:r>
        <w:t xml:space="preserve"> </w:t>
      </w:r>
      <w:r w:rsidRPr="000B2EE0">
        <w:t>172,63</w:t>
      </w:r>
      <w:r>
        <w:t xml:space="preserve"> руб.</w:t>
      </w:r>
    </w:p>
    <w:p w14:paraId="08A89069" w14:textId="0550A937" w:rsidR="00B368B1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>С подробной информацией о составе лот</w:t>
      </w:r>
      <w:r w:rsidR="000B2EE0">
        <w:rPr>
          <w:rFonts w:ascii="Times New Roman CYR" w:hAnsi="Times New Roman CYR" w:cs="Times New Roman CYR"/>
          <w:color w:val="000000"/>
        </w:rPr>
        <w:t>а</w:t>
      </w:r>
      <w:r w:rsidRPr="0037642D">
        <w:rPr>
          <w:rFonts w:ascii="Times New Roman CYR" w:hAnsi="Times New Roman CYR" w:cs="Times New Roman CYR"/>
          <w:color w:val="000000"/>
        </w:rPr>
        <w:t xml:space="preserve"> финансовой организации можно ознакомиться на сайте ОТ http://www.auction-house.ru/, также </w:t>
      </w:r>
      <w:hyperlink r:id="rId5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47B0347F" w14:textId="71DAA638" w:rsidR="009B67D7" w:rsidRPr="009B67D7" w:rsidRDefault="009B67D7" w:rsidP="009B67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9B67D7">
        <w:rPr>
          <w:rFonts w:ascii="Times New Roman CYR" w:hAnsi="Times New Roman CYR" w:cs="Times New Roman CYR"/>
          <w:color w:val="000000"/>
        </w:rPr>
        <w:t xml:space="preserve">По Лоту </w:t>
      </w:r>
      <w:r>
        <w:rPr>
          <w:rFonts w:ascii="Times New Roman CYR" w:hAnsi="Times New Roman CYR" w:cs="Times New Roman CYR"/>
          <w:color w:val="000000"/>
        </w:rPr>
        <w:t>1</w:t>
      </w:r>
      <w:r w:rsidRPr="009B67D7">
        <w:rPr>
          <w:rFonts w:ascii="Times New Roman CYR" w:hAnsi="Times New Roman CYR" w:cs="Times New Roman CYR"/>
          <w:color w:val="000000"/>
        </w:rPr>
        <w:t xml:space="preserve"> высший исполнительный орган государственной власти субъекта РФ, орган местного самоуправления по месту нахождения земельных участков в соответствии со ст.8 Федерального закона от 24.07.2002 №101-ФЗ «Об обороте земель сельскохозяйственного назначения» имеет преимущественное право покупки такого земельного участка по цене, за которую он продается.</w:t>
      </w:r>
    </w:p>
    <w:p w14:paraId="0824F1D5" w14:textId="737C9E99" w:rsidR="009B67D7" w:rsidRPr="0037642D" w:rsidRDefault="009B67D7" w:rsidP="009B67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proofErr w:type="gramStart"/>
      <w:r w:rsidRPr="009B67D7">
        <w:rPr>
          <w:rFonts w:ascii="Times New Roman CYR" w:hAnsi="Times New Roman CYR" w:cs="Times New Roman CYR"/>
          <w:color w:val="000000"/>
        </w:rPr>
        <w:t>Покупатель по  Лоту</w:t>
      </w:r>
      <w:r>
        <w:rPr>
          <w:rFonts w:ascii="Times New Roman CYR" w:hAnsi="Times New Roman CYR" w:cs="Times New Roman CYR"/>
          <w:color w:val="000000"/>
        </w:rPr>
        <w:t xml:space="preserve"> 1 </w:t>
      </w:r>
      <w:r w:rsidRPr="009B67D7">
        <w:rPr>
          <w:rFonts w:ascii="Times New Roman CYR" w:hAnsi="Times New Roman CYR" w:cs="Times New Roman CYR"/>
          <w:color w:val="000000"/>
        </w:rPr>
        <w:t>должен соответствовать требованиям, установленным в соответствии со ст. 2, 3 Федерального закона от 24.07.2002 № 101-ФЗ «Об обороте земель сельскохозяйственного назначения», согласно которым иностранные граждане, иностранные юридические лица, лица без гражданства, а также юридические лица, в уставном (складочном) капитале которых доля иностранных граждан, иностранных юридических лиц, лиц без гражданства составляет более чем 50 процентов, не вправе приобретать</w:t>
      </w:r>
      <w:proofErr w:type="gramEnd"/>
      <w:r w:rsidRPr="009B67D7">
        <w:rPr>
          <w:rFonts w:ascii="Times New Roman CYR" w:hAnsi="Times New Roman CYR" w:cs="Times New Roman CYR"/>
          <w:color w:val="000000"/>
        </w:rPr>
        <w:t xml:space="preserve"> </w:t>
      </w:r>
      <w:proofErr w:type="gramStart"/>
      <w:r w:rsidRPr="009B67D7">
        <w:rPr>
          <w:rFonts w:ascii="Times New Roman CYR" w:hAnsi="Times New Roman CYR" w:cs="Times New Roman CYR"/>
          <w:color w:val="000000"/>
        </w:rPr>
        <w:t>в</w:t>
      </w:r>
      <w:proofErr w:type="gramEnd"/>
      <w:r w:rsidRPr="009B67D7">
        <w:rPr>
          <w:rFonts w:ascii="Times New Roman CYR" w:hAnsi="Times New Roman CYR" w:cs="Times New Roman CYR"/>
          <w:color w:val="000000"/>
        </w:rPr>
        <w:t xml:space="preserve"> собственность земельные участки из земель сельскохозяйственного назначения.</w:t>
      </w:r>
    </w:p>
    <w:p w14:paraId="45B8BCA0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Pr="009E7E5E">
        <w:rPr>
          <w:rFonts w:ascii="Times New Roman CYR" w:hAnsi="Times New Roman CYR" w:cs="Times New Roman CYR"/>
          <w:color w:val="000000"/>
          <w:highlight w:val="lightGray"/>
        </w:rPr>
        <w:t>5 (пять)</w:t>
      </w:r>
      <w:r w:rsidRPr="0037642D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5B290D9B" w14:textId="5BB6ADE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0B2EE0" w:rsidRPr="000B2EE0">
        <w:rPr>
          <w:rFonts w:ascii="Times New Roman CYR" w:hAnsi="Times New Roman CYR" w:cs="Times New Roman CYR"/>
          <w:b/>
          <w:color w:val="000000"/>
        </w:rPr>
        <w:t>07 ноября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37642D">
        <w:rPr>
          <w:b/>
        </w:rPr>
        <w:t>202</w:t>
      </w:r>
      <w:r w:rsidRPr="000125E2">
        <w:rPr>
          <w:b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7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50FBD816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689DA998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038011C0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335AAF2" w14:textId="3E1F03FC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 случае</w:t>
      </w:r>
      <w:proofErr w:type="gramStart"/>
      <w:r w:rsidRPr="0037642D">
        <w:rPr>
          <w:color w:val="000000"/>
        </w:rPr>
        <w:t>,</w:t>
      </w:r>
      <w:proofErr w:type="gramEnd"/>
      <w:r w:rsidRPr="0037642D">
        <w:rPr>
          <w:color w:val="000000"/>
        </w:rPr>
        <w:t xml:space="preserve"> если по итогам Торгов, назначенных на </w:t>
      </w:r>
      <w:r w:rsidR="000B2EE0" w:rsidRPr="000B2EE0">
        <w:rPr>
          <w:b/>
          <w:color w:val="000000"/>
        </w:rPr>
        <w:t>07 ноября 2023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лот не реализованы, то в 14:00 часов по московскому времени </w:t>
      </w:r>
      <w:r w:rsidR="000B2EE0" w:rsidRPr="000B2EE0">
        <w:rPr>
          <w:b/>
          <w:color w:val="000000"/>
        </w:rPr>
        <w:t>25 декабря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Pr="0024147A">
        <w:rPr>
          <w:b/>
          <w:bCs/>
          <w:color w:val="000000"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 лот</w:t>
      </w:r>
      <w:r w:rsidR="00EB5027">
        <w:rPr>
          <w:color w:val="000000"/>
        </w:rPr>
        <w:t>ом</w:t>
      </w:r>
      <w:r w:rsidRPr="0037642D">
        <w:rPr>
          <w:color w:val="000000"/>
        </w:rPr>
        <w:t xml:space="preserve"> со снижением начальной цены лот</w:t>
      </w:r>
      <w:r w:rsidR="00EB5027">
        <w:rPr>
          <w:color w:val="000000"/>
        </w:rPr>
        <w:t>а</w:t>
      </w:r>
      <w:r w:rsidRPr="0037642D">
        <w:rPr>
          <w:color w:val="000000"/>
        </w:rPr>
        <w:t xml:space="preserve"> на 10 (Десять) процентов.</w:t>
      </w:r>
    </w:p>
    <w:p w14:paraId="1CEBE899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2146F187" w14:textId="5D955E6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EB5027" w:rsidRPr="00EB5027">
        <w:rPr>
          <w:b/>
          <w:color w:val="000000"/>
        </w:rPr>
        <w:t>26 сентября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Pr="0024147A">
        <w:rPr>
          <w:b/>
          <w:bCs/>
          <w:color w:val="000000"/>
        </w:rPr>
        <w:t>3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а на участие в повторных Торгах начинается в 00:00 часов по московскому </w:t>
      </w:r>
      <w:r w:rsidRPr="0037642D">
        <w:rPr>
          <w:color w:val="000000"/>
        </w:rPr>
        <w:lastRenderedPageBreak/>
        <w:t xml:space="preserve">времени </w:t>
      </w:r>
      <w:r w:rsidR="00EB5027" w:rsidRPr="00EB5027">
        <w:rPr>
          <w:b/>
          <w:color w:val="000000"/>
        </w:rPr>
        <w:t>13 ноября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Pr="0024147A">
        <w:rPr>
          <w:b/>
          <w:bCs/>
          <w:color w:val="000000"/>
        </w:rPr>
        <w:t>3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37642D">
        <w:rPr>
          <w:color w:val="000000"/>
        </w:rPr>
        <w:t xml:space="preserve"> </w:t>
      </w:r>
      <w:proofErr w:type="gramStart"/>
      <w:r w:rsidRPr="0037642D">
        <w:rPr>
          <w:color w:val="000000"/>
        </w:rPr>
        <w:t>московскому</w:t>
      </w:r>
      <w:proofErr w:type="gramEnd"/>
      <w:r w:rsidRPr="0037642D">
        <w:rPr>
          <w:color w:val="000000"/>
        </w:rPr>
        <w:t xml:space="preserve"> </w:t>
      </w:r>
      <w:proofErr w:type="gramStart"/>
      <w:r w:rsidRPr="0037642D">
        <w:rPr>
          <w:color w:val="000000"/>
        </w:rPr>
        <w:t>времени</w:t>
      </w:r>
      <w:proofErr w:type="gramEnd"/>
      <w:r w:rsidRPr="0037642D">
        <w:rPr>
          <w:color w:val="000000"/>
        </w:rPr>
        <w:t xml:space="preserve"> </w:t>
      </w:r>
      <w:proofErr w:type="gramStart"/>
      <w:r w:rsidRPr="0037642D">
        <w:rPr>
          <w:color w:val="000000"/>
        </w:rPr>
        <w:t>за</w:t>
      </w:r>
      <w:proofErr w:type="gramEnd"/>
      <w:r w:rsidRPr="0037642D">
        <w:rPr>
          <w:color w:val="000000"/>
        </w:rPr>
        <w:t xml:space="preserve"> </w:t>
      </w:r>
      <w:proofErr w:type="gramStart"/>
      <w:r w:rsidRPr="009E7E5E">
        <w:rPr>
          <w:color w:val="000000"/>
          <w:highlight w:val="lightGray"/>
        </w:rPr>
        <w:t>5</w:t>
      </w:r>
      <w:proofErr w:type="gramEnd"/>
      <w:r w:rsidRPr="009E7E5E">
        <w:rPr>
          <w:color w:val="000000"/>
          <w:highlight w:val="lightGray"/>
        </w:rPr>
        <w:t xml:space="preserve"> (</w:t>
      </w:r>
      <w:proofErr w:type="gramStart"/>
      <w:r w:rsidRPr="009E7E5E">
        <w:rPr>
          <w:color w:val="000000"/>
          <w:highlight w:val="lightGray"/>
        </w:rPr>
        <w:t>Пять)</w:t>
      </w:r>
      <w:r w:rsidRPr="0037642D">
        <w:rPr>
          <w:color w:val="000000"/>
        </w:rPr>
        <w:t xml:space="preserve"> календарных дней до даты проведения соответствующих Торгов.</w:t>
      </w:r>
      <w:proofErr w:type="gramEnd"/>
    </w:p>
    <w:p w14:paraId="39AC8782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proofErr w:type="gramStart"/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</w:t>
      </w:r>
      <w:proofErr w:type="gramEnd"/>
      <w:r w:rsidRPr="0037642D">
        <w:rPr>
          <w:color w:val="000000"/>
        </w:rPr>
        <w:t xml:space="preserve"> - </w:t>
      </w:r>
      <w:proofErr w:type="gramStart"/>
      <w:r w:rsidRPr="0037642D">
        <w:rPr>
          <w:color w:val="000000"/>
        </w:rPr>
        <w:t>Торги ППП).</w:t>
      </w:r>
      <w:proofErr w:type="gramEnd"/>
    </w:p>
    <w:p w14:paraId="22AFE7CF" w14:textId="4D3A010F" w:rsidR="00B368B1" w:rsidRPr="005246E8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  <w:r>
        <w:rPr>
          <w:color w:val="000000"/>
          <w:shd w:val="clear" w:color="auto" w:fill="FFFFFF"/>
        </w:rPr>
        <w:t xml:space="preserve"> </w:t>
      </w:r>
      <w:r w:rsidRPr="005246E8">
        <w:rPr>
          <w:b/>
          <w:bCs/>
          <w:color w:val="000000"/>
        </w:rPr>
        <w:t xml:space="preserve">с </w:t>
      </w:r>
      <w:r w:rsidR="00EB5027">
        <w:rPr>
          <w:b/>
          <w:bCs/>
          <w:color w:val="000000"/>
        </w:rPr>
        <w:t>28 декабря</w:t>
      </w:r>
      <w:r w:rsidRPr="005246E8">
        <w:rPr>
          <w:b/>
          <w:bCs/>
          <w:color w:val="000000"/>
        </w:rPr>
        <w:t xml:space="preserve"> 202</w:t>
      </w:r>
      <w:r w:rsidRPr="0024147A"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 по </w:t>
      </w:r>
      <w:r w:rsidR="00EB5027">
        <w:rPr>
          <w:b/>
          <w:bCs/>
          <w:color w:val="000000"/>
        </w:rPr>
        <w:t>15 февраля</w:t>
      </w:r>
      <w:r>
        <w:rPr>
          <w:b/>
          <w:bCs/>
          <w:color w:val="000000"/>
        </w:rPr>
        <w:t xml:space="preserve"> </w:t>
      </w:r>
      <w:r w:rsidRPr="005246E8">
        <w:rPr>
          <w:b/>
          <w:bCs/>
          <w:color w:val="000000"/>
        </w:rPr>
        <w:t>202</w:t>
      </w:r>
      <w:r w:rsidR="00EB5027"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г.</w:t>
      </w:r>
    </w:p>
    <w:p w14:paraId="154FF146" w14:textId="4B2E11B4" w:rsidR="00777765" w:rsidRPr="00811556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E0C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7E0CA3" w:rsidRPr="007E0C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28 декабря 2023</w:t>
      </w:r>
      <w:r w:rsidRPr="007E0C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7E0C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D95560" w:rsidRPr="007E0C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7E0C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D95560" w:rsidRPr="007E0CA3">
        <w:rPr>
          <w:rFonts w:ascii="Times New Roman" w:eastAsia="Times New Roman" w:hAnsi="Times New Roman" w:cs="Times New Roman"/>
          <w:color w:val="000000"/>
          <w:sz w:val="24"/>
          <w:szCs w:val="24"/>
        </w:rPr>
        <w:t>Один</w:t>
      </w:r>
      <w:r w:rsidRPr="007E0CA3">
        <w:rPr>
          <w:rFonts w:ascii="Times New Roman" w:eastAsia="Times New Roman" w:hAnsi="Times New Roman" w:cs="Times New Roman"/>
          <w:color w:val="000000"/>
          <w:sz w:val="24"/>
          <w:szCs w:val="24"/>
        </w:rPr>
        <w:t>) календарны</w:t>
      </w:r>
      <w:r w:rsidR="00D95560" w:rsidRPr="007E0CA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7E0C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D95560" w:rsidRPr="007E0CA3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7E0C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5A2E6EEE" w14:textId="67C37FA0" w:rsidR="00515CBE" w:rsidRPr="00811556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811556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7E0CA3">
        <w:rPr>
          <w:color w:val="000000"/>
        </w:rPr>
        <w:t>а</w:t>
      </w:r>
      <w:r w:rsidRPr="00811556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7E0CA3">
        <w:rPr>
          <w:color w:val="000000"/>
        </w:rPr>
        <w:t>а</w:t>
      </w:r>
      <w:r w:rsidRPr="00811556">
        <w:rPr>
          <w:color w:val="000000"/>
        </w:rPr>
        <w:t>.</w:t>
      </w:r>
      <w:proofErr w:type="gramEnd"/>
    </w:p>
    <w:p w14:paraId="2858EAB5" w14:textId="7D1CEFF4" w:rsidR="00EA7238" w:rsidRPr="00811556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Оператор обеспечивает проведение Торгов ППП.</w:t>
      </w:r>
    </w:p>
    <w:p w14:paraId="5E2BFB36" w14:textId="3B69B188" w:rsidR="00515CBE" w:rsidRPr="00811556" w:rsidRDefault="00515CBE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Начальные цены продажи лотов на Торгах ППП устанавливаются равными начальным ценам продажи лот</w:t>
      </w:r>
      <w:r w:rsidR="007E0CA3">
        <w:rPr>
          <w:color w:val="000000"/>
        </w:rPr>
        <w:t>а</w:t>
      </w:r>
      <w:r w:rsidRPr="00811556">
        <w:rPr>
          <w:color w:val="000000"/>
        </w:rPr>
        <w:t xml:space="preserve"> на повторных Торгах:</w:t>
      </w:r>
    </w:p>
    <w:p w14:paraId="1C663206" w14:textId="435DE3F2" w:rsidR="001C6E5B" w:rsidRPr="001C6E5B" w:rsidRDefault="001C6E5B" w:rsidP="001C6E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1C6E5B">
        <w:rPr>
          <w:color w:val="000000"/>
        </w:rPr>
        <w:t>с 28 декабря 2023 г. по 03 января 2024 г. - в размере начальной цены продажи лот</w:t>
      </w:r>
      <w:r>
        <w:rPr>
          <w:color w:val="000000"/>
        </w:rPr>
        <w:t>а</w:t>
      </w:r>
      <w:r w:rsidRPr="001C6E5B">
        <w:rPr>
          <w:color w:val="000000"/>
        </w:rPr>
        <w:t>;</w:t>
      </w:r>
    </w:p>
    <w:p w14:paraId="1799CADA" w14:textId="038A0D07" w:rsidR="001C6E5B" w:rsidRPr="001C6E5B" w:rsidRDefault="001C6E5B" w:rsidP="001C6E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1C6E5B">
        <w:rPr>
          <w:color w:val="000000"/>
        </w:rPr>
        <w:t xml:space="preserve">с 04 января 2024 г. по 10 января 2024 г. - в размере 92,75% от начальной цены продажи </w:t>
      </w:r>
      <w:r w:rsidRPr="001C6E5B">
        <w:rPr>
          <w:color w:val="000000"/>
        </w:rPr>
        <w:t>лота</w:t>
      </w:r>
      <w:r w:rsidRPr="001C6E5B">
        <w:rPr>
          <w:color w:val="000000"/>
        </w:rPr>
        <w:t>;</w:t>
      </w:r>
    </w:p>
    <w:p w14:paraId="0207C94B" w14:textId="55A37F08" w:rsidR="001C6E5B" w:rsidRPr="001C6E5B" w:rsidRDefault="001C6E5B" w:rsidP="001C6E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1C6E5B">
        <w:rPr>
          <w:color w:val="000000"/>
        </w:rPr>
        <w:t xml:space="preserve">с 11 января 2024 г. по 13 января 2024 г. - в размере 85,50% от начальной цены продажи </w:t>
      </w:r>
      <w:r w:rsidRPr="001C6E5B">
        <w:rPr>
          <w:color w:val="000000"/>
        </w:rPr>
        <w:t>лота</w:t>
      </w:r>
      <w:r w:rsidRPr="001C6E5B">
        <w:rPr>
          <w:color w:val="000000"/>
        </w:rPr>
        <w:t>;</w:t>
      </w:r>
    </w:p>
    <w:p w14:paraId="7FC1E948" w14:textId="46BAB404" w:rsidR="001C6E5B" w:rsidRPr="001C6E5B" w:rsidRDefault="001C6E5B" w:rsidP="001C6E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1C6E5B">
        <w:rPr>
          <w:color w:val="000000"/>
        </w:rPr>
        <w:t xml:space="preserve">с 14 января 2024 г. по 16 января 2024 г. - в размере 78,25% от начальной цены продажи </w:t>
      </w:r>
      <w:r w:rsidRPr="001C6E5B">
        <w:rPr>
          <w:color w:val="000000"/>
        </w:rPr>
        <w:t>лота</w:t>
      </w:r>
      <w:r w:rsidRPr="001C6E5B">
        <w:rPr>
          <w:color w:val="000000"/>
        </w:rPr>
        <w:t>;</w:t>
      </w:r>
    </w:p>
    <w:p w14:paraId="4D1F6159" w14:textId="392998DD" w:rsidR="001C6E5B" w:rsidRPr="001C6E5B" w:rsidRDefault="001C6E5B" w:rsidP="001C6E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1C6E5B">
        <w:rPr>
          <w:color w:val="000000"/>
        </w:rPr>
        <w:t xml:space="preserve">с 17 января 2024 г. по 19 января 2024 г. - в размере 71,00% от начальной цены продажи </w:t>
      </w:r>
      <w:r w:rsidRPr="001C6E5B">
        <w:rPr>
          <w:color w:val="000000"/>
        </w:rPr>
        <w:t>лота</w:t>
      </w:r>
      <w:r w:rsidRPr="001C6E5B">
        <w:rPr>
          <w:color w:val="000000"/>
        </w:rPr>
        <w:t>;</w:t>
      </w:r>
    </w:p>
    <w:p w14:paraId="47E67D5B" w14:textId="312A7968" w:rsidR="001C6E5B" w:rsidRPr="001C6E5B" w:rsidRDefault="001C6E5B" w:rsidP="001C6E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1C6E5B">
        <w:rPr>
          <w:color w:val="000000"/>
        </w:rPr>
        <w:t xml:space="preserve">с 20 января 2024 г. по 22 января 2024 г. - в размере 63,75% от начальной цены продажи </w:t>
      </w:r>
      <w:r w:rsidRPr="001C6E5B">
        <w:rPr>
          <w:color w:val="000000"/>
        </w:rPr>
        <w:t>лота</w:t>
      </w:r>
      <w:r w:rsidRPr="001C6E5B">
        <w:rPr>
          <w:color w:val="000000"/>
        </w:rPr>
        <w:t>;</w:t>
      </w:r>
    </w:p>
    <w:p w14:paraId="7063E6B8" w14:textId="41F86664" w:rsidR="001C6E5B" w:rsidRPr="001C6E5B" w:rsidRDefault="001C6E5B" w:rsidP="001C6E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1C6E5B">
        <w:rPr>
          <w:color w:val="000000"/>
        </w:rPr>
        <w:t xml:space="preserve">с 23 января 2024 г. по 25 января 2024 г. - в размере 56,50% от начальной цены продажи </w:t>
      </w:r>
      <w:r w:rsidRPr="001C6E5B">
        <w:rPr>
          <w:color w:val="000000"/>
        </w:rPr>
        <w:t>лота</w:t>
      </w:r>
      <w:r w:rsidRPr="001C6E5B">
        <w:rPr>
          <w:color w:val="000000"/>
        </w:rPr>
        <w:t>;</w:t>
      </w:r>
    </w:p>
    <w:p w14:paraId="439718CE" w14:textId="4B7D557D" w:rsidR="001C6E5B" w:rsidRPr="001C6E5B" w:rsidRDefault="001C6E5B" w:rsidP="001C6E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1C6E5B">
        <w:rPr>
          <w:color w:val="000000"/>
        </w:rPr>
        <w:t xml:space="preserve">с 26 января 2024 г. по 28 января 2024 г. - в размере 49,25% от начальной цены продажи </w:t>
      </w:r>
      <w:r w:rsidRPr="001C6E5B">
        <w:rPr>
          <w:color w:val="000000"/>
        </w:rPr>
        <w:t>лота</w:t>
      </w:r>
      <w:r w:rsidRPr="001C6E5B">
        <w:rPr>
          <w:color w:val="000000"/>
        </w:rPr>
        <w:t>;</w:t>
      </w:r>
    </w:p>
    <w:p w14:paraId="169F6956" w14:textId="6C2A4314" w:rsidR="001C6E5B" w:rsidRPr="001C6E5B" w:rsidRDefault="001C6E5B" w:rsidP="001C6E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1C6E5B">
        <w:rPr>
          <w:color w:val="000000"/>
        </w:rPr>
        <w:t xml:space="preserve">с 29 января 2024 г. по 31 января 2024 г. - в размере 42,00% от начальной цены продажи </w:t>
      </w:r>
      <w:r w:rsidRPr="001C6E5B">
        <w:rPr>
          <w:color w:val="000000"/>
        </w:rPr>
        <w:t>лота</w:t>
      </w:r>
      <w:r w:rsidRPr="001C6E5B">
        <w:rPr>
          <w:color w:val="000000"/>
        </w:rPr>
        <w:t>;</w:t>
      </w:r>
    </w:p>
    <w:p w14:paraId="7C98BB31" w14:textId="015335EC" w:rsidR="001C6E5B" w:rsidRPr="001C6E5B" w:rsidRDefault="001C6E5B" w:rsidP="001C6E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1C6E5B">
        <w:rPr>
          <w:color w:val="000000"/>
        </w:rPr>
        <w:t xml:space="preserve">с 01 февраля 2024 г. по 03 февраля 2024 г. - в размере 34,75% от начальной цены продажи </w:t>
      </w:r>
      <w:r w:rsidRPr="001C6E5B">
        <w:rPr>
          <w:color w:val="000000"/>
        </w:rPr>
        <w:t>лота</w:t>
      </w:r>
      <w:r w:rsidRPr="001C6E5B">
        <w:rPr>
          <w:color w:val="000000"/>
        </w:rPr>
        <w:t>;</w:t>
      </w:r>
    </w:p>
    <w:p w14:paraId="0A52346D" w14:textId="37C2D1A1" w:rsidR="001C6E5B" w:rsidRPr="001C6E5B" w:rsidRDefault="001C6E5B" w:rsidP="001C6E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1C6E5B">
        <w:rPr>
          <w:color w:val="000000"/>
        </w:rPr>
        <w:t xml:space="preserve">с 04 февраля 2024 г. по 06 февраля 2024 г. - в размере 27,50% от начальной цены продажи </w:t>
      </w:r>
      <w:r w:rsidRPr="001C6E5B">
        <w:rPr>
          <w:color w:val="000000"/>
        </w:rPr>
        <w:t>лота</w:t>
      </w:r>
      <w:r w:rsidRPr="001C6E5B">
        <w:rPr>
          <w:color w:val="000000"/>
        </w:rPr>
        <w:t>;</w:t>
      </w:r>
    </w:p>
    <w:p w14:paraId="0EB1E330" w14:textId="1EA5A9FF" w:rsidR="001C6E5B" w:rsidRPr="001C6E5B" w:rsidRDefault="001C6E5B" w:rsidP="001C6E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1C6E5B">
        <w:rPr>
          <w:color w:val="000000"/>
        </w:rPr>
        <w:t xml:space="preserve">с 07 февраля 2024 г. по 09 февраля 2024 г. - в размере 20,25% от начальной цены продажи </w:t>
      </w:r>
      <w:r w:rsidRPr="001C6E5B">
        <w:rPr>
          <w:color w:val="000000"/>
        </w:rPr>
        <w:t>лота</w:t>
      </w:r>
      <w:r w:rsidRPr="001C6E5B">
        <w:rPr>
          <w:color w:val="000000"/>
        </w:rPr>
        <w:t>;</w:t>
      </w:r>
    </w:p>
    <w:p w14:paraId="596554A5" w14:textId="593E5FB8" w:rsidR="001C6E5B" w:rsidRPr="001C6E5B" w:rsidRDefault="001C6E5B" w:rsidP="001C6E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1C6E5B">
        <w:rPr>
          <w:color w:val="000000"/>
        </w:rPr>
        <w:t xml:space="preserve">с 10 февраля 2024 г. по 12 февраля 2024 г. - в размере 13,00% от начальной цены продажи </w:t>
      </w:r>
      <w:r w:rsidRPr="001C6E5B">
        <w:rPr>
          <w:color w:val="000000"/>
        </w:rPr>
        <w:t>лота</w:t>
      </w:r>
      <w:r w:rsidRPr="001C6E5B">
        <w:rPr>
          <w:color w:val="000000"/>
        </w:rPr>
        <w:t>;</w:t>
      </w:r>
    </w:p>
    <w:p w14:paraId="45D02C04" w14:textId="78346FF6" w:rsidR="00B368B1" w:rsidRDefault="001C6E5B" w:rsidP="001C6E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1C6E5B">
        <w:rPr>
          <w:color w:val="000000"/>
        </w:rPr>
        <w:t xml:space="preserve">с 13 февраля 2024 г. по 15 февраля 2024 г. - в размере 5,75% от начальной цены продажи </w:t>
      </w:r>
      <w:r w:rsidRPr="001C6E5B">
        <w:rPr>
          <w:color w:val="000000"/>
        </w:rPr>
        <w:t>лота</w:t>
      </w:r>
      <w:r>
        <w:rPr>
          <w:color w:val="000000"/>
        </w:rPr>
        <w:t>.</w:t>
      </w:r>
    </w:p>
    <w:p w14:paraId="577CA64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64031B06" w14:textId="77777777" w:rsidR="00B368B1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630A858" w14:textId="77777777" w:rsidR="00B368B1" w:rsidRPr="001C6E5B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6E5B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</w:t>
      </w:r>
      <w:r w:rsidRPr="001C6E5B">
        <w:rPr>
          <w:rFonts w:ascii="Times New Roman" w:hAnsi="Times New Roman" w:cs="Times New Roman"/>
          <w:sz w:val="24"/>
          <w:szCs w:val="24"/>
        </w:rPr>
        <w:lastRenderedPageBreak/>
        <w:t xml:space="preserve">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  <w:proofErr w:type="gramEnd"/>
    </w:p>
    <w:p w14:paraId="73B718C6" w14:textId="77777777" w:rsidR="00B368B1" w:rsidRPr="001C6E5B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6E5B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</w:t>
      </w:r>
      <w:proofErr w:type="gramEnd"/>
      <w:r w:rsidRPr="001C6E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C6E5B">
        <w:rPr>
          <w:rFonts w:ascii="Times New Roman" w:hAnsi="Times New Roman" w:cs="Times New Roman"/>
          <w:sz w:val="24"/>
          <w:szCs w:val="24"/>
        </w:rPr>
        <w:t>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</w:t>
      </w:r>
      <w:proofErr w:type="gramEnd"/>
      <w:r w:rsidRPr="001C6E5B">
        <w:rPr>
          <w:rFonts w:ascii="Times New Roman" w:hAnsi="Times New Roman" w:cs="Times New Roman"/>
          <w:sz w:val="24"/>
          <w:szCs w:val="24"/>
        </w:rPr>
        <w:t xml:space="preserve"> иностранных инвестиций в Российской Федерации.</w:t>
      </w:r>
    </w:p>
    <w:p w14:paraId="523E57D8" w14:textId="77777777" w:rsidR="00B368B1" w:rsidRPr="001C6E5B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6E5B">
        <w:rPr>
          <w:rFonts w:ascii="Times New Roman" w:hAnsi="Times New Roman" w:cs="Times New Roman"/>
          <w:sz w:val="24"/>
          <w:szCs w:val="24"/>
        </w:rPr>
        <w:t xml:space="preserve">Одновременно с заявкой на участие в торгах заявитель предоставляет Организатору торгов информацию о том, является ли он (или </w:t>
      </w:r>
      <w:proofErr w:type="gramStart"/>
      <w:r w:rsidRPr="001C6E5B">
        <w:rPr>
          <w:rFonts w:ascii="Times New Roman" w:hAnsi="Times New Roman" w:cs="Times New Roman"/>
          <w:sz w:val="24"/>
          <w:szCs w:val="24"/>
        </w:rPr>
        <w:t>лицо</w:t>
      </w:r>
      <w:proofErr w:type="gramEnd"/>
      <w:r w:rsidRPr="001C6E5B">
        <w:rPr>
          <w:rFonts w:ascii="Times New Roman" w:hAnsi="Times New Roman" w:cs="Times New Roman"/>
          <w:sz w:val="24"/>
          <w:szCs w:val="24"/>
        </w:rPr>
        <w:t xml:space="preserve">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3CBCD34F" w14:textId="77777777" w:rsidR="00B368B1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6E5B">
        <w:rPr>
          <w:rFonts w:ascii="Times New Roman" w:hAnsi="Times New Roman" w:cs="Times New Roman"/>
          <w:sz w:val="24"/>
          <w:szCs w:val="24"/>
        </w:rPr>
        <w:t>Риски, связанные с отказом в заключени</w:t>
      </w:r>
      <w:proofErr w:type="gramStart"/>
      <w:r w:rsidRPr="001C6E5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C6E5B">
        <w:rPr>
          <w:rFonts w:ascii="Times New Roman" w:hAnsi="Times New Roman" w:cs="Times New Roman"/>
          <w:sz w:val="24"/>
          <w:szCs w:val="24"/>
        </w:rPr>
        <w:t xml:space="preserve"> сделки по итогам торгов с учетом положений Указа Президента РФ, несет покупатель.</w:t>
      </w:r>
    </w:p>
    <w:p w14:paraId="33034F5F" w14:textId="77777777" w:rsidR="00B368B1" w:rsidRPr="005246E8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2108C8E7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9101424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8E19B3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20B9923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Pr="005246E8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5246E8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</w:t>
      </w:r>
      <w:r w:rsidRPr="005246E8">
        <w:rPr>
          <w:rFonts w:ascii="Times New Roman" w:hAnsi="Times New Roman" w:cs="Times New Roman"/>
          <w:sz w:val="24"/>
          <w:szCs w:val="24"/>
        </w:rPr>
        <w:lastRenderedPageBreak/>
        <w:t>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1FEDAF6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6922E3F6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7A9030FA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8B3D425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5DE4383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D1020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6F46E5A8" w14:textId="77777777" w:rsidR="00B368B1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42BEC3C" w14:textId="77777777" w:rsidR="00B368B1" w:rsidRPr="009B67D7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</w:t>
      </w:r>
      <w:r w:rsidRPr="009B67D7">
        <w:rPr>
          <w:rFonts w:ascii="Times New Roman" w:hAnsi="Times New Roman" w:cs="Times New Roman"/>
          <w:color w:val="000000"/>
          <w:sz w:val="24"/>
          <w:szCs w:val="24"/>
        </w:rPr>
        <w:t xml:space="preserve">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9B67D7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9B67D7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9B67D7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9B67D7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4127DFC" w14:textId="77777777" w:rsidR="00B368B1" w:rsidRPr="009B67D7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B67D7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9B67D7">
        <w:rPr>
          <w:rFonts w:ascii="Times New Roman" w:hAnsi="Times New Roman" w:cs="Times New Roman"/>
          <w:color w:val="000000"/>
          <w:sz w:val="24"/>
          <w:szCs w:val="24"/>
        </w:rPr>
        <w:t xml:space="preserve"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</w:t>
      </w:r>
      <w:r w:rsidRPr="009B67D7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случае</w:t>
      </w:r>
      <w:proofErr w:type="gramStart"/>
      <w:r w:rsidRPr="009B67D7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9B67D7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477EB44" w14:textId="77777777" w:rsidR="00B368B1" w:rsidRPr="009B67D7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B67D7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9B67D7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9B67D7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9B67D7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27894474" w14:textId="5D662BA3" w:rsidR="00B368B1" w:rsidRPr="004914BB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7D7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1C6E5B" w:rsidRPr="009B67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 до</w:t>
      </w:r>
      <w:r w:rsidR="00745FFC" w:rsidRPr="009B67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17:00 часов по адресу: г. Уфа, </w:t>
      </w:r>
      <w:r w:rsidR="001C6E5B" w:rsidRPr="009B67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тел. 8-800-505-80-32; </w:t>
      </w:r>
      <w:proofErr w:type="gramStart"/>
      <w:r w:rsidR="001C6E5B" w:rsidRPr="009B67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="001C6E5B" w:rsidRPr="009B67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ОТ:</w:t>
      </w:r>
      <w:r w:rsidR="009B67D7" w:rsidRPr="009B67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Чараева Ирма Дмитриевна +7 (985) 836 13 34, +7(916)992-36-69</w:t>
      </w:r>
      <w:r w:rsidR="002247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 w:rsidR="009B67D7" w:rsidRPr="009B67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voronezh@auction-house.ru</w:t>
      </w:r>
      <w:r w:rsidRPr="009B67D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9B67D7">
        <w:rPr>
          <w:rFonts w:ascii="Times New Roman" w:hAnsi="Times New Roman" w:cs="Times New Roman"/>
          <w:color w:val="000000"/>
          <w:sz w:val="24"/>
          <w:szCs w:val="24"/>
        </w:rPr>
        <w:t>Покупатель</w:t>
      </w:r>
      <w:proofErr w:type="gramEnd"/>
      <w:r w:rsidRPr="009B67D7">
        <w:rPr>
          <w:rFonts w:ascii="Times New Roman" w:hAnsi="Times New Roman" w:cs="Times New Roman"/>
          <w:color w:val="000000"/>
          <w:sz w:val="24"/>
          <w:szCs w:val="24"/>
        </w:rPr>
        <w:t xml:space="preserve"> несет все риски отказа от предоставленного ему права ознакомления с имуществом до принятия участия в торгах.</w:t>
      </w:r>
    </w:p>
    <w:p w14:paraId="5813EB2F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F324A23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E72AD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1752CEF3" w14:textId="77777777" w:rsidR="00B368B1" w:rsidRPr="00257B8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9D1444" w14:textId="79DC39BB" w:rsidR="007765D6" w:rsidRPr="00811556" w:rsidRDefault="007765D6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sectPr w:rsidR="007765D6" w:rsidRPr="00811556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ED9F686" w15:done="0"/>
  <w15:commentEx w15:paraId="6AD35FF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ED9F686" w16cid:durableId="26B7774B"/>
  <w16cid:commentId w16cid:paraId="6AD35FFF" w16cid:durableId="26B777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331B7"/>
    <w:rsid w:val="00047751"/>
    <w:rsid w:val="00061D5A"/>
    <w:rsid w:val="000B2EE0"/>
    <w:rsid w:val="000B4E31"/>
    <w:rsid w:val="000F181F"/>
    <w:rsid w:val="0010786A"/>
    <w:rsid w:val="00114F1E"/>
    <w:rsid w:val="00124287"/>
    <w:rsid w:val="00126116"/>
    <w:rsid w:val="00130BFB"/>
    <w:rsid w:val="00143B6B"/>
    <w:rsid w:val="0015099D"/>
    <w:rsid w:val="0015430E"/>
    <w:rsid w:val="00166DA3"/>
    <w:rsid w:val="00181132"/>
    <w:rsid w:val="001A479E"/>
    <w:rsid w:val="001C56D5"/>
    <w:rsid w:val="001C6E5B"/>
    <w:rsid w:val="001D4B58"/>
    <w:rsid w:val="001D7FF7"/>
    <w:rsid w:val="001E3723"/>
    <w:rsid w:val="001F039D"/>
    <w:rsid w:val="00224765"/>
    <w:rsid w:val="00262996"/>
    <w:rsid w:val="002651E2"/>
    <w:rsid w:val="00272D27"/>
    <w:rsid w:val="002C312D"/>
    <w:rsid w:val="00340255"/>
    <w:rsid w:val="0034355F"/>
    <w:rsid w:val="00365722"/>
    <w:rsid w:val="003B541F"/>
    <w:rsid w:val="003B796A"/>
    <w:rsid w:val="003C20EF"/>
    <w:rsid w:val="0041608A"/>
    <w:rsid w:val="00447948"/>
    <w:rsid w:val="0046160E"/>
    <w:rsid w:val="00466B6B"/>
    <w:rsid w:val="00467D6B"/>
    <w:rsid w:val="0047507E"/>
    <w:rsid w:val="004F4360"/>
    <w:rsid w:val="00515CBE"/>
    <w:rsid w:val="00540B57"/>
    <w:rsid w:val="00564010"/>
    <w:rsid w:val="00607DC4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E7126"/>
    <w:rsid w:val="0070175B"/>
    <w:rsid w:val="007229EA"/>
    <w:rsid w:val="00722ECA"/>
    <w:rsid w:val="00745FFC"/>
    <w:rsid w:val="007742EE"/>
    <w:rsid w:val="007765D6"/>
    <w:rsid w:val="00777765"/>
    <w:rsid w:val="007C537C"/>
    <w:rsid w:val="007E0CA3"/>
    <w:rsid w:val="00811556"/>
    <w:rsid w:val="0085335C"/>
    <w:rsid w:val="00865FD7"/>
    <w:rsid w:val="00870241"/>
    <w:rsid w:val="008712EA"/>
    <w:rsid w:val="00887AE0"/>
    <w:rsid w:val="008A37E3"/>
    <w:rsid w:val="008A65C6"/>
    <w:rsid w:val="008B58B0"/>
    <w:rsid w:val="008D70AC"/>
    <w:rsid w:val="00914D34"/>
    <w:rsid w:val="00952ED1"/>
    <w:rsid w:val="009730D9"/>
    <w:rsid w:val="00997993"/>
    <w:rsid w:val="009A2AA8"/>
    <w:rsid w:val="009B67D7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B368B1"/>
    <w:rsid w:val="00B4711E"/>
    <w:rsid w:val="00B83E9D"/>
    <w:rsid w:val="00BE0BF1"/>
    <w:rsid w:val="00BE1559"/>
    <w:rsid w:val="00C11EFF"/>
    <w:rsid w:val="00C24078"/>
    <w:rsid w:val="00C9585C"/>
    <w:rsid w:val="00CE0CC1"/>
    <w:rsid w:val="00D539BE"/>
    <w:rsid w:val="00D57DB3"/>
    <w:rsid w:val="00D62667"/>
    <w:rsid w:val="00D95560"/>
    <w:rsid w:val="00DB0166"/>
    <w:rsid w:val="00E12685"/>
    <w:rsid w:val="00E454A6"/>
    <w:rsid w:val="00E614D3"/>
    <w:rsid w:val="00E63959"/>
    <w:rsid w:val="00EA7238"/>
    <w:rsid w:val="00EB5027"/>
    <w:rsid w:val="00EC6937"/>
    <w:rsid w:val="00ED65D3"/>
    <w:rsid w:val="00F00D1A"/>
    <w:rsid w:val="00F05E04"/>
    <w:rsid w:val="00F26DD3"/>
    <w:rsid w:val="00F354A2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microsoft.com/office/2016/09/relationships/commentsIds" Target="commentsIds.xml"/><Relationship Id="rId5" Type="http://schemas.openxmlformats.org/officeDocument/2006/relationships/hyperlink" Target="http://www.asv.org.ru" TargetMode="Externa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2338</Words>
  <Characters>14699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Выртосу Надежда Анатольевна</cp:lastModifiedBy>
  <cp:revision>14</cp:revision>
  <cp:lastPrinted>2023-07-06T09:26:00Z</cp:lastPrinted>
  <dcterms:created xsi:type="dcterms:W3CDTF">2023-07-06T09:54:00Z</dcterms:created>
  <dcterms:modified xsi:type="dcterms:W3CDTF">2023-09-18T08:52:00Z</dcterms:modified>
</cp:coreProperties>
</file>