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322A2686" w:rsidR="002B2239" w:rsidRPr="001962A7" w:rsidRDefault="003B5C9D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 (далее – финансовая организация), конкурсным управляющим (ликвидатором) которого на основании решения Арбитражного суда г. Москвы от 26 октября 2015 г. по делу №А40-151926/15 является государственная корпорация «Агентство по страхованию вкладов» (109240, г. Москва, ул. Высоцкого, д. 4) (далее – КУ), </w:t>
      </w:r>
      <w:r w:rsidR="002B2239" w:rsidRPr="001962A7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1962A7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0F4BA2D0" w:rsidR="002B2239" w:rsidRPr="001962A7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8A286B3" w14:textId="325B9422" w:rsidR="000F410F" w:rsidRPr="001962A7" w:rsidRDefault="000F410F" w:rsidP="002F7E1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1962A7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0F410F">
        <w:rPr>
          <w:rFonts w:ascii="Times New Roman" w:eastAsia="Times New Roman" w:hAnsi="Times New Roman" w:cs="Times New Roman"/>
          <w:color w:val="000000"/>
          <w:sz w:val="24"/>
          <w:szCs w:val="24"/>
        </w:rPr>
        <w:t>Баширова Римма Исмаиловна, КД 13/12 от 21.09.2012, Бутина Татьяна Анатольевна, КД КФПИ2-343/2012 от 03.12.2012, г. Москва, частично отсутствуют первичные документы (1 539 873,33 руб.)</w:t>
      </w:r>
      <w:r w:rsidRPr="001962A7">
        <w:rPr>
          <w:rFonts w:ascii="Times New Roman" w:hAnsi="Times New Roman" w:cs="Times New Roman"/>
          <w:sz w:val="24"/>
          <w:szCs w:val="24"/>
        </w:rPr>
        <w:t>–</w:t>
      </w:r>
      <w:r w:rsidR="002F7E1F"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7E1F" w:rsidRPr="001962A7">
        <w:rPr>
          <w:rFonts w:ascii="Times New Roman" w:eastAsia="Times New Roman" w:hAnsi="Times New Roman" w:cs="Times New Roman"/>
          <w:color w:val="000000"/>
          <w:sz w:val="24"/>
          <w:szCs w:val="24"/>
        </w:rPr>
        <w:t>1 539 873,33</w:t>
      </w:r>
      <w:r w:rsidRPr="001962A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E165300" w14:textId="72EF40FF" w:rsidR="000F410F" w:rsidRPr="001962A7" w:rsidRDefault="000F410F" w:rsidP="002F7E1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0F410F">
        <w:rPr>
          <w:rFonts w:ascii="Times New Roman" w:eastAsia="Times New Roman" w:hAnsi="Times New Roman" w:cs="Times New Roman"/>
          <w:color w:val="000000"/>
          <w:sz w:val="24"/>
          <w:szCs w:val="24"/>
        </w:rPr>
        <w:t>Гусейнов Фарид Аскерович, КД КД/14/0117 от 26.06.2014, решение Лефортовского районного суда г. Москвы от 27.02.2018 по делу 02-0187/2018, Кутузов Алексей Витальевич, КД 60-2008-0046/КД от 15.02.2008, решение Приобского районного суда г. Бийска Алтайского края от 08.04.2010 по делу 2-489/2010, Швецова Людмила Ивановна, КД 63-2010-0022/КД от 20.04.2010, решение Советского районного суда г. Воронежа от 28.04.2014 по делу 2-4/14, г. Москва, частично отсутствуют первичные документы (5 530 931,41 руб.)</w:t>
      </w:r>
      <w:r w:rsidRPr="001962A7">
        <w:rPr>
          <w:rFonts w:ascii="Times New Roman" w:hAnsi="Times New Roman" w:cs="Times New Roman"/>
          <w:sz w:val="24"/>
          <w:szCs w:val="24"/>
        </w:rPr>
        <w:t xml:space="preserve">– </w:t>
      </w:r>
      <w:r w:rsidR="002F7E1F" w:rsidRPr="001962A7">
        <w:rPr>
          <w:rFonts w:ascii="Times New Roman" w:eastAsia="Times New Roman" w:hAnsi="Times New Roman" w:cs="Times New Roman"/>
          <w:color w:val="000000"/>
          <w:sz w:val="24"/>
          <w:szCs w:val="24"/>
        </w:rPr>
        <w:t>5 530 931,41</w:t>
      </w:r>
      <w:r w:rsidR="002F7E1F" w:rsidRPr="0019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62A7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4351655" w14:textId="6FEE2D74" w:rsidR="00555595" w:rsidRPr="001962A7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2DF69B3" w:rsidR="0003404B" w:rsidRPr="001962A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9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1962A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19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19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62A7" w:rsidRPr="0019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26 сентября 2023 </w:t>
      </w:r>
      <w:r w:rsidR="0003404B" w:rsidRPr="0019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1962A7" w:rsidRPr="0019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 ноября 2023 </w:t>
      </w:r>
      <w:r w:rsidR="0003404B" w:rsidRPr="0019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1962A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3F97F39" w:rsidR="0003404B" w:rsidRPr="001962A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9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9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962A7" w:rsidRPr="0019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сентября</w:t>
      </w:r>
      <w:r w:rsidR="002B2239"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1962A7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19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19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D82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D82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83B44" w:rsidRPr="00D82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D82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D822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D822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Pr="00D822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D822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ень</w:t>
      </w:r>
      <w:r w:rsidRPr="0019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62A7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1962A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2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1962A7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F0A4778" w14:textId="77777777" w:rsidR="001962A7" w:rsidRPr="001962A7" w:rsidRDefault="002B2239" w:rsidP="001962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  <w:r w:rsidR="001962A7" w:rsidRPr="0019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ACB3A1" w14:textId="58F1605A" w:rsidR="001962A7" w:rsidRPr="001962A7" w:rsidRDefault="001962A7" w:rsidP="001962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2023 г. по 02 ноября 2023 г. - в размере начальной цены продажи лотов;</w:t>
      </w:r>
    </w:p>
    <w:p w14:paraId="4C73F0D8" w14:textId="77777777" w:rsidR="001962A7" w:rsidRPr="001962A7" w:rsidRDefault="001962A7" w:rsidP="001962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2023 г. по 05 ноября 2023 г. - в размере 95,00% от начальной цены продажи лотов;</w:t>
      </w:r>
    </w:p>
    <w:p w14:paraId="16EB61A4" w14:textId="77777777" w:rsidR="001962A7" w:rsidRPr="001962A7" w:rsidRDefault="001962A7" w:rsidP="001962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eastAsia="Times New Roman" w:hAnsi="Times New Roman" w:cs="Times New Roman"/>
          <w:color w:val="000000"/>
          <w:sz w:val="24"/>
          <w:szCs w:val="24"/>
        </w:rPr>
        <w:t>с 06 ноября 2023 г. по 08 ноября 2023 г. - в размере 90,00% от начальной цены продажи лотов;</w:t>
      </w:r>
    </w:p>
    <w:p w14:paraId="5F0D9BE1" w14:textId="77777777" w:rsidR="001962A7" w:rsidRPr="001962A7" w:rsidRDefault="001962A7" w:rsidP="001962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2023 г. по 11 ноября 2023 г. - в размере 85,00% от начальной цены продажи лотов;</w:t>
      </w:r>
    </w:p>
    <w:p w14:paraId="4C680377" w14:textId="2821F5A2" w:rsidR="002B2239" w:rsidRPr="001962A7" w:rsidRDefault="001962A7" w:rsidP="00196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eastAsia="Times New Roman" w:hAnsi="Times New Roman" w:cs="Times New Roman"/>
          <w:color w:val="000000"/>
          <w:sz w:val="24"/>
          <w:szCs w:val="24"/>
        </w:rPr>
        <w:t>с 12 ноября 2023 г. по 14 ноября 2023 г. - в размере 80,00% от начальной цены продажи лотов.</w:t>
      </w:r>
    </w:p>
    <w:p w14:paraId="46FF98F4" w14:textId="4D59C6E5" w:rsidR="008F1609" w:rsidRPr="001962A7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962A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2A7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1962A7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1962A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1962A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1962A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1962A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9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19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9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9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2A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9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19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19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19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19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1962A7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1962A7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1962A7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1962A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363EC17C" w:rsidR="008F6C92" w:rsidRPr="001962A7" w:rsidRDefault="008F6C92" w:rsidP="00A21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71692" w:rsidRPr="001962A7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771692" w:rsidRPr="001962A7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771692" w:rsidRPr="001962A7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 8</w:t>
      </w:r>
      <w:r w:rsidR="00771692" w:rsidRPr="001962A7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771692" w:rsidRPr="001962A7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822D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219E4" w:rsidRPr="001962A7">
        <w:rPr>
          <w:rFonts w:ascii="Times New Roman" w:hAnsi="Times New Roman" w:cs="Times New Roman"/>
          <w:color w:val="000000"/>
          <w:sz w:val="24"/>
          <w:szCs w:val="24"/>
        </w:rPr>
        <w:t>ел. 8 (499) 395-00-20 (с 9.00 до 18.00 по Московскому времени в рабочие дни)</w:t>
      </w:r>
      <w:r w:rsidR="00A219E4"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19E4" w:rsidRPr="001962A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680F" w:rsidRPr="001962A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1962A7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1962A7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2A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1962A7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1962A7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1962A7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410F"/>
    <w:rsid w:val="000F64CF"/>
    <w:rsid w:val="00101AB0"/>
    <w:rsid w:val="001122F4"/>
    <w:rsid w:val="001726D6"/>
    <w:rsid w:val="001962A7"/>
    <w:rsid w:val="001B56B1"/>
    <w:rsid w:val="00203862"/>
    <w:rsid w:val="0027680F"/>
    <w:rsid w:val="002B2239"/>
    <w:rsid w:val="002C3A2C"/>
    <w:rsid w:val="002F7E1F"/>
    <w:rsid w:val="00360DC6"/>
    <w:rsid w:val="003B5C9D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5F4540"/>
    <w:rsid w:val="00621553"/>
    <w:rsid w:val="00630B24"/>
    <w:rsid w:val="00655998"/>
    <w:rsid w:val="007058CC"/>
    <w:rsid w:val="00762232"/>
    <w:rsid w:val="0077169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219E4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822D1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1F41DB2-E460-449A-AA07-262D8470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49</cp:revision>
  <dcterms:created xsi:type="dcterms:W3CDTF">2019-07-23T07:53:00Z</dcterms:created>
  <dcterms:modified xsi:type="dcterms:W3CDTF">2023-09-15T07:31:00Z</dcterms:modified>
</cp:coreProperties>
</file>