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0C1E2A5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01237" w:rsidRPr="00701237">
        <w:rPr>
          <w:rFonts w:ascii="Times New Roman" w:hAnsi="Times New Roman" w:cs="Times New Roman"/>
          <w:color w:val="000000"/>
          <w:sz w:val="24"/>
          <w:szCs w:val="24"/>
        </w:rPr>
        <w:t>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0123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70123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1FBC64F9" w14:textId="0920C59C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52076DC6" w14:textId="056E66A5" w:rsidR="00AB7409" w:rsidRDefault="00701237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01237">
        <w:t>Права требования к 7 физическим лицам, г. Москва,Киреев Д.В. - банкрот (16 288 348,71 руб.)</w:t>
      </w:r>
      <w:r>
        <w:t xml:space="preserve"> - </w:t>
      </w:r>
      <w:r w:rsidRPr="00701237">
        <w:t>16 229 385,73</w:t>
      </w:r>
      <w:r>
        <w:t xml:space="preserve"> руб.;</w:t>
      </w:r>
    </w:p>
    <w:p w14:paraId="29E531E5" w14:textId="63C7CE91" w:rsidR="00701237" w:rsidRDefault="00701237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701237">
        <w:t>Права требования к 12 физическим лицам, г. Москва (7 268 701,03 руб.)</w:t>
      </w:r>
      <w:r>
        <w:t xml:space="preserve"> - </w:t>
      </w:r>
      <w:r w:rsidRPr="00701237">
        <w:t>6 989 034,84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701237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701237">
        <w:rPr>
          <w:rFonts w:ascii="Times New Roman CYR" w:hAnsi="Times New Roman CYR" w:cs="Times New Roman CYR"/>
          <w:color w:val="000000"/>
        </w:rPr>
        <w:t>5</w:t>
      </w:r>
      <w:r w:rsidR="009E7E5E" w:rsidRPr="0070123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01237">
        <w:rPr>
          <w:rFonts w:ascii="Times New Roman CYR" w:hAnsi="Times New Roman CYR" w:cs="Times New Roman CYR"/>
          <w:color w:val="000000"/>
        </w:rPr>
        <w:t>(пять)</w:t>
      </w:r>
      <w:r w:rsidRPr="00701237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1EF9AC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01237" w:rsidRPr="00701237">
        <w:rPr>
          <w:rFonts w:ascii="Times New Roman CYR" w:hAnsi="Times New Roman CYR" w:cs="Times New Roman CYR"/>
          <w:b/>
          <w:bCs/>
          <w:color w:val="000000"/>
        </w:rPr>
        <w:t>07 августа</w:t>
      </w:r>
      <w:r w:rsidR="0070123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012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6EF86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01237" w:rsidRPr="00701237">
        <w:rPr>
          <w:b/>
          <w:bCs/>
          <w:color w:val="000000"/>
        </w:rPr>
        <w:t>07 августа</w:t>
      </w:r>
      <w:r w:rsidR="0070123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01237" w:rsidRPr="00701237">
        <w:rPr>
          <w:b/>
          <w:bCs/>
          <w:color w:val="000000"/>
        </w:rPr>
        <w:t>25 сентября</w:t>
      </w:r>
      <w:r w:rsidR="0070123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6A475E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01237" w:rsidRPr="00701237">
        <w:rPr>
          <w:b/>
          <w:bCs/>
          <w:color w:val="000000"/>
        </w:rPr>
        <w:t>27 июня</w:t>
      </w:r>
      <w:r w:rsidR="0070123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01237" w:rsidRPr="00701237">
        <w:rPr>
          <w:b/>
          <w:bCs/>
          <w:color w:val="000000"/>
        </w:rPr>
        <w:t>14 августа</w:t>
      </w:r>
      <w:r w:rsidR="0070123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701237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7C3804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01237">
        <w:rPr>
          <w:b/>
          <w:bCs/>
          <w:color w:val="000000"/>
        </w:rPr>
        <w:t>1 –</w:t>
      </w:r>
      <w:r w:rsidRPr="005246E8">
        <w:rPr>
          <w:b/>
          <w:bCs/>
          <w:color w:val="000000"/>
        </w:rPr>
        <w:t xml:space="preserve"> с</w:t>
      </w:r>
      <w:r w:rsidR="00701237">
        <w:rPr>
          <w:b/>
          <w:bCs/>
          <w:color w:val="000000"/>
        </w:rPr>
        <w:t xml:space="preserve"> 28 сентября </w:t>
      </w:r>
      <w:r w:rsidR="00BD0E8E" w:rsidRPr="005246E8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01237">
        <w:rPr>
          <w:b/>
          <w:bCs/>
          <w:color w:val="000000"/>
        </w:rPr>
        <w:t xml:space="preserve">09 октября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372E22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701237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701237">
        <w:rPr>
          <w:b/>
          <w:bCs/>
          <w:color w:val="000000"/>
        </w:rPr>
        <w:t xml:space="preserve">28 сентября </w:t>
      </w:r>
      <w:r w:rsidR="00BD0E8E" w:rsidRPr="005246E8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01237">
        <w:rPr>
          <w:b/>
          <w:bCs/>
          <w:color w:val="000000"/>
        </w:rPr>
        <w:t xml:space="preserve">08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F78F6E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01237" w:rsidRPr="00701237">
        <w:rPr>
          <w:b/>
          <w:bCs/>
          <w:color w:val="000000"/>
        </w:rPr>
        <w:t>28 сентября</w:t>
      </w:r>
      <w:r w:rsidR="0070123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012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701237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701237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701237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CB64BD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01237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C4AFC76" w14:textId="77777777" w:rsidR="00701237" w:rsidRPr="00701237" w:rsidRDefault="00701237" w:rsidP="007012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37">
        <w:rPr>
          <w:color w:val="000000"/>
        </w:rPr>
        <w:t>с 28 сентября 2023 г. по 30 сентября 2023 г. - в размере начальной цены продажи лота;</w:t>
      </w:r>
    </w:p>
    <w:p w14:paraId="33C3E6ED" w14:textId="77777777" w:rsidR="00701237" w:rsidRPr="00701237" w:rsidRDefault="00701237" w:rsidP="007012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37">
        <w:rPr>
          <w:color w:val="000000"/>
        </w:rPr>
        <w:t>с 01 октября 2023 г. по 03 октября 2023 г. - в размере 96,30% от начальной цены продажи лота;</w:t>
      </w:r>
    </w:p>
    <w:p w14:paraId="7D7EE471" w14:textId="77777777" w:rsidR="00701237" w:rsidRPr="00701237" w:rsidRDefault="00701237" w:rsidP="007012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37">
        <w:rPr>
          <w:color w:val="000000"/>
        </w:rPr>
        <w:t>с 04 октября 2023 г. по 06 октября 2023 г. - в размере 92,60% от начальной цены продажи лота;</w:t>
      </w:r>
    </w:p>
    <w:p w14:paraId="001689B3" w14:textId="61993084" w:rsidR="00FF4CB0" w:rsidRDefault="007012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1237">
        <w:rPr>
          <w:color w:val="000000"/>
        </w:rPr>
        <w:t>с 07 октября 2023 г. по 09 октября 2023 г. - в размере 88,90% от начальной цены продажи лота</w:t>
      </w:r>
      <w:r>
        <w:rPr>
          <w:color w:val="000000"/>
        </w:rPr>
        <w:t>.</w:t>
      </w:r>
    </w:p>
    <w:p w14:paraId="3B7B5112" w14:textId="7A3F62E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701237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0E57E0B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лота;</w:t>
      </w:r>
    </w:p>
    <w:p w14:paraId="0F215340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92,35% от начальной цены продажи лота;</w:t>
      </w:r>
    </w:p>
    <w:p w14:paraId="0C837D45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84,70% от начальной цены продажи лота;</w:t>
      </w:r>
    </w:p>
    <w:p w14:paraId="2B696A54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77,05% от начальной цены продажи лота;</w:t>
      </w:r>
    </w:p>
    <w:p w14:paraId="0620DD14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69,40% от начальной цены продажи лота;</w:t>
      </w:r>
    </w:p>
    <w:p w14:paraId="35CE0376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61,75% от начальной цены продажи лота;</w:t>
      </w:r>
    </w:p>
    <w:p w14:paraId="3B678C60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54,10% от начальной цены продажи лота;</w:t>
      </w:r>
    </w:p>
    <w:p w14:paraId="0E8115CC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46,45% от начальной цены продажи лота;</w:t>
      </w:r>
    </w:p>
    <w:p w14:paraId="092DDB33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38,80% от начальной цены продажи лота;</w:t>
      </w:r>
    </w:p>
    <w:p w14:paraId="3F3EEDD2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31,15% от начальной цены продажи лота;</w:t>
      </w:r>
    </w:p>
    <w:p w14:paraId="6C367744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23,50% от начальной цены продажи лота;</w:t>
      </w:r>
    </w:p>
    <w:p w14:paraId="008A4DB7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31 октября 2023 г. по 02 ноября 2023 г. - в размере 15,85% от начальной цены продажи лота;</w:t>
      </w:r>
    </w:p>
    <w:p w14:paraId="54D40912" w14:textId="77777777" w:rsidR="00701237" w:rsidRPr="00701237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8,20% от начальной цены продажи лота;</w:t>
      </w:r>
    </w:p>
    <w:p w14:paraId="3C227C91" w14:textId="16AC9D7E" w:rsidR="00FF4CB0" w:rsidRDefault="00701237" w:rsidP="00701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0,5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123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0123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701237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0123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70123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0123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70123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012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0123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23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93DA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C93DAA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не позднее, чем за 3 (Три) дня до даты подведения итогов Торгов (Торгов ППП).</w:t>
      </w:r>
    </w:p>
    <w:p w14:paraId="3126BBCC" w14:textId="13A92C11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D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93DAA" w:rsidRP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93DAA" w:rsidRP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д.8, тел. 8 (800)505-80-32; у ОТ: </w:t>
      </w:r>
      <w:r w:rsid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93DAA" w:rsidRPr="00C93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 (499) 395-00-20 (с 9.00 до 18.00 по Московскому времени в рабочие дни) informmsk@auction-house.ru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257B84"/>
    <w:rsid w:val="00266DD6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01237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93DAA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6E2A01D8-2524-44D6-961D-E393FA98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2123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2023-06-19T15:09:00Z</dcterms:created>
  <dcterms:modified xsi:type="dcterms:W3CDTF">2023-06-19T15:11:00Z</dcterms:modified>
</cp:coreProperties>
</file>