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163" w:rsidRPr="00B273DD" w:rsidRDefault="003D6163" w:rsidP="003D61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proofErr w:type="spellStart"/>
      <w:r w:rsidRPr="003D61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proofErr w:type="spellEnd"/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D61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D61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D61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Организатор торгов), действующее на основании договора поручения с </w:t>
      </w:r>
      <w:r w:rsidRPr="003D6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Кириченко Александром Викторовичем </w:t>
      </w:r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(дата рождения: 22.11.1964 г., место рождения: г. Торез Донецкой Области </w:t>
      </w:r>
      <w:proofErr w:type="spellStart"/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Усср</w:t>
      </w:r>
      <w:proofErr w:type="spellEnd"/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СНИЛС на момент публикации неизвестен, ИНН 784000467071, место жительства: 191119, г. Санкт-Петербург, ул. Достоевского, д. 25, кв. 17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Должник),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6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финансового управляющего Казанцева Эдварда Михайловича </w:t>
      </w:r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(ИНН 632413296060, СНИЛС 172-987-749 37, рег. №: 20777, адрес: 121352, Москва, а/я 41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Финансовый управляющий), член </w:t>
      </w:r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САУ «Авангард» (ИНН 7705479434, ОГРН 1027705031320, адрес: 105062, г. Москва, ул. Макаренко, д. 5, стр. 1А, пом. I, комн. 8,9,10)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Pr="003D61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 Арбитражного суда города Санкт-Петербурга и Ленинградской области от 13.07.2022 (полный текст решения изготовлен 22.07.2022) по делу №А56-75804/2021</w:t>
      </w: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сообщает </w:t>
      </w:r>
      <w:r w:rsidRPr="003D6163">
        <w:rPr>
          <w:rFonts w:ascii="Times New Roman" w:hAnsi="Times New Roman" w:cs="Times New Roman"/>
          <w:b/>
          <w:sz w:val="20"/>
          <w:szCs w:val="20"/>
        </w:rPr>
        <w:t>о</w:t>
      </w:r>
      <w:r w:rsidRPr="003D61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D61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D616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220D3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220D35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Pr="00220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</w:t>
      </w:r>
      <w:r w:rsidRPr="00B273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заявок – 29.09.2023 г. с 17 час. 00 мин. (</w:t>
      </w:r>
      <w:proofErr w:type="spellStart"/>
      <w:r w:rsidRPr="00B273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273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- 37 к/дней без изменения начальной цены, со 2-го по 14-ый периоды – 7 к/дней, величина снижения – 5% от начальной цены Лота, установленной на первом периоде. Минимальная цена (цена отсечения)</w:t>
      </w:r>
      <w:r w:rsidR="00220D35"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: Лот 1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D35"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220D35"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803</w:t>
      </w:r>
      <w:r w:rsidR="00220D35"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500,00 руб.</w:t>
      </w:r>
      <w:r w:rsidR="00220D35"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>; Лот 2 – 913 500,00 руб.</w:t>
      </w:r>
      <w:r w:rsidRPr="00B273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3D6163" w:rsidRPr="003D6163" w:rsidRDefault="003D6163" w:rsidP="003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отдельными лотами подлежит следующее имущество (далее – Имущество, Лоты): </w:t>
      </w:r>
    </w:p>
    <w:p w:rsidR="003D6163" w:rsidRPr="003D6163" w:rsidRDefault="003D6163" w:rsidP="003D6163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163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Нежилое помещение (склад)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площадь 154,2 кв.м., этаж: подвал, </w:t>
      </w:r>
      <w:proofErr w:type="spellStart"/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№ 78:32:0001634:1477, расположенное по адресу: Санкт-Петербург, ул. Серпуховская д.17, литера А, пом. 6-Н.</w:t>
      </w:r>
      <w:r w:rsidRPr="003D61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Обременение: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залог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(ипотека) в пользу АО «АК Банк».</w:t>
      </w:r>
      <w:r w:rsidRPr="003D616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D6163">
        <w:rPr>
          <w:rFonts w:ascii="Times New Roman" w:hAnsi="Times New Roman" w:cs="Times New Roman"/>
          <w:b/>
          <w:sz w:val="20"/>
          <w:szCs w:val="20"/>
        </w:rPr>
        <w:t>Начальная цена Лота 1 – 8 010 000,00 руб.</w:t>
      </w:r>
    </w:p>
    <w:p w:rsidR="003D6163" w:rsidRPr="003D6163" w:rsidRDefault="003D6163" w:rsidP="003D6163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163">
        <w:rPr>
          <w:rFonts w:ascii="Times New Roman" w:hAnsi="Times New Roman" w:cs="Times New Roman"/>
          <w:b/>
          <w:sz w:val="20"/>
          <w:szCs w:val="20"/>
        </w:rPr>
        <w:t>Лот 2: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Нежилое помещение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площадь 53,8 кв.м., этаж: подвал, </w:t>
      </w:r>
      <w:proofErr w:type="spellStart"/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№ 78:11:0006025:4814, расположенное по адресу: Санкт-Петербург, ул. Таллинская д.12/18, литера А, пом. 20-Н.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Обременение: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D61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залог</w:t>
      </w:r>
      <w:r w:rsidRPr="003D616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(ипотека) в пользу АО «АК Банк». </w:t>
      </w:r>
      <w:r w:rsidRPr="003D6163">
        <w:rPr>
          <w:rFonts w:ascii="Times New Roman" w:hAnsi="Times New Roman" w:cs="Times New Roman"/>
          <w:b/>
          <w:sz w:val="20"/>
          <w:szCs w:val="20"/>
        </w:rPr>
        <w:t>Начальная цена Лота 2 – 2 610 000,00руб.</w:t>
      </w:r>
    </w:p>
    <w:p w:rsidR="003D6163" w:rsidRPr="003D6163" w:rsidRDefault="003D6163" w:rsidP="003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Имущества по предварительной договоренности с Финансовым управляющим в рабочие дни с 12 часов по 16 часов, эл. почта: arbitr_ay@mail.ru, тел. +79995343989, а также у Организатора торгов: тел. 8(812)334-20-50 (с 9.00 до 18.00 по Московскому времени в рабочие дни), </w:t>
      </w:r>
      <w:hyperlink r:id="rId6" w:history="1"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informspb</w:t>
        </w:r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auction</w:t>
        </w:r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house</w:t>
        </w:r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D61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6163" w:rsidRPr="00B273DD" w:rsidRDefault="00925822" w:rsidP="00173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B273DD" w:rsidRPr="00B27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B27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273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B273DD" w:rsidRPr="00B273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273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B273DD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B273DD" w:rsidRPr="003D616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B273DD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B273DD" w:rsidRPr="003D61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B273DD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B273DD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="00B273DD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="00CD43A4" w:rsidRPr="00B273D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3D6163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40817810938045736953, в ПАО «Сбербанк России», к/с 30101810400000000225, БИК 044525225. Сделки по итогам торгов подлежат заключению с учетом положений Указа Президента РФ№81 от 01.03.2022г. «О дополнительных временных </w:t>
      </w:r>
      <w:r w:rsidR="003D6163" w:rsidRPr="003D61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D6163" w:rsidRPr="00B273DD" w:rsidSect="00CE05A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735D9"/>
    <w:rsid w:val="00191D07"/>
    <w:rsid w:val="001B5612"/>
    <w:rsid w:val="00214DCD"/>
    <w:rsid w:val="00220D35"/>
    <w:rsid w:val="00263C22"/>
    <w:rsid w:val="00294098"/>
    <w:rsid w:val="002A7CCB"/>
    <w:rsid w:val="002E6268"/>
    <w:rsid w:val="002F7AB6"/>
    <w:rsid w:val="00390A28"/>
    <w:rsid w:val="0039127B"/>
    <w:rsid w:val="003D6163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273DD"/>
    <w:rsid w:val="00B55CA3"/>
    <w:rsid w:val="00C54C18"/>
    <w:rsid w:val="00CA5B16"/>
    <w:rsid w:val="00CB061B"/>
    <w:rsid w:val="00CB4916"/>
    <w:rsid w:val="00CD43A4"/>
    <w:rsid w:val="00CD5215"/>
    <w:rsid w:val="00CD7BCD"/>
    <w:rsid w:val="00CE05A8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E01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D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2020-08-21T12:42:00Z</cp:lastPrinted>
  <dcterms:created xsi:type="dcterms:W3CDTF">2020-08-23T17:18:00Z</dcterms:created>
  <dcterms:modified xsi:type="dcterms:W3CDTF">2023-09-25T12:19:00Z</dcterms:modified>
</cp:coreProperties>
</file>