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D1" w:rsidRDefault="00DE69D1" w:rsidP="00BC5003">
      <w:pPr>
        <w:spacing w:after="0" w:line="360" w:lineRule="auto"/>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ДОГОВОР КУПЛИ-ПРОДАЖИ ИМУЩЕСТВА</w:t>
      </w:r>
    </w:p>
    <w:p w:rsidR="00BC5003" w:rsidRPr="00374EAF" w:rsidRDefault="00BC5003" w:rsidP="00BC5003">
      <w:pPr>
        <w:spacing w:after="0" w:line="360" w:lineRule="auto"/>
        <w:jc w:val="center"/>
        <w:outlineLvl w:val="2"/>
        <w:rPr>
          <w:rFonts w:ascii="Times New Roman" w:eastAsia="Times New Roman" w:hAnsi="Times New Roman" w:cs="Times New Roman"/>
          <w:b/>
          <w:lang w:eastAsia="ru-RU"/>
        </w:rPr>
      </w:pPr>
    </w:p>
    <w:p w:rsidR="00DE69D1" w:rsidRPr="00374EAF" w:rsidRDefault="00DE69D1" w:rsidP="00BC5003">
      <w:pPr>
        <w:spacing w:after="0" w:line="360" w:lineRule="auto"/>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№_________________</w:t>
      </w:r>
    </w:p>
    <w:p w:rsidR="00DE69D1" w:rsidRPr="00374EAF" w:rsidRDefault="00DE69D1" w:rsidP="00DE69D1">
      <w:pPr>
        <w:tabs>
          <w:tab w:val="left" w:pos="6096"/>
        </w:tabs>
        <w:spacing w:after="0" w:line="240" w:lineRule="auto"/>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г. Комсомольск-на-Амуре                                                   </w:t>
      </w:r>
      <w:r w:rsidR="00BC5003">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ru-RU"/>
        </w:rPr>
        <w:t xml:space="preserve">           «______»___________2023 года</w:t>
      </w:r>
    </w:p>
    <w:p w:rsidR="00DE69D1" w:rsidRPr="00374EAF" w:rsidRDefault="00DE69D1" w:rsidP="00DE69D1">
      <w:pPr>
        <w:tabs>
          <w:tab w:val="left" w:pos="6096"/>
        </w:tabs>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spacing w:after="0" w:line="240" w:lineRule="auto"/>
        <w:ind w:firstLine="567"/>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Акционерное общество «Дальневосточная генерирующая компания» (АО «ДГК») (далее – «Продавец»), в лице _____________, действующего на основании ________, с одной стороны, и _____________________ (далее – «Покупатель»), в лице ____________________________, действующего на основании __________, с другой стороны, совместно в дальнейшем именуемые «Стороны», а по отдельности – «Сторона» по результатам проведенного Аукциона и на основании Протокола №________ от____________ , заключили настоящий договор (далее – «Договор») о нижеследующем: </w:t>
      </w:r>
    </w:p>
    <w:p w:rsidR="00DE69D1" w:rsidRPr="00374EAF" w:rsidRDefault="00DE69D1" w:rsidP="00DE69D1">
      <w:pPr>
        <w:spacing w:after="0" w:line="240" w:lineRule="auto"/>
        <w:jc w:val="center"/>
        <w:outlineLvl w:val="2"/>
        <w:rPr>
          <w:rFonts w:ascii="Times New Roman" w:eastAsia="Times New Roman" w:hAnsi="Times New Roman" w:cs="Times New Roman"/>
          <w:b/>
          <w:lang w:eastAsia="ru-RU"/>
        </w:rPr>
      </w:pPr>
    </w:p>
    <w:p w:rsidR="00DE69D1" w:rsidRPr="00374EAF" w:rsidRDefault="00DE69D1" w:rsidP="00DE69D1">
      <w:pPr>
        <w:numPr>
          <w:ilvl w:val="0"/>
          <w:numId w:val="1"/>
        </w:numPr>
        <w:spacing w:after="0" w:line="240" w:lineRule="auto"/>
        <w:ind w:left="0" w:firstLine="0"/>
        <w:contextualSpacing/>
        <w:jc w:val="center"/>
        <w:outlineLvl w:val="2"/>
        <w:rPr>
          <w:rFonts w:ascii="Times New Roman" w:eastAsia="Times New Roman" w:hAnsi="Times New Roman" w:cs="Times New Roman"/>
          <w:b/>
          <w:snapToGrid w:val="0"/>
          <w:lang w:eastAsia="ru-RU"/>
        </w:rPr>
      </w:pPr>
      <w:r w:rsidRPr="00374EAF">
        <w:rPr>
          <w:rFonts w:ascii="Times New Roman" w:eastAsia="Times New Roman" w:hAnsi="Times New Roman" w:cs="Times New Roman"/>
          <w:b/>
          <w:snapToGrid w:val="0"/>
          <w:lang w:eastAsia="ru-RU"/>
        </w:rPr>
        <w:t>ПРЕДМЕТ ДОГОВОРА</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Продавец обязуется передать в собственность Покупателю движимое имущество, являющиеся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w:t>
      </w:r>
      <w:r w:rsidRPr="00374EAF">
        <w:rPr>
          <w:rFonts w:ascii="Times New Roman" w:eastAsia="Times New Roman" w:hAnsi="Times New Roman" w:cs="Times New Roman"/>
          <w:color w:val="0070C0"/>
          <w:lang w:eastAsia="ru-RU"/>
        </w:rPr>
        <w:t xml:space="preserve"> </w:t>
      </w:r>
      <w:r w:rsidRPr="00374EAF">
        <w:rPr>
          <w:rFonts w:ascii="Times New Roman" w:eastAsia="Times New Roman" w:hAnsi="Times New Roman" w:cs="Times New Roman"/>
          <w:lang w:eastAsia="ru-RU"/>
        </w:rPr>
        <w:t>Покупатель не имеет.</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 Место передачи Имущества</w:t>
      </w:r>
      <w:r w:rsidRPr="00374EAF">
        <w:rPr>
          <w:rFonts w:ascii="Times New Roman" w:eastAsia="Times New Roman" w:hAnsi="Times New Roman" w:cs="Times New Roman"/>
          <w:color w:val="0070C0"/>
          <w:lang w:eastAsia="ru-RU"/>
        </w:rPr>
        <w:t xml:space="preserve"> </w:t>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ar-SA"/>
        </w:rPr>
        <w:t>Хабаровский край</w:t>
      </w:r>
      <w:r w:rsidRPr="00374EAF">
        <w:rPr>
          <w:rFonts w:ascii="Times New Roman" w:eastAsia="Times New Roman" w:hAnsi="Times New Roman" w:cs="Times New Roman"/>
          <w:lang w:eastAsia="ru-RU"/>
        </w:rPr>
        <w:t xml:space="preserve"> г. Комсомольск-на-Амуре</w:t>
      </w:r>
      <w:r w:rsidRPr="00374EAF">
        <w:rPr>
          <w:rFonts w:ascii="Times New Roman" w:eastAsia="Times New Roman" w:hAnsi="Times New Roman" w:cs="Times New Roman"/>
          <w:lang w:eastAsia="ar-SA"/>
        </w:rPr>
        <w:t>, Аллея Труда д.1 корп.3, территория Комсомольской ТЭЦ-2.</w:t>
      </w:r>
      <w:r w:rsidRPr="00374EAF">
        <w:rPr>
          <w:rFonts w:ascii="Times New Roman" w:eastAsia="Times New Roman" w:hAnsi="Times New Roman" w:cs="Times New Roman"/>
          <w:lang w:eastAsia="ru-RU"/>
        </w:rPr>
        <w:t xml:space="preserve"> </w:t>
      </w: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1"/>
        </w:numPr>
        <w:spacing w:after="0" w:line="240" w:lineRule="auto"/>
        <w:ind w:left="0" w:firstLine="0"/>
        <w:contextualSpacing/>
        <w:jc w:val="center"/>
        <w:outlineLvl w:val="2"/>
        <w:rPr>
          <w:rFonts w:ascii="Calibri" w:eastAsia="Times New Roman" w:hAnsi="Calibri" w:cs="Times New Roman"/>
          <w:b/>
          <w:lang w:eastAsia="ru-RU"/>
        </w:rPr>
      </w:pPr>
      <w:r w:rsidRPr="00374EAF">
        <w:rPr>
          <w:rFonts w:ascii="Times New Roman" w:eastAsia="Times New Roman" w:hAnsi="Times New Roman" w:cs="Times New Roman"/>
          <w:b/>
          <w:snapToGrid w:val="0"/>
          <w:lang w:eastAsia="ru-RU"/>
        </w:rPr>
        <w:t>ЦЕНА ДОГОВОРА И ПОРЯДОК РАСЧЕТОВ</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0" w:name="_Ref19285172"/>
      <w:r w:rsidRPr="00374EAF">
        <w:rPr>
          <w:rFonts w:ascii="Times New Roman" w:eastAsia="Times New Roman" w:hAnsi="Times New Roman" w:cs="Times New Roman"/>
          <w:lang w:eastAsia="ru-RU"/>
        </w:rPr>
        <w:t>Цена Договора в соответствии со Спецификацией (Приложение № 1 к Договору) является твердой и составляет __________ (______) рублей __ копеек, в том числе НДС</w:t>
      </w:r>
      <w:r w:rsidR="00BC5003">
        <w:rPr>
          <w:rFonts w:ascii="Times New Roman" w:eastAsia="Times New Roman" w:hAnsi="Times New Roman" w:cs="Times New Roman"/>
          <w:lang w:eastAsia="ru-RU"/>
        </w:rPr>
        <w:t xml:space="preserve"> </w:t>
      </w:r>
      <w:r w:rsidR="00BC5003" w:rsidRPr="00374EAF">
        <w:rPr>
          <w:rFonts w:ascii="Times New Roman" w:eastAsia="Times New Roman" w:hAnsi="Times New Roman" w:cs="Times New Roman"/>
          <w:lang w:eastAsia="ru-RU"/>
        </w:rPr>
        <w:t xml:space="preserve">20% </w:t>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bCs/>
          <w:lang w:eastAsia="ru-RU"/>
        </w:rPr>
        <w:t xml:space="preserve"> в размере </w:t>
      </w:r>
      <w:r w:rsidRPr="00374EAF">
        <w:rPr>
          <w:rFonts w:ascii="Times New Roman" w:eastAsia="Times New Roman" w:hAnsi="Times New Roman" w:cs="Times New Roman"/>
          <w:lang w:eastAsia="ru-RU"/>
        </w:rPr>
        <w:t>составляет ________ (______) рублей ___ копеек.</w:t>
      </w:r>
      <w:bookmarkEnd w:id="0"/>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Оплата по Договору осуществляется Покупателем в следующем порядке:</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 w:name="_Ref21524351"/>
      <w:bookmarkStart w:id="2" w:name="_Ref19272332"/>
      <w:r w:rsidRPr="00374EAF">
        <w:rPr>
          <w:rFonts w:ascii="Times New Roman" w:eastAsia="Times New Roman" w:hAnsi="Times New Roman" w:cs="Times New Roman"/>
          <w:lang w:eastAsia="ru-RU"/>
        </w:rPr>
        <w:t xml:space="preserve">Предварительная оплата по Договору составляет 30 (тридцать) </w:t>
      </w:r>
      <w:r w:rsidR="00BC5003" w:rsidRPr="00374EAF">
        <w:rPr>
          <w:rFonts w:ascii="Times New Roman" w:eastAsia="Times New Roman" w:hAnsi="Times New Roman" w:cs="Times New Roman"/>
          <w:lang w:eastAsia="ru-RU"/>
        </w:rPr>
        <w:t>процентов от</w:t>
      </w:r>
      <w:r w:rsidRPr="00374EAF">
        <w:rPr>
          <w:rFonts w:ascii="Times New Roman" w:eastAsia="Times New Roman" w:hAnsi="Times New Roman" w:cs="Times New Roman"/>
          <w:lang w:eastAsia="ru-RU"/>
        </w:rPr>
        <w:t xml:space="preserve"> стоимости Цены договора, указанной в Спецификации (Приложение № 1 к Договору), в том числе </w:t>
      </w:r>
      <w:r w:rsidR="00BC5003" w:rsidRPr="00374EAF">
        <w:rPr>
          <w:rFonts w:ascii="Times New Roman" w:eastAsia="Times New Roman" w:hAnsi="Times New Roman" w:cs="Times New Roman"/>
          <w:lang w:eastAsia="ru-RU"/>
        </w:rPr>
        <w:t>НДС</w:t>
      </w:r>
      <w:r w:rsidR="00BC5003">
        <w:rPr>
          <w:rFonts w:ascii="Times New Roman" w:eastAsia="Times New Roman" w:hAnsi="Times New Roman" w:cs="Times New Roman"/>
          <w:lang w:eastAsia="ru-RU"/>
        </w:rPr>
        <w:t xml:space="preserve"> </w:t>
      </w:r>
      <w:r w:rsidR="00BC5003" w:rsidRPr="00374EAF">
        <w:rPr>
          <w:rFonts w:ascii="Times New Roman" w:eastAsia="Times New Roman" w:hAnsi="Times New Roman" w:cs="Times New Roman"/>
          <w:lang w:eastAsia="ru-RU"/>
        </w:rPr>
        <w:t xml:space="preserve">20%  </w:t>
      </w:r>
      <w:r w:rsidR="00BC5003" w:rsidRPr="00374EAF">
        <w:rPr>
          <w:rFonts w:ascii="Times New Roman" w:eastAsia="Times New Roman" w:hAnsi="Times New Roman" w:cs="Times New Roman"/>
          <w:bCs/>
          <w:lang w:eastAsia="ru-RU"/>
        </w:rPr>
        <w:t xml:space="preserve"> в размере</w:t>
      </w:r>
      <w:r w:rsidRPr="00374EAF">
        <w:rPr>
          <w:rFonts w:ascii="Times New Roman" w:eastAsia="Times New Roman" w:hAnsi="Times New Roman" w:cs="Times New Roman"/>
          <w:lang w:eastAsia="ru-RU"/>
        </w:rPr>
        <w:t xml:space="preserve"> составляет ________ (______) рублей ___ копеек). Предварительная оплата осуществляется в течении 30 (тридцати) календарных дней с даты подписания Договора на основании счета Продавца.</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Окончательный расчет в размере разницы между ценой Договора, указанной в п. 2.1 Договора, и ранее выплаченной суммой авансового платежа, выплачивается в течение 7 (семи) рабочих дней с даты подписания Сторонами документов, указанных в пункте 3.</w:t>
      </w:r>
      <w:r>
        <w:rPr>
          <w:rFonts w:ascii="Times New Roman" w:eastAsia="Times New Roman" w:hAnsi="Times New Roman" w:cs="Times New Roman"/>
          <w:lang w:eastAsia="ru-RU"/>
        </w:rPr>
        <w:t>4</w:t>
      </w:r>
      <w:r w:rsidRPr="00374EAF">
        <w:rPr>
          <w:rFonts w:ascii="Times New Roman" w:eastAsia="Times New Roman" w:hAnsi="Times New Roman" w:cs="Times New Roman"/>
          <w:lang w:eastAsia="ru-RU"/>
        </w:rPr>
        <w:t>. Договора, на основании счета, выставленного Продавцом.</w:t>
      </w:r>
    </w:p>
    <w:bookmarkEnd w:id="1"/>
    <w:bookmarkEnd w:id="2"/>
    <w:p w:rsidR="00DE69D1" w:rsidRPr="00BC5003" w:rsidRDefault="00DE69D1" w:rsidP="00BC5003">
      <w:pPr>
        <w:pStyle w:val="a7"/>
        <w:widowControl w:val="0"/>
        <w:numPr>
          <w:ilvl w:val="1"/>
          <w:numId w:val="1"/>
        </w:numPr>
        <w:autoSpaceDE w:val="0"/>
        <w:autoSpaceDN w:val="0"/>
        <w:adjustRightInd w:val="0"/>
        <w:spacing w:after="0" w:line="240" w:lineRule="auto"/>
        <w:ind w:left="0" w:firstLine="568"/>
        <w:jc w:val="both"/>
        <w:outlineLvl w:val="2"/>
        <w:rPr>
          <w:rFonts w:ascii="Times New Roman" w:hAnsi="Times New Roman"/>
        </w:rPr>
      </w:pPr>
      <w:r w:rsidRPr="00BC5003">
        <w:rPr>
          <w:rFonts w:ascii="Times New Roman" w:hAnsi="Times New Roman"/>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Цена Договора включает стоимость всего реализуемого имущества. Расходы на разборку, погрузку имущества, утилизацию отходов, транспортные расходы по вывозу имущества и отходов, а также иные расходы Покупателя необходимые для разборки, погрузки и транспортировки имущества, осуществляются за счет Покупателя.</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rsidR="00DE69D1"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1"/>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ПОРЯДОК ОТГРУЗКИ И ПРИЕМКИ ИМУЩЕСТВА</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3" w:name="_Ref21527616"/>
      <w:r w:rsidRPr="00374EAF">
        <w:rPr>
          <w:rFonts w:ascii="Times New Roman" w:eastAsia="Times New Roman" w:hAnsi="Times New Roman" w:cs="Times New Roman"/>
          <w:lang w:eastAsia="ru-RU"/>
        </w:rPr>
        <w:t xml:space="preserve">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в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_Ref21527310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2.2.</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1. Договора.</w:t>
      </w:r>
      <w:r w:rsidR="00BC5003">
        <w:rPr>
          <w:rFonts w:ascii="Times New Roman" w:eastAsia="Times New Roman" w:hAnsi="Times New Roman" w:cs="Times New Roman"/>
          <w:lang w:eastAsia="ru-RU"/>
        </w:rPr>
        <w:t xml:space="preserve"> Все</w:t>
      </w:r>
      <w:r w:rsidRPr="00374EAF">
        <w:rPr>
          <w:rFonts w:ascii="Times New Roman" w:eastAsia="Times New Roman" w:hAnsi="Times New Roman" w:cs="Times New Roman"/>
          <w:lang w:eastAsia="ru-RU"/>
        </w:rPr>
        <w:t xml:space="preserve"> Имуществ</w:t>
      </w:r>
      <w:r w:rsidR="00BC5003">
        <w:rPr>
          <w:rFonts w:ascii="Times New Roman" w:eastAsia="Times New Roman" w:hAnsi="Times New Roman" w:cs="Times New Roman"/>
          <w:lang w:eastAsia="ru-RU"/>
        </w:rPr>
        <w:t>о</w:t>
      </w:r>
      <w:r w:rsidRPr="00374EAF">
        <w:rPr>
          <w:rFonts w:ascii="Times New Roman" w:eastAsia="Times New Roman" w:hAnsi="Times New Roman" w:cs="Times New Roman"/>
          <w:lang w:eastAsia="ru-RU"/>
        </w:rPr>
        <w:t xml:space="preserve"> долж</w:t>
      </w:r>
      <w:r w:rsidR="00BC5003">
        <w:rPr>
          <w:rFonts w:ascii="Times New Roman" w:eastAsia="Times New Roman" w:hAnsi="Times New Roman" w:cs="Times New Roman"/>
          <w:lang w:eastAsia="ru-RU"/>
        </w:rPr>
        <w:t>но</w:t>
      </w:r>
      <w:r w:rsidRPr="00374EAF">
        <w:rPr>
          <w:rFonts w:ascii="Times New Roman" w:eastAsia="Times New Roman" w:hAnsi="Times New Roman" w:cs="Times New Roman"/>
          <w:lang w:eastAsia="ru-RU"/>
        </w:rPr>
        <w:t xml:space="preserve"> быть вывезен</w:t>
      </w:r>
      <w:r w:rsidR="00BC5003">
        <w:rPr>
          <w:rFonts w:ascii="Times New Roman" w:eastAsia="Times New Roman" w:hAnsi="Times New Roman" w:cs="Times New Roman"/>
          <w:lang w:eastAsia="ru-RU"/>
        </w:rPr>
        <w:t>о</w:t>
      </w:r>
      <w:r w:rsidRPr="00374EAF">
        <w:rPr>
          <w:rFonts w:ascii="Times New Roman" w:eastAsia="Times New Roman" w:hAnsi="Times New Roman" w:cs="Times New Roman"/>
          <w:lang w:eastAsia="ru-RU"/>
        </w:rPr>
        <w:t xml:space="preserve"> Покупателем не позднее 60 (шестидесяти) календарных дней с даты подписания акта приема-передачи </w:t>
      </w:r>
      <w:r w:rsidRPr="00374EAF">
        <w:rPr>
          <w:rFonts w:ascii="Times New Roman" w:eastAsia="Times New Roman" w:hAnsi="Times New Roman" w:cs="Times New Roman"/>
          <w:lang w:eastAsia="ru-RU"/>
        </w:rPr>
        <w:lastRenderedPageBreak/>
        <w:t>имущества (Приложение № 2 к Договору).</w:t>
      </w:r>
      <w:bookmarkEnd w:id="3"/>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Вывоз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 площадку. </w:t>
      </w:r>
    </w:p>
    <w:p w:rsidR="00DE69D1" w:rsidRPr="00374EAF" w:rsidRDefault="00DE69D1" w:rsidP="00DE69D1">
      <w:pPr>
        <w:widowControl w:val="0"/>
        <w:numPr>
          <w:ilvl w:val="1"/>
          <w:numId w:val="1"/>
        </w:numPr>
        <w:autoSpaceDE w:val="0"/>
        <w:autoSpaceDN w:val="0"/>
        <w:adjustRightInd w:val="0"/>
        <w:spacing w:after="0" w:line="240" w:lineRule="auto"/>
        <w:ind w:left="0" w:firstLine="568"/>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Покупатель, в течение 3 (трех) календарных дней с даты заключения Договора, обязан предоставить Продавцу сведения о специалистах и транспортных средствах, участвующих в процессе разборки и вывоза имущества.</w:t>
      </w:r>
      <w:r w:rsidRPr="00374EAF">
        <w:t xml:space="preserve"> </w:t>
      </w:r>
      <w:r w:rsidRPr="00374EAF">
        <w:rPr>
          <w:rFonts w:ascii="Times New Roman" w:eastAsia="Times New Roman" w:hAnsi="Times New Roman" w:cs="Times New Roman"/>
          <w:lang w:eastAsia="ru-RU"/>
        </w:rPr>
        <w:t>Разборка имущества производится по акту-допуску в соответствии с «Положением о допуске персонала к выполнению работ на объектах АО «ДГК» 22.1-504-202</w:t>
      </w:r>
      <w:r w:rsidR="0093321D">
        <w:rPr>
          <w:rFonts w:ascii="Times New Roman" w:eastAsia="Times New Roman" w:hAnsi="Times New Roman" w:cs="Times New Roman"/>
          <w:lang w:eastAsia="ru-RU"/>
        </w:rPr>
        <w:t>3</w:t>
      </w:r>
      <w:r w:rsidRPr="00374EAF">
        <w:rPr>
          <w:rFonts w:ascii="Times New Roman" w:eastAsia="Times New Roman" w:hAnsi="Times New Roman" w:cs="Times New Roman"/>
          <w:lang w:eastAsia="ru-RU"/>
        </w:rPr>
        <w:t>. Положения о допуске подрядчиков - перед оформлением Акта-допуска на проведение работ. Вместе с указанными сведениями предоставляются копии доверенностей уполномоченных представителей Покупателя.</w:t>
      </w:r>
    </w:p>
    <w:p w:rsidR="00DE69D1" w:rsidRPr="00374EAF" w:rsidRDefault="00560B5E" w:rsidP="00560B5E">
      <w:pPr>
        <w:widowControl w:val="0"/>
        <w:numPr>
          <w:ilvl w:val="1"/>
          <w:numId w:val="1"/>
        </w:numPr>
        <w:autoSpaceDE w:val="0"/>
        <w:autoSpaceDN w:val="0"/>
        <w:adjustRightInd w:val="0"/>
        <w:spacing w:after="0" w:line="240" w:lineRule="auto"/>
        <w:ind w:left="0" w:firstLine="568"/>
        <w:contextualSpacing/>
        <w:jc w:val="both"/>
        <w:outlineLvl w:val="2"/>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x-none"/>
        </w:rPr>
        <w:t>Передача</w:t>
      </w:r>
      <w:r w:rsidR="00DE69D1" w:rsidRPr="00374EAF">
        <w:rPr>
          <w:rFonts w:ascii="Times New Roman" w:eastAsia="Times New Roman" w:hAnsi="Times New Roman" w:cs="Times New Roman"/>
          <w:snapToGrid w:val="0"/>
          <w:lang w:eastAsia="x-none"/>
        </w:rPr>
        <w:t xml:space="preserve"> Имущества по количеству и качеству производится на территории Продавца в присутствии уполномоченных представителей Сторон</w:t>
      </w:r>
      <w:r>
        <w:rPr>
          <w:rFonts w:ascii="Times New Roman" w:eastAsia="Times New Roman" w:hAnsi="Times New Roman" w:cs="Times New Roman"/>
          <w:snapToGrid w:val="0"/>
          <w:lang w:eastAsia="x-none"/>
        </w:rPr>
        <w:t xml:space="preserve"> </w:t>
      </w:r>
      <w:r w:rsidRPr="00560B5E">
        <w:rPr>
          <w:rFonts w:ascii="Times New Roman" w:eastAsia="Times New Roman" w:hAnsi="Times New Roman" w:cs="Times New Roman"/>
          <w:snapToGrid w:val="0"/>
          <w:lang w:eastAsia="x-none"/>
        </w:rPr>
        <w:t>в течении одного рабочего дня.</w:t>
      </w:r>
      <w:r w:rsidR="00DE69D1" w:rsidRPr="00374EAF">
        <w:rPr>
          <w:rFonts w:ascii="Times New Roman" w:eastAsia="Times New Roman" w:hAnsi="Times New Roman" w:cs="Times New Roman"/>
          <w:snapToGrid w:val="0"/>
          <w:lang w:eastAsia="x-none"/>
        </w:rPr>
        <w:t xml:space="preserve"> </w:t>
      </w:r>
      <w:r w:rsidR="00DE69D1" w:rsidRPr="00374EAF">
        <w:rPr>
          <w:rFonts w:ascii="Times New Roman" w:eastAsia="Times New Roman" w:hAnsi="Times New Roman" w:cs="Times New Roman"/>
          <w:lang w:eastAsia="ru-RU"/>
        </w:rPr>
        <w:t xml:space="preserve">По окончании приемки Имущества, Стороны подписывают акт приема-передачи имущества в 2 (двух) экземплярах (Приложение № 2 к Договору).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napToGrid w:val="0"/>
          <w:lang w:eastAsia="ru-RU"/>
        </w:rPr>
      </w:pPr>
      <w:r w:rsidRPr="00374EAF">
        <w:rPr>
          <w:rFonts w:ascii="Times New Roman" w:eastAsia="Times New Roman" w:hAnsi="Times New Roman" w:cs="Times New Roman"/>
          <w:snapToGrid w:val="0"/>
          <w:lang w:val="x-none" w:eastAsia="x-none"/>
        </w:rPr>
        <w:t>Сбор, вывоз и утилизация (при необходимости обезвреживание и</w:t>
      </w:r>
      <w:r w:rsidRPr="00374EAF">
        <w:rPr>
          <w:rFonts w:ascii="Times New Roman" w:eastAsia="Times New Roman" w:hAnsi="Times New Roman" w:cs="Times New Roman"/>
          <w:snapToGrid w:val="0"/>
          <w:lang w:eastAsia="x-none"/>
        </w:rPr>
        <w:t xml:space="preserve"> </w:t>
      </w:r>
      <w:r w:rsidRPr="00374EAF">
        <w:rPr>
          <w:rFonts w:ascii="Times New Roman" w:eastAsia="Times New Roman" w:hAnsi="Times New Roman" w:cs="Times New Roman"/>
          <w:snapToGrid w:val="0"/>
          <w:lang w:val="x-none" w:eastAsia="x-none"/>
        </w:rPr>
        <w:t>/</w:t>
      </w:r>
      <w:r w:rsidRPr="00374EAF">
        <w:rPr>
          <w:rFonts w:ascii="Times New Roman" w:eastAsia="Times New Roman" w:hAnsi="Times New Roman" w:cs="Times New Roman"/>
          <w:snapToGrid w:val="0"/>
          <w:lang w:eastAsia="x-none"/>
        </w:rPr>
        <w:t xml:space="preserve"> </w:t>
      </w:r>
      <w:r w:rsidRPr="00374EAF">
        <w:rPr>
          <w:rFonts w:ascii="Times New Roman" w:eastAsia="Times New Roman" w:hAnsi="Times New Roman" w:cs="Times New Roman"/>
          <w:snapToGrid w:val="0"/>
          <w:lang w:val="x-none" w:eastAsia="x-none"/>
        </w:rPr>
        <w:t>или захоронение) отходов, образующихся в результате</w:t>
      </w:r>
      <w:r w:rsidRPr="00374EAF">
        <w:rPr>
          <w:rFonts w:ascii="Times New Roman" w:eastAsia="Times New Roman" w:hAnsi="Times New Roman" w:cs="Times New Roman"/>
          <w:snapToGrid w:val="0"/>
          <w:lang w:eastAsia="x-none"/>
        </w:rPr>
        <w:t xml:space="preserve"> разборки,</w:t>
      </w:r>
      <w:r w:rsidRPr="00374EAF">
        <w:rPr>
          <w:rFonts w:ascii="Times New Roman" w:eastAsia="Times New Roman" w:hAnsi="Times New Roman" w:cs="Times New Roman"/>
          <w:snapToGrid w:val="0"/>
          <w:lang w:val="x-none" w:eastAsia="x-none"/>
        </w:rPr>
        <w:t xml:space="preserve"> </w:t>
      </w:r>
      <w:r w:rsidRPr="00374EAF">
        <w:rPr>
          <w:rFonts w:ascii="Times New Roman" w:eastAsia="Times New Roman" w:hAnsi="Times New Roman" w:cs="Times New Roman"/>
          <w:snapToGrid w:val="0"/>
          <w:lang w:eastAsia="x-none"/>
        </w:rPr>
        <w:t>погрузки</w:t>
      </w:r>
      <w:r w:rsidRPr="00374EAF">
        <w:rPr>
          <w:rFonts w:ascii="Times New Roman" w:eastAsia="Times New Roman" w:hAnsi="Times New Roman" w:cs="Times New Roman"/>
          <w:snapToGrid w:val="0"/>
          <w:lang w:val="x-none" w:eastAsia="x-none"/>
        </w:rPr>
        <w:t xml:space="preserve"> осуществляется силами и за счет Покупателя в течение 3 (тр</w:t>
      </w:r>
      <w:r w:rsidRPr="00374EAF">
        <w:rPr>
          <w:rFonts w:ascii="Times New Roman" w:eastAsia="Times New Roman" w:hAnsi="Times New Roman" w:cs="Times New Roman"/>
          <w:snapToGrid w:val="0"/>
          <w:lang w:eastAsia="ru-RU"/>
        </w:rPr>
        <w:t>ё</w:t>
      </w:r>
      <w:r w:rsidRPr="00374EAF">
        <w:rPr>
          <w:rFonts w:ascii="Times New Roman" w:eastAsia="Times New Roman" w:hAnsi="Times New Roman" w:cs="Times New Roman"/>
          <w:snapToGrid w:val="0"/>
          <w:lang w:val="x-none" w:eastAsia="x-none"/>
        </w:rPr>
        <w:t>х) рабочих дней с даты</w:t>
      </w:r>
      <w:r w:rsidRPr="00374EAF">
        <w:rPr>
          <w:rFonts w:ascii="Times New Roman" w:eastAsia="Times New Roman" w:hAnsi="Times New Roman" w:cs="Times New Roman"/>
          <w:snapToGrid w:val="0"/>
          <w:lang w:eastAsia="x-none"/>
        </w:rPr>
        <w:t xml:space="preserve"> вывоза Имущества</w:t>
      </w:r>
      <w:r w:rsidRPr="00374EAF">
        <w:rPr>
          <w:rFonts w:ascii="Times New Roman" w:eastAsia="Times New Roman" w:hAnsi="Times New Roman" w:cs="Times New Roman"/>
          <w:snapToGrid w:val="0"/>
          <w:lang w:val="x-none" w:eastAsia="x-none"/>
        </w:rPr>
        <w:t xml:space="preserve"> с территории </w:t>
      </w:r>
      <w:r w:rsidRPr="00374EAF">
        <w:rPr>
          <w:rFonts w:ascii="Times New Roman" w:eastAsia="Times New Roman" w:hAnsi="Times New Roman" w:cs="Times New Roman"/>
          <w:snapToGrid w:val="0"/>
          <w:lang w:eastAsia="x-none"/>
        </w:rPr>
        <w:t>Продавца</w:t>
      </w:r>
      <w:r w:rsidRPr="00374EAF">
        <w:rPr>
          <w:rFonts w:ascii="Times New Roman" w:eastAsia="Times New Roman" w:hAnsi="Times New Roman" w:cs="Times New Roman"/>
          <w:snapToGrid w:val="0"/>
          <w:lang w:val="x-none" w:eastAsia="x-none"/>
        </w:rPr>
        <w:t>.</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napToGrid w:val="0"/>
          <w:lang w:val="x-none" w:eastAsia="x-none"/>
        </w:rPr>
      </w:pPr>
      <w:r w:rsidRPr="00374EAF">
        <w:rPr>
          <w:rFonts w:ascii="Times New Roman" w:eastAsia="Times New Roman" w:hAnsi="Times New Roman" w:cs="Times New Roman"/>
          <w:snapToGrid w:val="0"/>
          <w:lang w:eastAsia="x-none"/>
        </w:rPr>
        <w:t>Покупатель</w:t>
      </w:r>
      <w:r w:rsidRPr="00374EAF">
        <w:rPr>
          <w:rFonts w:ascii="Times New Roman" w:eastAsia="Times New Roman" w:hAnsi="Times New Roman" w:cs="Times New Roman"/>
          <w:snapToGrid w:val="0"/>
          <w:lang w:val="x-none" w:eastAsia="x-none"/>
        </w:rPr>
        <w:t xml:space="preserve"> обязан обеспечить присутствие во время приемки </w:t>
      </w:r>
      <w:r w:rsidRPr="00374EAF">
        <w:rPr>
          <w:rFonts w:ascii="Times New Roman" w:eastAsia="Times New Roman" w:hAnsi="Times New Roman" w:cs="Times New Roman"/>
          <w:snapToGrid w:val="0"/>
          <w:lang w:eastAsia="x-none"/>
        </w:rPr>
        <w:t>Имущества</w:t>
      </w:r>
      <w:r w:rsidRPr="00374EAF">
        <w:rPr>
          <w:rFonts w:ascii="Times New Roman" w:eastAsia="Times New Roman" w:hAnsi="Times New Roman" w:cs="Times New Roman"/>
          <w:snapToGrid w:val="0"/>
          <w:lang w:val="x-none" w:eastAsia="x-none"/>
        </w:rPr>
        <w:t xml:space="preserve"> в </w:t>
      </w:r>
      <w:r w:rsidRPr="00374EAF">
        <w:rPr>
          <w:rFonts w:ascii="Times New Roman" w:eastAsia="Times New Roman" w:hAnsi="Times New Roman" w:cs="Times New Roman"/>
          <w:snapToGrid w:val="0"/>
          <w:lang w:eastAsia="x-none"/>
        </w:rPr>
        <w:t>м</w:t>
      </w:r>
      <w:r w:rsidRPr="00374EAF">
        <w:rPr>
          <w:rFonts w:ascii="Times New Roman" w:eastAsia="Times New Roman" w:hAnsi="Times New Roman" w:cs="Times New Roman"/>
          <w:snapToGrid w:val="0"/>
          <w:lang w:val="x-none" w:eastAsia="x-none"/>
        </w:rPr>
        <w:t>е</w:t>
      </w:r>
      <w:r w:rsidRPr="00374EAF">
        <w:rPr>
          <w:rFonts w:ascii="Times New Roman" w:eastAsia="Times New Roman" w:hAnsi="Times New Roman" w:cs="Times New Roman"/>
          <w:snapToGrid w:val="0"/>
          <w:lang w:eastAsia="x-none"/>
        </w:rPr>
        <w:t>сте передачи имущества уполномоченного представителя с</w:t>
      </w:r>
      <w:r w:rsidRPr="00374EAF">
        <w:rPr>
          <w:rFonts w:ascii="Times New Roman" w:eastAsia="Times New Roman" w:hAnsi="Times New Roman" w:cs="Times New Roman"/>
          <w:snapToGrid w:val="0"/>
          <w:lang w:val="x-none" w:eastAsia="x-none"/>
        </w:rPr>
        <w:t xml:space="preserve"> надлежащим образом оформленной доверенностью на </w:t>
      </w:r>
      <w:r w:rsidRPr="00374EAF">
        <w:rPr>
          <w:rFonts w:ascii="Times New Roman" w:eastAsia="Times New Roman" w:hAnsi="Times New Roman" w:cs="Times New Roman"/>
          <w:snapToGrid w:val="0"/>
          <w:lang w:eastAsia="x-none"/>
        </w:rPr>
        <w:t>приемку</w:t>
      </w:r>
      <w:r w:rsidRPr="00374EAF">
        <w:rPr>
          <w:rFonts w:ascii="Times New Roman" w:eastAsia="Times New Roman" w:hAnsi="Times New Roman" w:cs="Times New Roman"/>
          <w:snapToGrid w:val="0"/>
          <w:lang w:val="x-none" w:eastAsia="x-none"/>
        </w:rPr>
        <w:t xml:space="preserve"> </w:t>
      </w:r>
      <w:r w:rsidRPr="00374EAF">
        <w:rPr>
          <w:rFonts w:ascii="Times New Roman" w:eastAsia="Times New Roman" w:hAnsi="Times New Roman" w:cs="Times New Roman"/>
          <w:snapToGrid w:val="0"/>
          <w:lang w:eastAsia="x-none"/>
        </w:rPr>
        <w:t>имущества</w:t>
      </w:r>
      <w:r w:rsidRPr="00374EAF">
        <w:rPr>
          <w:rFonts w:ascii="Times New Roman" w:eastAsia="Times New Roman" w:hAnsi="Times New Roman" w:cs="Times New Roman"/>
          <w:snapToGrid w:val="0"/>
          <w:lang w:val="x-none" w:eastAsia="x-none"/>
        </w:rPr>
        <w:t xml:space="preserve">. При отсутствии представителя </w:t>
      </w:r>
      <w:r w:rsidRPr="00374EAF">
        <w:rPr>
          <w:rFonts w:ascii="Times New Roman" w:eastAsia="Times New Roman" w:hAnsi="Times New Roman" w:cs="Times New Roman"/>
          <w:snapToGrid w:val="0"/>
          <w:lang w:eastAsia="x-none"/>
        </w:rPr>
        <w:t>Покупателя</w:t>
      </w:r>
      <w:r w:rsidRPr="00374EAF">
        <w:rPr>
          <w:rFonts w:ascii="Times New Roman" w:eastAsia="Times New Roman" w:hAnsi="Times New Roman" w:cs="Times New Roman"/>
          <w:snapToGrid w:val="0"/>
          <w:lang w:val="x-none" w:eastAsia="x-none"/>
        </w:rPr>
        <w:t xml:space="preserve"> или отсутствии у такого представителя надлежащим образом оформленной доверенности</w:t>
      </w:r>
      <w:r w:rsidRPr="00374EAF">
        <w:rPr>
          <w:rFonts w:ascii="Times New Roman" w:eastAsia="Times New Roman" w:hAnsi="Times New Roman" w:cs="Times New Roman"/>
          <w:snapToGrid w:val="0"/>
          <w:lang w:eastAsia="x-none"/>
        </w:rPr>
        <w:t>,</w:t>
      </w:r>
      <w:r w:rsidRPr="00374EAF">
        <w:rPr>
          <w:rFonts w:ascii="Times New Roman" w:eastAsia="Times New Roman" w:hAnsi="Times New Roman" w:cs="Times New Roman"/>
          <w:snapToGrid w:val="0"/>
          <w:lang w:val="x-none" w:eastAsia="x-none"/>
        </w:rPr>
        <w:t xml:space="preserve"> </w:t>
      </w:r>
      <w:r w:rsidRPr="00374EAF">
        <w:rPr>
          <w:rFonts w:ascii="Times New Roman" w:eastAsia="Times New Roman" w:hAnsi="Times New Roman" w:cs="Times New Roman"/>
          <w:snapToGrid w:val="0"/>
          <w:lang w:eastAsia="x-none"/>
        </w:rPr>
        <w:t>Продавец</w:t>
      </w:r>
      <w:r w:rsidRPr="00374EAF">
        <w:rPr>
          <w:rFonts w:ascii="Times New Roman" w:eastAsia="Times New Roman" w:hAnsi="Times New Roman" w:cs="Times New Roman"/>
          <w:snapToGrid w:val="0"/>
          <w:lang w:val="x-none" w:eastAsia="x-none"/>
        </w:rPr>
        <w:t xml:space="preserve"> вправе отказаться от </w:t>
      </w:r>
      <w:r w:rsidRPr="00374EAF">
        <w:rPr>
          <w:rFonts w:ascii="Times New Roman" w:eastAsia="Times New Roman" w:hAnsi="Times New Roman" w:cs="Times New Roman"/>
          <w:snapToGrid w:val="0"/>
          <w:lang w:eastAsia="x-none"/>
        </w:rPr>
        <w:t>передачи</w:t>
      </w:r>
      <w:r w:rsidRPr="00374EAF">
        <w:rPr>
          <w:rFonts w:ascii="Times New Roman" w:eastAsia="Times New Roman" w:hAnsi="Times New Roman" w:cs="Times New Roman"/>
          <w:snapToGrid w:val="0"/>
          <w:lang w:val="x-none" w:eastAsia="x-none"/>
        </w:rPr>
        <w:t xml:space="preserve"> </w:t>
      </w:r>
      <w:r w:rsidRPr="00374EAF">
        <w:rPr>
          <w:rFonts w:ascii="Times New Roman" w:eastAsia="Times New Roman" w:hAnsi="Times New Roman" w:cs="Times New Roman"/>
          <w:snapToGrid w:val="0"/>
          <w:lang w:eastAsia="x-none"/>
        </w:rPr>
        <w:t>Имущества</w:t>
      </w:r>
      <w:r w:rsidRPr="00374EAF">
        <w:rPr>
          <w:rFonts w:ascii="Times New Roman" w:eastAsia="Times New Roman" w:hAnsi="Times New Roman" w:cs="Times New Roman"/>
          <w:snapToGrid w:val="0"/>
          <w:lang w:val="x-none" w:eastAsia="x-none"/>
        </w:rPr>
        <w:t>, при этом такой отказ не будет являться нарушением обязательств Продавца по Договору.</w:t>
      </w:r>
      <w:r w:rsidRPr="00374EAF">
        <w:rPr>
          <w:rFonts w:ascii="Times New Roman" w:eastAsia="Times New Roman" w:hAnsi="Times New Roman" w:cs="Times New Roman"/>
          <w:snapToGrid w:val="0"/>
          <w:lang w:eastAsia="x-none"/>
        </w:rPr>
        <w:t xml:space="preserve"> </w:t>
      </w:r>
      <w:r w:rsidRPr="00374EAF">
        <w:rPr>
          <w:rFonts w:ascii="Times New Roman" w:eastAsia="Times New Roman" w:hAnsi="Times New Roman" w:cs="Times New Roman"/>
          <w:snapToGrid w:val="0"/>
          <w:lang w:val="x-none" w:eastAsia="x-none"/>
        </w:rPr>
        <w:t>Оригинал доверенности представителя Покупателя подлежит передаче Продавцу.</w:t>
      </w:r>
    </w:p>
    <w:p w:rsidR="00DE69D1" w:rsidRPr="00374EAF" w:rsidRDefault="00DE69D1" w:rsidP="00DE69D1">
      <w:pPr>
        <w:widowControl w:val="0"/>
        <w:spacing w:after="0" w:line="240" w:lineRule="auto"/>
        <w:ind w:left="567"/>
        <w:jc w:val="both"/>
        <w:outlineLvl w:val="2"/>
        <w:rPr>
          <w:rFonts w:ascii="Times New Roman" w:hAnsi="Times New Roman"/>
        </w:rPr>
      </w:pPr>
    </w:p>
    <w:p w:rsidR="00DE69D1" w:rsidRPr="00374EAF" w:rsidRDefault="00DE69D1" w:rsidP="00DE69D1">
      <w:pPr>
        <w:numPr>
          <w:ilvl w:val="0"/>
          <w:numId w:val="1"/>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ОТВЕТСТВЕННОСТЬ СТОРОН</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 случае нарушения Покупателем сроков вывоза имущества, установленных п.3.2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w:t>
      </w:r>
      <w:r w:rsidR="00560B5E">
        <w:rPr>
          <w:rFonts w:ascii="Times New Roman" w:eastAsia="Times New Roman" w:hAnsi="Times New Roman" w:cs="Times New Roman"/>
          <w:lang w:eastAsia="ru-RU"/>
        </w:rPr>
        <w:t>цены Имущества</w:t>
      </w:r>
      <w:r w:rsidRPr="00374EAF">
        <w:rPr>
          <w:rFonts w:ascii="Times New Roman" w:eastAsia="Times New Roman" w:hAnsi="Times New Roman" w:cs="Times New Roman"/>
          <w:lang w:eastAsia="ru-RU"/>
        </w:rPr>
        <w:t xml:space="preserve"> за каждый день просрочки.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размерах, установленных Приложением № 3 к Договору.</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1"/>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КОНФИДЕНЦИАЛЬНОСТЬ</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На документ, содержащий Информацию, Продавцом может быть нанесен гриф «Коммерческая тайна» с указанием обладателя этой информации.</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Информация может включать в себя, в том числе, но не ограничиваясь:</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финансовую (бухгалтерскую) отчетность;</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учетные регистры бухгалтерского учета;</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бизнес-планы;</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сведения о финансовых, правовых, организационных и других взаимоотношениях между Продавцом и третьими лицами;</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сведения о поставщиках, поставщиках оборудования и материалов, а также о покупателях продукции Продавца и их аффилированных лицах;</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сведения об объемах производства и / или реализации продукции и услуг Продавца или его аффилированных лиц;</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материалы обобщения, анализа, оценки, иных действий по обработке вышеуказанной Информации и документов.</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_Ref19283160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5.6.7</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Использовать Информацию исключительно для целей, для которых она была предоставлена. </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4" w:name="_Ref19283160"/>
      <w:r w:rsidRPr="00374EAF">
        <w:rPr>
          <w:rFonts w:ascii="Times New Roman" w:eastAsia="Times New Roman" w:hAnsi="Times New Roman" w:cs="Times New Roman"/>
          <w:lang w:eastAsia="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
    </w:p>
    <w:p w:rsidR="00DE69D1" w:rsidRPr="00374EAF" w:rsidRDefault="00DE69D1" w:rsidP="00DE69D1">
      <w:pPr>
        <w:widowControl w:val="0"/>
        <w:numPr>
          <w:ilvl w:val="2"/>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Не разглашать третьим лицам факты передачи или получения Информации.</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rsidR="00DE69D1" w:rsidRPr="00374EAF" w:rsidRDefault="00DE69D1" w:rsidP="00DE69D1">
      <w:pPr>
        <w:widowControl w:val="0"/>
        <w:numPr>
          <w:ilvl w:val="1"/>
          <w:numId w:val="1"/>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1"/>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АНТИКОРРУПЦИОННАЯ ОГОВОРКА</w:t>
      </w:r>
    </w:p>
    <w:p w:rsidR="00DE69D1" w:rsidRPr="00374EAF" w:rsidRDefault="00DE69D1" w:rsidP="00DE69D1">
      <w:pPr>
        <w:widowControl w:val="0"/>
        <w:tabs>
          <w:tab w:val="left" w:pos="1115"/>
        </w:tabs>
        <w:autoSpaceDE w:val="0"/>
        <w:autoSpaceDN w:val="0"/>
        <w:spacing w:after="0" w:line="240" w:lineRule="auto"/>
        <w:ind w:right="110" w:firstLine="567"/>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6.1. Стороны обязуются обеспечить, чтобы при исполнении обязательств,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w w:val="95"/>
          <w:lang w:eastAsia="ru-RU"/>
        </w:rPr>
        <w:t>возникающих</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по</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 xml:space="preserve">Договору </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или</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в</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связи</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с</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ним,</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w w:val="95"/>
          <w:lang w:eastAsia="ru-RU"/>
        </w:rPr>
        <w:t>их</w:t>
      </w:r>
      <w:r w:rsidRPr="00374EAF">
        <w:rPr>
          <w:rFonts w:ascii="Times New Roman" w:eastAsia="Times New Roman" w:hAnsi="Times New Roman" w:cs="Times New Roman"/>
          <w:spacing w:val="63"/>
          <w:lang w:eastAsia="ru-RU"/>
        </w:rPr>
        <w:t xml:space="preserve"> </w:t>
      </w:r>
      <w:r w:rsidRPr="00374EAF">
        <w:rPr>
          <w:rFonts w:ascii="Times New Roman" w:eastAsia="Times New Roman" w:hAnsi="Times New Roman" w:cs="Times New Roman"/>
          <w:w w:val="95"/>
          <w:lang w:eastAsia="ru-RU"/>
        </w:rPr>
        <w:t>аффилированные</w:t>
      </w:r>
      <w:r w:rsidRPr="00374EAF">
        <w:rPr>
          <w:rFonts w:ascii="Times New Roman" w:eastAsia="Times New Roman" w:hAnsi="Times New Roman" w:cs="Times New Roman"/>
          <w:spacing w:val="63"/>
          <w:lang w:eastAsia="ru-RU"/>
        </w:rPr>
        <w:t xml:space="preserve"> </w:t>
      </w:r>
      <w:r w:rsidRPr="00374EAF">
        <w:rPr>
          <w:rFonts w:ascii="Times New Roman" w:eastAsia="Times New Roman" w:hAnsi="Times New Roman" w:cs="Times New Roman"/>
          <w:w w:val="95"/>
          <w:lang w:eastAsia="ru-RU"/>
        </w:rPr>
        <w:t>лица,</w:t>
      </w:r>
      <w:r w:rsidRPr="00374EAF">
        <w:rPr>
          <w:rFonts w:ascii="Times New Roman" w:eastAsia="Times New Roman" w:hAnsi="Times New Roman" w:cs="Times New Roman"/>
          <w:spacing w:val="1"/>
          <w:w w:val="95"/>
          <w:lang w:eastAsia="ru-RU"/>
        </w:rPr>
        <w:t xml:space="preserve"> </w:t>
      </w:r>
      <w:r w:rsidRPr="00374EAF">
        <w:rPr>
          <w:rFonts w:ascii="Times New Roman" w:eastAsia="Times New Roman" w:hAnsi="Times New Roman" w:cs="Times New Roman"/>
          <w:lang w:eastAsia="ru-RU"/>
        </w:rPr>
        <w:t>работники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представители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осуществляли,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прямо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косвенно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предлагали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 разрешали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выплату</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денежных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средств,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передачу</w:t>
      </w:r>
      <w:r w:rsidRPr="00374EAF">
        <w:rPr>
          <w:rFonts w:ascii="Times New Roman" w:eastAsia="Times New Roman" w:hAnsi="Times New Roman" w:cs="Times New Roman"/>
          <w:spacing w:val="70"/>
          <w:lang w:eastAsia="ru-RU"/>
        </w:rPr>
        <w:t xml:space="preserve"> </w:t>
      </w:r>
      <w:r w:rsidRPr="00374EAF">
        <w:rPr>
          <w:rFonts w:ascii="Times New Roman" w:eastAsia="Times New Roman" w:hAnsi="Times New Roman" w:cs="Times New Roman"/>
          <w:lang w:eastAsia="ru-RU"/>
        </w:rPr>
        <w:t>ценностей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и/или подарков, безвозмездного оказания услуг или выполнения работ любым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аффилированным лицам, работникам и/или представителем другой Стороны, 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также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лицам,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аффилированным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отношению</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таким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работникам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представителям,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для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оказания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влияния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действия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решения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соответствующих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лиц</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целью</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получения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каких-либо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неправомерных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преимуществ</w:t>
      </w:r>
      <w:r w:rsidRPr="00374EAF">
        <w:rPr>
          <w:rFonts w:ascii="Times New Roman" w:eastAsia="Times New Roman" w:hAnsi="Times New Roman" w:cs="Times New Roman"/>
          <w:spacing w:val="16"/>
          <w:lang w:eastAsia="ru-RU"/>
        </w:rPr>
        <w:t xml:space="preserve"> </w:t>
      </w:r>
      <w:r w:rsidRPr="00374EAF">
        <w:rPr>
          <w:rFonts w:ascii="Times New Roman" w:eastAsia="Times New Roman" w:hAnsi="Times New Roman" w:cs="Times New Roman"/>
          <w:lang w:eastAsia="ru-RU"/>
        </w:rPr>
        <w:t>или</w:t>
      </w:r>
      <w:r w:rsidRPr="00374EAF">
        <w:rPr>
          <w:rFonts w:ascii="Times New Roman" w:eastAsia="Times New Roman" w:hAnsi="Times New Roman" w:cs="Times New Roman"/>
          <w:spacing w:val="8"/>
          <w:lang w:eastAsia="ru-RU"/>
        </w:rPr>
        <w:t xml:space="preserve"> </w:t>
      </w:r>
      <w:r w:rsidRPr="00374EAF">
        <w:rPr>
          <w:rFonts w:ascii="Times New Roman" w:eastAsia="Times New Roman" w:hAnsi="Times New Roman" w:cs="Times New Roman"/>
          <w:lang w:eastAsia="ru-RU"/>
        </w:rPr>
        <w:t>для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достижения</w:t>
      </w:r>
      <w:r w:rsidRPr="00374EAF">
        <w:rPr>
          <w:rFonts w:ascii="Times New Roman" w:eastAsia="Times New Roman" w:hAnsi="Times New Roman" w:cs="Times New Roman"/>
          <w:spacing w:val="25"/>
          <w:lang w:eastAsia="ru-RU"/>
        </w:rPr>
        <w:t xml:space="preserve"> </w:t>
      </w:r>
      <w:r w:rsidRPr="00374EAF">
        <w:rPr>
          <w:rFonts w:ascii="Times New Roman" w:eastAsia="Times New Roman" w:hAnsi="Times New Roman" w:cs="Times New Roman"/>
          <w:lang w:eastAsia="ru-RU"/>
        </w:rPr>
        <w:t>иных</w:t>
      </w:r>
      <w:r w:rsidRPr="00374EAF">
        <w:rPr>
          <w:rFonts w:ascii="Times New Roman" w:eastAsia="Times New Roman" w:hAnsi="Times New Roman" w:cs="Times New Roman"/>
          <w:spacing w:val="11"/>
          <w:lang w:eastAsia="ru-RU"/>
        </w:rPr>
        <w:t xml:space="preserve"> </w:t>
      </w:r>
      <w:r w:rsidRPr="00374EAF">
        <w:rPr>
          <w:rFonts w:ascii="Times New Roman" w:eastAsia="Times New Roman" w:hAnsi="Times New Roman" w:cs="Times New Roman"/>
          <w:lang w:eastAsia="ru-RU"/>
        </w:rPr>
        <w:t>неправомерных</w:t>
      </w:r>
      <w:r w:rsidRPr="00374EAF">
        <w:rPr>
          <w:rFonts w:ascii="Times New Roman" w:eastAsia="Times New Roman" w:hAnsi="Times New Roman" w:cs="Times New Roman"/>
          <w:spacing w:val="23"/>
          <w:lang w:eastAsia="ru-RU"/>
        </w:rPr>
        <w:t xml:space="preserve"> </w:t>
      </w:r>
      <w:r w:rsidRPr="00374EAF">
        <w:rPr>
          <w:rFonts w:ascii="Times New Roman" w:eastAsia="Times New Roman" w:hAnsi="Times New Roman" w:cs="Times New Roman"/>
          <w:lang w:eastAsia="ru-RU"/>
        </w:rPr>
        <w:t>целей.</w:t>
      </w:r>
    </w:p>
    <w:p w:rsidR="00DE69D1" w:rsidRPr="00374EAF" w:rsidRDefault="00DE69D1" w:rsidP="00DE69D1">
      <w:pPr>
        <w:widowControl w:val="0"/>
        <w:numPr>
          <w:ilvl w:val="1"/>
          <w:numId w:val="4"/>
        </w:numPr>
        <w:tabs>
          <w:tab w:val="left" w:pos="1125"/>
        </w:tabs>
        <w:autoSpaceDE w:val="0"/>
        <w:autoSpaceDN w:val="0"/>
        <w:spacing w:after="0" w:line="240" w:lineRule="auto"/>
        <w:ind w:left="0" w:right="111"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исполнении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своих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обязательств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Договору,</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аффилированные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лица,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работники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представители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также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обязуются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осуществлять</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действия,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квалифицируемые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применимым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для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целей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Договора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правом как дача или получение взятки, коммерческий подкуп, а также любые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иные действия, нарушающие требования применимого права и международных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актов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противодействии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коррупции,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легализации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(отмыванию)</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доходов,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полученных</w:t>
      </w:r>
      <w:r w:rsidRPr="00374EAF">
        <w:rPr>
          <w:rFonts w:ascii="Times New Roman" w:eastAsia="Times New Roman" w:hAnsi="Times New Roman" w:cs="Times New Roman"/>
          <w:spacing w:val="30"/>
          <w:lang w:eastAsia="ru-RU"/>
        </w:rPr>
        <w:t xml:space="preserve"> </w:t>
      </w:r>
      <w:r w:rsidRPr="00374EAF">
        <w:rPr>
          <w:rFonts w:ascii="Times New Roman" w:eastAsia="Times New Roman" w:hAnsi="Times New Roman" w:cs="Times New Roman"/>
          <w:lang w:eastAsia="ru-RU"/>
        </w:rPr>
        <w:t>преступным</w:t>
      </w:r>
      <w:r w:rsidRPr="00374EAF">
        <w:rPr>
          <w:rFonts w:ascii="Times New Roman" w:eastAsia="Times New Roman" w:hAnsi="Times New Roman" w:cs="Times New Roman"/>
          <w:spacing w:val="33"/>
          <w:lang w:eastAsia="ru-RU"/>
        </w:rPr>
        <w:t xml:space="preserve"> </w:t>
      </w:r>
      <w:r w:rsidRPr="00374EAF">
        <w:rPr>
          <w:rFonts w:ascii="Times New Roman" w:eastAsia="Times New Roman" w:hAnsi="Times New Roman" w:cs="Times New Roman"/>
          <w:lang w:eastAsia="ru-RU"/>
        </w:rPr>
        <w:t>путем.</w:t>
      </w:r>
    </w:p>
    <w:p w:rsidR="00DE69D1" w:rsidRPr="00374EAF" w:rsidRDefault="00DE69D1" w:rsidP="00DE69D1">
      <w:pPr>
        <w:widowControl w:val="0"/>
        <w:numPr>
          <w:ilvl w:val="1"/>
          <w:numId w:val="4"/>
        </w:numPr>
        <w:tabs>
          <w:tab w:val="left" w:pos="1121"/>
        </w:tabs>
        <w:autoSpaceDE w:val="0"/>
        <w:autoSpaceDN w:val="0"/>
        <w:spacing w:after="0" w:line="240" w:lineRule="auto"/>
        <w:ind w:left="0" w:right="116"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случае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возникновения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у</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любой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обоснованных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предположений, что в процессе исполнения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Договора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произошло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или может</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произойти нарушение каких-либо положений настоящего раздела Договора,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такая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обязуется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письменно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уведомить</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другую</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Сторону</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таких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предположениях. 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уведомлении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обязана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сослаться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факты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предоставить</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соответствующие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материалы,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подтверждающие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или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дающие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spacing w:val="-1"/>
          <w:lang w:eastAsia="ru-RU"/>
        </w:rPr>
        <w:t xml:space="preserve">основание полагать, что произошло или может произойти нарушение </w:t>
      </w:r>
      <w:r w:rsidRPr="00374EAF">
        <w:rPr>
          <w:rFonts w:ascii="Times New Roman" w:eastAsia="Times New Roman" w:hAnsi="Times New Roman" w:cs="Times New Roman"/>
          <w:lang w:eastAsia="ru-RU"/>
        </w:rPr>
        <w:t>положений</w:t>
      </w:r>
      <w:r w:rsidRPr="00374EAF">
        <w:rPr>
          <w:rFonts w:ascii="Times New Roman" w:eastAsia="Times New Roman" w:hAnsi="Times New Roman" w:cs="Times New Roman"/>
          <w:spacing w:val="-67"/>
          <w:lang w:eastAsia="ru-RU"/>
        </w:rPr>
        <w:t xml:space="preserve"> </w:t>
      </w:r>
      <w:r w:rsidRPr="00374EAF">
        <w:rPr>
          <w:rFonts w:ascii="Times New Roman" w:eastAsia="Times New Roman" w:hAnsi="Times New Roman" w:cs="Times New Roman"/>
          <w:lang w:eastAsia="ru-RU"/>
        </w:rPr>
        <w:t>настоящего</w:t>
      </w:r>
      <w:r w:rsidRPr="00374EAF">
        <w:rPr>
          <w:rFonts w:ascii="Times New Roman" w:eastAsia="Times New Roman" w:hAnsi="Times New Roman" w:cs="Times New Roman"/>
          <w:spacing w:val="25"/>
          <w:lang w:eastAsia="ru-RU"/>
        </w:rPr>
        <w:t xml:space="preserve"> </w:t>
      </w:r>
      <w:r w:rsidRPr="00374EAF">
        <w:rPr>
          <w:rFonts w:ascii="Times New Roman" w:eastAsia="Times New Roman" w:hAnsi="Times New Roman" w:cs="Times New Roman"/>
          <w:lang w:eastAsia="ru-RU"/>
        </w:rPr>
        <w:t>раздела.</w:t>
      </w:r>
    </w:p>
    <w:p w:rsidR="00DE69D1" w:rsidRPr="00374EAF" w:rsidRDefault="00DE69D1" w:rsidP="00DE69D1">
      <w:pPr>
        <w:widowControl w:val="0"/>
        <w:numPr>
          <w:ilvl w:val="1"/>
          <w:numId w:val="5"/>
        </w:numPr>
        <w:tabs>
          <w:tab w:val="left" w:pos="1125"/>
        </w:tabs>
        <w:autoSpaceDE w:val="0"/>
        <w:autoSpaceDN w:val="0"/>
        <w:spacing w:after="0" w:line="240" w:lineRule="auto"/>
        <w:ind w:left="0" w:right="110"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После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направления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письменного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уведомления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соответствующая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Сторона имеет право приостановить исполнение обязательств по Договору до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получения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письменного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подтверждения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другой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что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нарушения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произошло или не произойдет. Соответствующее подтверждение должно быть</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направлено другой Стороной в течение 5 (пяти) рабочих дней с даты получения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письменного</w:t>
      </w:r>
      <w:r w:rsidRPr="00374EAF">
        <w:rPr>
          <w:rFonts w:ascii="Times New Roman" w:eastAsia="Times New Roman" w:hAnsi="Times New Roman" w:cs="Times New Roman"/>
          <w:spacing w:val="19"/>
          <w:lang w:eastAsia="ru-RU"/>
        </w:rPr>
        <w:t xml:space="preserve"> </w:t>
      </w:r>
      <w:r w:rsidRPr="00374EAF">
        <w:rPr>
          <w:rFonts w:ascii="Times New Roman" w:eastAsia="Times New Roman" w:hAnsi="Times New Roman" w:cs="Times New Roman"/>
          <w:lang w:eastAsia="ru-RU"/>
        </w:rPr>
        <w:t>уведомления.</w:t>
      </w:r>
    </w:p>
    <w:p w:rsidR="00DE69D1" w:rsidRPr="00374EAF" w:rsidRDefault="00DE69D1" w:rsidP="00DE69D1">
      <w:pPr>
        <w:widowControl w:val="0"/>
        <w:numPr>
          <w:ilvl w:val="1"/>
          <w:numId w:val="5"/>
        </w:numPr>
        <w:tabs>
          <w:tab w:val="left" w:pos="1125"/>
        </w:tabs>
        <w:autoSpaceDE w:val="0"/>
        <w:autoSpaceDN w:val="0"/>
        <w:spacing w:after="0" w:line="240" w:lineRule="auto"/>
        <w:ind w:left="0" w:right="114"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Стороны гарантируют осуществление надлежащего разбирательства по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фактам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нарушения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положений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настоящего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раздела Договора с соблюдением</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принципов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конфиденциальности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применение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эффективных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мер</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по</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предотвращению</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возможных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конфликтных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ситуаций.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гарантируют</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отсутствие</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негативных</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последствий</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как</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для</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уведомившей   Стороны</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в</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целом,</w:t>
      </w:r>
      <w:r w:rsidRPr="00374EAF">
        <w:rPr>
          <w:rFonts w:ascii="Times New Roman" w:eastAsia="Times New Roman" w:hAnsi="Times New Roman" w:cs="Times New Roman"/>
          <w:spacing w:val="65"/>
          <w:lang w:eastAsia="ru-RU"/>
        </w:rPr>
        <w:t xml:space="preserve"> </w:t>
      </w:r>
      <w:r w:rsidRPr="00374EAF">
        <w:rPr>
          <w:rFonts w:ascii="Times New Roman" w:eastAsia="Times New Roman" w:hAnsi="Times New Roman" w:cs="Times New Roman"/>
          <w:lang w:eastAsia="ru-RU"/>
        </w:rPr>
        <w:t>так</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и для</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конкретных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работников</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уведомившей</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Стороны,</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сообщивших</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о факте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lang w:eastAsia="ru-RU"/>
        </w:rPr>
        <w:t>нарушении.</w:t>
      </w:r>
    </w:p>
    <w:p w:rsidR="00DE69D1" w:rsidRPr="00374EAF" w:rsidRDefault="00DE69D1" w:rsidP="00DE69D1">
      <w:pPr>
        <w:keepNext/>
        <w:keepLines/>
        <w:widowControl w:val="0"/>
        <w:numPr>
          <w:ilvl w:val="1"/>
          <w:numId w:val="5"/>
        </w:numPr>
        <w:tabs>
          <w:tab w:val="left" w:pos="1100"/>
          <w:tab w:val="left" w:pos="1701"/>
        </w:tabs>
        <w:autoSpaceDE w:val="0"/>
        <w:autoSpaceDN w:val="0"/>
        <w:spacing w:after="0" w:line="240" w:lineRule="auto"/>
        <w:ind w:left="0" w:right="131" w:firstLine="567"/>
        <w:jc w:val="both"/>
        <w:outlineLvl w:val="1"/>
        <w:rPr>
          <w:rFonts w:ascii="Times New Roman" w:eastAsia="Times New Roman" w:hAnsi="Times New Roman" w:cs="Times New Roman"/>
          <w:bCs/>
          <w:spacing w:val="-1"/>
        </w:rPr>
      </w:pPr>
      <w:r w:rsidRPr="00374EAF">
        <w:rPr>
          <w:rFonts w:ascii="Times New Roman" w:eastAsia="Times New Roman" w:hAnsi="Times New Roman" w:cs="Times New Roman"/>
          <w:bCs/>
          <w:spacing w:val="-1"/>
        </w:rPr>
        <w:t>В случае подтверждения</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факта нарушения</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одной Стороной</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положений</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настоящего раздела Договора</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и/или неполучения</w:t>
      </w:r>
      <w:r w:rsidRPr="00374EAF">
        <w:rPr>
          <w:rFonts w:ascii="Times New Roman" w:eastAsia="Times New Roman" w:hAnsi="Times New Roman" w:cs="Times New Roman"/>
          <w:bCs/>
          <w:spacing w:val="67"/>
        </w:rPr>
        <w:t xml:space="preserve"> </w:t>
      </w:r>
      <w:r w:rsidRPr="00374EAF">
        <w:rPr>
          <w:rFonts w:ascii="Times New Roman" w:eastAsia="Times New Roman" w:hAnsi="Times New Roman" w:cs="Times New Roman"/>
          <w:bCs/>
          <w:spacing w:val="-1"/>
        </w:rPr>
        <w:t>другой</w:t>
      </w:r>
      <w:r w:rsidRPr="00374EAF">
        <w:rPr>
          <w:rFonts w:ascii="Times New Roman" w:eastAsia="Times New Roman" w:hAnsi="Times New Roman" w:cs="Times New Roman"/>
          <w:bCs/>
          <w:spacing w:val="68"/>
        </w:rPr>
        <w:t xml:space="preserve"> </w:t>
      </w:r>
      <w:r w:rsidRPr="00374EAF">
        <w:rPr>
          <w:rFonts w:ascii="Times New Roman" w:eastAsia="Times New Roman" w:hAnsi="Times New Roman" w:cs="Times New Roman"/>
          <w:bCs/>
          <w:spacing w:val="-1"/>
        </w:rPr>
        <w:t>Стороной</w:t>
      </w:r>
      <w:r w:rsidRPr="00374EAF">
        <w:rPr>
          <w:rFonts w:ascii="Times New Roman" w:eastAsia="Times New Roman" w:hAnsi="Times New Roman" w:cs="Times New Roman"/>
          <w:bCs/>
          <w:spacing w:val="67"/>
        </w:rPr>
        <w:t xml:space="preserve"> </w:t>
      </w:r>
      <w:r w:rsidRPr="00374EAF">
        <w:rPr>
          <w:rFonts w:ascii="Times New Roman" w:eastAsia="Times New Roman" w:hAnsi="Times New Roman" w:cs="Times New Roman"/>
          <w:bCs/>
          <w:spacing w:val="-1"/>
        </w:rPr>
        <w:t>информации</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об итогах рассмотрения уведомления о нарушении, другая Сторона имеет право</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отказаться</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от</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Договора</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в</w:t>
      </w:r>
      <w:r w:rsidRPr="00374EAF">
        <w:rPr>
          <w:rFonts w:ascii="Times New Roman" w:eastAsia="Times New Roman" w:hAnsi="Times New Roman" w:cs="Times New Roman"/>
          <w:bCs/>
          <w:spacing w:val="68"/>
        </w:rPr>
        <w:t xml:space="preserve"> </w:t>
      </w:r>
      <w:r w:rsidRPr="00374EAF">
        <w:rPr>
          <w:rFonts w:ascii="Times New Roman" w:eastAsia="Times New Roman" w:hAnsi="Times New Roman" w:cs="Times New Roman"/>
          <w:bCs/>
          <w:spacing w:val="-1"/>
        </w:rPr>
        <w:t>одностороннем</w:t>
      </w:r>
      <w:r w:rsidRPr="00374EAF">
        <w:rPr>
          <w:rFonts w:ascii="Times New Roman" w:eastAsia="Times New Roman" w:hAnsi="Times New Roman" w:cs="Times New Roman"/>
          <w:bCs/>
          <w:spacing w:val="68"/>
        </w:rPr>
        <w:t xml:space="preserve"> </w:t>
      </w:r>
      <w:r w:rsidRPr="00374EAF">
        <w:rPr>
          <w:rFonts w:ascii="Times New Roman" w:eastAsia="Times New Roman" w:hAnsi="Times New Roman" w:cs="Times New Roman"/>
          <w:bCs/>
          <w:spacing w:val="-1"/>
        </w:rPr>
        <w:t>внесудебном</w:t>
      </w:r>
      <w:r w:rsidRPr="00374EAF">
        <w:rPr>
          <w:rFonts w:ascii="Times New Roman" w:eastAsia="Times New Roman" w:hAnsi="Times New Roman" w:cs="Times New Roman"/>
          <w:bCs/>
          <w:spacing w:val="68"/>
        </w:rPr>
        <w:t xml:space="preserve"> </w:t>
      </w:r>
      <w:r w:rsidRPr="00374EAF">
        <w:rPr>
          <w:rFonts w:ascii="Times New Roman" w:eastAsia="Times New Roman" w:hAnsi="Times New Roman" w:cs="Times New Roman"/>
          <w:bCs/>
          <w:spacing w:val="-1"/>
        </w:rPr>
        <w:t>порядке</w:t>
      </w:r>
      <w:r w:rsidRPr="00374EAF">
        <w:rPr>
          <w:rFonts w:ascii="Times New Roman" w:eastAsia="Times New Roman" w:hAnsi="Times New Roman" w:cs="Times New Roman"/>
          <w:bCs/>
          <w:spacing w:val="68"/>
        </w:rPr>
        <w:t xml:space="preserve"> </w:t>
      </w:r>
      <w:r w:rsidRPr="00374EAF">
        <w:rPr>
          <w:rFonts w:ascii="Times New Roman" w:eastAsia="Times New Roman" w:hAnsi="Times New Roman" w:cs="Times New Roman"/>
          <w:bCs/>
          <w:spacing w:val="-1"/>
        </w:rPr>
        <w:t>путем</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направления письменного уведомления не позднее, чем за 5 (пять) календарных</w:t>
      </w:r>
      <w:r w:rsidRPr="00374EAF">
        <w:rPr>
          <w:rFonts w:ascii="Times New Roman" w:eastAsia="Times New Roman" w:hAnsi="Times New Roman" w:cs="Times New Roman"/>
          <w:bCs/>
          <w:spacing w:val="1"/>
        </w:rPr>
        <w:t xml:space="preserve"> </w:t>
      </w:r>
      <w:r w:rsidRPr="00374EAF">
        <w:rPr>
          <w:rFonts w:ascii="Times New Roman" w:eastAsia="Times New Roman" w:hAnsi="Times New Roman" w:cs="Times New Roman"/>
          <w:bCs/>
          <w:spacing w:val="-1"/>
        </w:rPr>
        <w:t>дней</w:t>
      </w:r>
      <w:r w:rsidRPr="00374EAF">
        <w:rPr>
          <w:rFonts w:ascii="Times New Roman" w:eastAsia="Times New Roman" w:hAnsi="Times New Roman" w:cs="Times New Roman"/>
          <w:bCs/>
          <w:spacing w:val="12"/>
        </w:rPr>
        <w:t xml:space="preserve"> </w:t>
      </w:r>
      <w:r w:rsidRPr="00374EAF">
        <w:rPr>
          <w:rFonts w:ascii="Times New Roman" w:eastAsia="Times New Roman" w:hAnsi="Times New Roman" w:cs="Times New Roman"/>
          <w:bCs/>
          <w:spacing w:val="-1"/>
        </w:rPr>
        <w:t>до</w:t>
      </w:r>
      <w:r w:rsidRPr="00374EAF">
        <w:rPr>
          <w:rFonts w:ascii="Times New Roman" w:eastAsia="Times New Roman" w:hAnsi="Times New Roman" w:cs="Times New Roman"/>
          <w:bCs/>
          <w:spacing w:val="5"/>
        </w:rPr>
        <w:t xml:space="preserve"> </w:t>
      </w:r>
      <w:r w:rsidRPr="00374EAF">
        <w:rPr>
          <w:rFonts w:ascii="Times New Roman" w:eastAsia="Times New Roman" w:hAnsi="Times New Roman" w:cs="Times New Roman"/>
          <w:bCs/>
          <w:spacing w:val="-1"/>
        </w:rPr>
        <w:t>даты</w:t>
      </w:r>
      <w:r w:rsidRPr="00374EAF">
        <w:rPr>
          <w:rFonts w:ascii="Times New Roman" w:eastAsia="Times New Roman" w:hAnsi="Times New Roman" w:cs="Times New Roman"/>
          <w:bCs/>
          <w:spacing w:val="21"/>
        </w:rPr>
        <w:t xml:space="preserve"> </w:t>
      </w:r>
      <w:r w:rsidRPr="00374EAF">
        <w:rPr>
          <w:rFonts w:ascii="Times New Roman" w:eastAsia="Times New Roman" w:hAnsi="Times New Roman" w:cs="Times New Roman"/>
          <w:bCs/>
          <w:spacing w:val="-1"/>
        </w:rPr>
        <w:t>прекращения</w:t>
      </w:r>
      <w:r w:rsidRPr="00374EAF">
        <w:rPr>
          <w:rFonts w:ascii="Times New Roman" w:eastAsia="Times New Roman" w:hAnsi="Times New Roman" w:cs="Times New Roman"/>
          <w:bCs/>
          <w:spacing w:val="36"/>
        </w:rPr>
        <w:t xml:space="preserve"> </w:t>
      </w:r>
      <w:r w:rsidRPr="00374EAF">
        <w:rPr>
          <w:rFonts w:ascii="Times New Roman" w:eastAsia="Times New Roman" w:hAnsi="Times New Roman" w:cs="Times New Roman"/>
          <w:bCs/>
          <w:spacing w:val="-1"/>
        </w:rPr>
        <w:t>действия</w:t>
      </w:r>
      <w:r w:rsidRPr="00374EAF">
        <w:rPr>
          <w:rFonts w:ascii="Times New Roman" w:eastAsia="Times New Roman" w:hAnsi="Times New Roman" w:cs="Times New Roman"/>
          <w:bCs/>
          <w:spacing w:val="31"/>
        </w:rPr>
        <w:t xml:space="preserve"> </w:t>
      </w:r>
      <w:r w:rsidRPr="00374EAF">
        <w:rPr>
          <w:rFonts w:ascii="Times New Roman" w:eastAsia="Times New Roman" w:hAnsi="Times New Roman" w:cs="Times New Roman"/>
          <w:bCs/>
          <w:spacing w:val="-1"/>
        </w:rPr>
        <w:t>Договора.</w:t>
      </w:r>
    </w:p>
    <w:p w:rsidR="00DE69D1" w:rsidRPr="00374EAF" w:rsidRDefault="00DE69D1" w:rsidP="00DE69D1">
      <w:pPr>
        <w:widowControl w:val="0"/>
        <w:tabs>
          <w:tab w:val="left" w:pos="1107"/>
          <w:tab w:val="left" w:pos="9923"/>
        </w:tabs>
        <w:autoSpaceDE w:val="0"/>
        <w:autoSpaceDN w:val="0"/>
        <w:spacing w:after="0" w:line="240" w:lineRule="auto"/>
        <w:ind w:right="27" w:firstLine="567"/>
        <w:jc w:val="both"/>
        <w:rPr>
          <w:rFonts w:ascii="Times New Roman" w:eastAsia="Times New Roman" w:hAnsi="Times New Roman" w:cs="Times New Roman"/>
          <w:lang w:eastAsia="ru-RU"/>
        </w:rPr>
      </w:pPr>
      <w:r w:rsidRPr="00374EAF">
        <w:rPr>
          <w:rFonts w:ascii="Times New Roman" w:eastAsia="Times New Roman" w:hAnsi="Times New Roman" w:cs="Times New Roman"/>
          <w:spacing w:val="-1"/>
          <w:w w:val="105"/>
          <w:lang w:eastAsia="ru-RU"/>
        </w:rPr>
        <w:t>6.7. Каналы</w:t>
      </w:r>
      <w:r w:rsidRPr="00374EAF">
        <w:rPr>
          <w:rFonts w:ascii="Times New Roman" w:eastAsia="Times New Roman" w:hAnsi="Times New Roman" w:cs="Times New Roman"/>
          <w:spacing w:val="-9"/>
          <w:w w:val="105"/>
          <w:lang w:eastAsia="ru-RU"/>
        </w:rPr>
        <w:t xml:space="preserve"> </w:t>
      </w:r>
      <w:r w:rsidRPr="00374EAF">
        <w:rPr>
          <w:rFonts w:ascii="Times New Roman" w:eastAsia="Times New Roman" w:hAnsi="Times New Roman" w:cs="Times New Roman"/>
          <w:spacing w:val="-1"/>
          <w:w w:val="105"/>
          <w:lang w:eastAsia="ru-RU"/>
        </w:rPr>
        <w:t>связи</w:t>
      </w:r>
      <w:r w:rsidRPr="00374EAF">
        <w:rPr>
          <w:rFonts w:ascii="Times New Roman" w:eastAsia="Times New Roman" w:hAnsi="Times New Roman" w:cs="Times New Roman"/>
          <w:spacing w:val="-11"/>
          <w:w w:val="105"/>
          <w:lang w:eastAsia="ru-RU"/>
        </w:rPr>
        <w:t xml:space="preserve"> </w:t>
      </w:r>
      <w:r w:rsidRPr="00374EAF">
        <w:rPr>
          <w:rFonts w:ascii="Times New Roman" w:eastAsia="Times New Roman" w:hAnsi="Times New Roman" w:cs="Times New Roman"/>
          <w:spacing w:val="-1"/>
          <w:w w:val="105"/>
          <w:lang w:eastAsia="ru-RU"/>
        </w:rPr>
        <w:t>Линия</w:t>
      </w:r>
      <w:r w:rsidRPr="00374EAF">
        <w:rPr>
          <w:rFonts w:ascii="Times New Roman" w:eastAsia="Times New Roman" w:hAnsi="Times New Roman" w:cs="Times New Roman"/>
          <w:spacing w:val="-12"/>
          <w:w w:val="105"/>
          <w:lang w:eastAsia="ru-RU"/>
        </w:rPr>
        <w:t xml:space="preserve"> </w:t>
      </w:r>
      <w:r w:rsidRPr="00374EAF">
        <w:rPr>
          <w:rFonts w:ascii="Times New Roman" w:eastAsia="Times New Roman" w:hAnsi="Times New Roman" w:cs="Times New Roman"/>
          <w:w w:val="105"/>
          <w:lang w:eastAsia="ru-RU"/>
        </w:rPr>
        <w:t>доверия</w:t>
      </w:r>
      <w:r w:rsidRPr="00374EAF">
        <w:rPr>
          <w:rFonts w:ascii="Times New Roman" w:eastAsia="Times New Roman" w:hAnsi="Times New Roman" w:cs="Times New Roman"/>
          <w:spacing w:val="-17"/>
          <w:w w:val="105"/>
          <w:lang w:eastAsia="ru-RU"/>
        </w:rPr>
        <w:t xml:space="preserve"> </w:t>
      </w:r>
      <w:r w:rsidRPr="00374EAF">
        <w:rPr>
          <w:rFonts w:ascii="Times New Roman" w:eastAsia="Times New Roman" w:hAnsi="Times New Roman" w:cs="Times New Roman"/>
          <w:w w:val="105"/>
          <w:lang w:eastAsia="ru-RU"/>
        </w:rPr>
        <w:t>Группы</w:t>
      </w:r>
      <w:r w:rsidRPr="00374EAF">
        <w:rPr>
          <w:rFonts w:ascii="Times New Roman" w:eastAsia="Times New Roman" w:hAnsi="Times New Roman" w:cs="Times New Roman"/>
          <w:spacing w:val="-12"/>
          <w:w w:val="105"/>
          <w:lang w:eastAsia="ru-RU"/>
        </w:rPr>
        <w:t xml:space="preserve"> </w:t>
      </w:r>
      <w:r w:rsidRPr="00374EAF">
        <w:rPr>
          <w:rFonts w:ascii="Times New Roman" w:eastAsia="Times New Roman" w:hAnsi="Times New Roman" w:cs="Times New Roman"/>
          <w:w w:val="105"/>
          <w:lang w:eastAsia="ru-RU"/>
        </w:rPr>
        <w:t>РусГидро:</w:t>
      </w:r>
      <w:r w:rsidRPr="00374EAF">
        <w:rPr>
          <w:rFonts w:ascii="Times New Roman" w:eastAsia="Times New Roman" w:hAnsi="Times New Roman" w:cs="Times New Roman"/>
          <w:spacing w:val="-68"/>
          <w:w w:val="105"/>
          <w:lang w:eastAsia="ru-RU"/>
        </w:rPr>
        <w:t xml:space="preserve"> </w:t>
      </w:r>
    </w:p>
    <w:p w:rsidR="00DE69D1" w:rsidRPr="00374EAF" w:rsidRDefault="00DE69D1" w:rsidP="00DE69D1">
      <w:pPr>
        <w:tabs>
          <w:tab w:val="left" w:pos="1107"/>
          <w:tab w:val="left" w:pos="9923"/>
        </w:tabs>
        <w:spacing w:after="0" w:line="240" w:lineRule="auto"/>
        <w:ind w:right="27" w:firstLine="567"/>
        <w:contextualSpacing/>
        <w:jc w:val="both"/>
        <w:rPr>
          <w:rFonts w:ascii="Times New Roman" w:eastAsia="Times New Roman" w:hAnsi="Times New Roman" w:cs="Times New Roman"/>
          <w:spacing w:val="-1"/>
          <w:w w:val="105"/>
          <w:lang w:eastAsia="ru-RU"/>
        </w:rPr>
      </w:pPr>
      <w:r w:rsidRPr="00374EAF">
        <w:rPr>
          <w:rFonts w:ascii="Times New Roman" w:eastAsia="Times New Roman" w:hAnsi="Times New Roman" w:cs="Times New Roman"/>
          <w:spacing w:val="-1"/>
          <w:w w:val="105"/>
          <w:lang w:eastAsia="ru-RU"/>
        </w:rPr>
        <w:t xml:space="preserve">6.7.1.Электронная почта: </w:t>
      </w:r>
      <w:hyperlink r:id="rId8" w:history="1">
        <w:r w:rsidRPr="00374EAF">
          <w:rPr>
            <w:rFonts w:ascii="Times New Roman" w:eastAsia="Times New Roman" w:hAnsi="Times New Roman" w:cs="Times New Roman"/>
            <w:color w:val="0000FF"/>
            <w:spacing w:val="-1"/>
            <w:w w:val="105"/>
            <w:u w:val="single"/>
            <w:lang w:eastAsia="ru-RU"/>
          </w:rPr>
          <w:t>ld@rushydro.ru</w:t>
        </w:r>
      </w:hyperlink>
      <w:r w:rsidRPr="00374EAF">
        <w:rPr>
          <w:rFonts w:ascii="Times New Roman" w:eastAsia="Times New Roman" w:hAnsi="Times New Roman" w:cs="Times New Roman"/>
          <w:spacing w:val="-1"/>
          <w:w w:val="105"/>
          <w:lang w:eastAsia="ru-RU"/>
        </w:rPr>
        <w:t>;</w:t>
      </w:r>
    </w:p>
    <w:p w:rsidR="00DE69D1" w:rsidRPr="00374EAF" w:rsidRDefault="00DE69D1" w:rsidP="00DE69D1">
      <w:pPr>
        <w:tabs>
          <w:tab w:val="left" w:pos="1107"/>
          <w:tab w:val="left" w:pos="9923"/>
        </w:tabs>
        <w:spacing w:after="0" w:line="240" w:lineRule="auto"/>
        <w:ind w:right="27" w:firstLine="567"/>
        <w:contextualSpacing/>
        <w:jc w:val="both"/>
        <w:rPr>
          <w:rFonts w:ascii="Times New Roman" w:eastAsia="Times New Roman" w:hAnsi="Times New Roman" w:cs="Times New Roman"/>
          <w:lang w:eastAsia="ru-RU"/>
        </w:rPr>
      </w:pPr>
      <w:r w:rsidRPr="00374EAF">
        <w:rPr>
          <w:rFonts w:ascii="Times New Roman" w:eastAsia="Times New Roman" w:hAnsi="Times New Roman" w:cs="Times New Roman"/>
          <w:w w:val="105"/>
          <w:lang w:eastAsia="ru-RU"/>
        </w:rPr>
        <w:t>6.7.2.Специальная форма «обратной связи», размещенная на официальном</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сайте</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Общества</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в</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сети</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интернет:</w:t>
      </w:r>
      <w:r w:rsidRPr="00374EAF">
        <w:rPr>
          <w:rFonts w:ascii="Times New Roman" w:eastAsia="Times New Roman" w:hAnsi="Times New Roman" w:cs="Times New Roman"/>
          <w:spacing w:val="1"/>
          <w:w w:val="105"/>
          <w:lang w:eastAsia="ru-RU"/>
        </w:rPr>
        <w:t xml:space="preserve"> </w:t>
      </w:r>
      <w:hyperlink r:id="rId9">
        <w:r w:rsidRPr="00374EAF">
          <w:rPr>
            <w:rFonts w:ascii="Times New Roman" w:eastAsia="Times New Roman" w:hAnsi="Times New Roman" w:cs="Times New Roman"/>
            <w:w w:val="105"/>
            <w:lang w:eastAsia="ru-RU"/>
          </w:rPr>
          <w:t>http://www.rushydro.ru/</w:t>
        </w:r>
      </w:hyperlink>
      <w:r w:rsidRPr="00374EAF">
        <w:rPr>
          <w:rFonts w:ascii="Times New Roman" w:eastAsia="Times New Roman" w:hAnsi="Times New Roman" w:cs="Times New Roman"/>
          <w:w w:val="105"/>
          <w:lang w:eastAsia="ru-RU"/>
        </w:rPr>
        <w:t xml:space="preserve"> (далее</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перейти</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по</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ссылке</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«Линия</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доверия»</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и</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заполнить</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поля</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специальной</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формы</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«обратной</w:t>
      </w:r>
      <w:r w:rsidRPr="00374EAF">
        <w:rPr>
          <w:rFonts w:ascii="Times New Roman" w:eastAsia="Times New Roman" w:hAnsi="Times New Roman" w:cs="Times New Roman"/>
          <w:spacing w:val="1"/>
          <w:w w:val="105"/>
          <w:lang w:eastAsia="ru-RU"/>
        </w:rPr>
        <w:t xml:space="preserve"> </w:t>
      </w:r>
      <w:r w:rsidRPr="00374EAF">
        <w:rPr>
          <w:rFonts w:ascii="Times New Roman" w:eastAsia="Times New Roman" w:hAnsi="Times New Roman" w:cs="Times New Roman"/>
          <w:w w:val="105"/>
          <w:lang w:eastAsia="ru-RU"/>
        </w:rPr>
        <w:t>связи»);</w:t>
      </w:r>
    </w:p>
    <w:p w:rsidR="00DE69D1" w:rsidRPr="00374EAF" w:rsidRDefault="00DE69D1" w:rsidP="00DE69D1">
      <w:pPr>
        <w:widowControl w:val="0"/>
        <w:autoSpaceDE w:val="0"/>
        <w:autoSpaceDN w:val="0"/>
        <w:adjustRightInd w:val="0"/>
        <w:spacing w:after="0" w:line="240" w:lineRule="auto"/>
        <w:ind w:firstLine="567"/>
        <w:contextualSpacing/>
        <w:jc w:val="both"/>
        <w:outlineLvl w:val="2"/>
        <w:rPr>
          <w:rFonts w:ascii="Times New Roman" w:eastAsia="Times New Roman" w:hAnsi="Times New Roman" w:cs="Times New Roman"/>
          <w:w w:val="105"/>
          <w:lang w:eastAsia="ru-RU"/>
        </w:rPr>
      </w:pPr>
      <w:r w:rsidRPr="00374EAF">
        <w:rPr>
          <w:rFonts w:ascii="Times New Roman" w:eastAsia="Times New Roman" w:hAnsi="Times New Roman" w:cs="Times New Roman"/>
          <w:w w:val="105"/>
          <w:lang w:eastAsia="ru-RU"/>
        </w:rPr>
        <w:t>Телефонный автоответчик (необходимо позвонить по телефону +7(495)</w:t>
      </w:r>
      <w:r w:rsidRPr="00374EAF">
        <w:rPr>
          <w:rFonts w:ascii="Times New Roman" w:eastAsia="Times New Roman" w:hAnsi="Times New Roman" w:cs="Times New Roman"/>
          <w:spacing w:val="-69"/>
          <w:w w:val="105"/>
          <w:lang w:eastAsia="ru-RU"/>
        </w:rPr>
        <w:t xml:space="preserve"> </w:t>
      </w:r>
      <w:r w:rsidRPr="00374EAF">
        <w:rPr>
          <w:rFonts w:ascii="Times New Roman" w:eastAsia="Times New Roman" w:hAnsi="Times New Roman" w:cs="Times New Roman"/>
          <w:lang w:eastAsia="ru-RU"/>
        </w:rPr>
        <w:t>785-09-37 (круглосуточно), дождаться сигнала о начале записи и оставить устное</w:t>
      </w:r>
      <w:r w:rsidRPr="00374EAF">
        <w:rPr>
          <w:rFonts w:ascii="Times New Roman" w:eastAsia="Times New Roman" w:hAnsi="Times New Roman" w:cs="Times New Roman"/>
          <w:spacing w:val="1"/>
          <w:lang w:eastAsia="ru-RU"/>
        </w:rPr>
        <w:t xml:space="preserve"> </w:t>
      </w:r>
      <w:r w:rsidRPr="00374EAF">
        <w:rPr>
          <w:rFonts w:ascii="Times New Roman" w:eastAsia="Times New Roman" w:hAnsi="Times New Roman" w:cs="Times New Roman"/>
          <w:w w:val="105"/>
          <w:lang w:eastAsia="ru-RU"/>
        </w:rPr>
        <w:t>обращение).</w:t>
      </w:r>
    </w:p>
    <w:p w:rsidR="00DE69D1" w:rsidRPr="00374EAF" w:rsidRDefault="00DE69D1" w:rsidP="00DE69D1">
      <w:pPr>
        <w:widowControl w:val="0"/>
        <w:autoSpaceDE w:val="0"/>
        <w:autoSpaceDN w:val="0"/>
        <w:adjustRightInd w:val="0"/>
        <w:spacing w:after="0" w:line="240" w:lineRule="auto"/>
        <w:ind w:firstLine="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5"/>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ФОРС-МАЖОР</w:t>
      </w:r>
    </w:p>
    <w:p w:rsidR="00DE69D1" w:rsidRPr="00374EAF" w:rsidRDefault="00DE69D1" w:rsidP="00DE69D1">
      <w:pPr>
        <w:widowControl w:val="0"/>
        <w:numPr>
          <w:ilvl w:val="1"/>
          <w:numId w:val="6"/>
        </w:numPr>
        <w:autoSpaceDE w:val="0"/>
        <w:autoSpaceDN w:val="0"/>
        <w:adjustRightInd w:val="0"/>
        <w:spacing w:after="20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компетентным органом.</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rsidR="00DE69D1" w:rsidRPr="00374EAF" w:rsidRDefault="00DE69D1" w:rsidP="00DE69D1">
      <w:pPr>
        <w:spacing w:after="0" w:line="240" w:lineRule="auto"/>
        <w:outlineLvl w:val="2"/>
        <w:rPr>
          <w:rFonts w:ascii="Times New Roman" w:eastAsia="Times New Roman" w:hAnsi="Times New Roman" w:cs="Times New Roman"/>
          <w:lang w:eastAsia="ru-RU"/>
        </w:rPr>
      </w:pPr>
    </w:p>
    <w:p w:rsidR="00DE69D1" w:rsidRDefault="00DE69D1" w:rsidP="00DE69D1">
      <w:pPr>
        <w:spacing w:after="0" w:line="240" w:lineRule="auto"/>
        <w:outlineLvl w:val="2"/>
        <w:rPr>
          <w:rFonts w:ascii="Times New Roman" w:eastAsia="Times New Roman" w:hAnsi="Times New Roman" w:cs="Times New Roman"/>
          <w:b/>
          <w:lang w:eastAsia="ru-RU"/>
        </w:rPr>
      </w:pPr>
    </w:p>
    <w:p w:rsidR="00DE69D1" w:rsidRPr="00374EAF" w:rsidRDefault="00DE69D1" w:rsidP="00DE69D1">
      <w:pPr>
        <w:spacing w:after="0" w:line="240" w:lineRule="auto"/>
        <w:outlineLvl w:val="2"/>
        <w:rPr>
          <w:rFonts w:ascii="Times New Roman" w:eastAsia="Times New Roman" w:hAnsi="Times New Roman" w:cs="Times New Roman"/>
          <w:b/>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ОСОБЫЕ ПОЛОЖЕНИЯ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5" w:name="_Ref19284696"/>
      <w:r w:rsidRPr="00374EAF">
        <w:rPr>
          <w:rFonts w:ascii="Times New Roman" w:eastAsia="Times New Roman" w:hAnsi="Times New Roman" w:cs="Times New Roman"/>
          <w:lang w:eastAsia="ru-RU"/>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5"/>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6" w:name="_Ref19284711"/>
      <w:r w:rsidRPr="00374EAF">
        <w:rPr>
          <w:rFonts w:ascii="Times New Roman" w:eastAsia="Times New Roman" w:hAnsi="Times New Roman" w:cs="Times New Roman"/>
          <w:lang w:eastAsia="ru-RU"/>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_Ref19284696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а также обеспечить прекращение участия таких организаций в исполнении Договора.</w:t>
      </w:r>
      <w:bookmarkEnd w:id="6"/>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7" w:name="_Ref19284858"/>
      <w:r w:rsidRPr="00374EAF">
        <w:rPr>
          <w:rFonts w:ascii="Times New Roman" w:eastAsia="Times New Roman" w:hAnsi="Times New Roman" w:cs="Times New Roman"/>
          <w:lang w:eastAsia="ru-RU"/>
        </w:rPr>
        <w:t xml:space="preserve">В случае нарушения Покупателем обязательств, установленных пунктами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_Ref19284696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_Ref19284711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8.2</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7"/>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8" w:name="_Ref19284817"/>
      <w:r w:rsidRPr="00374EAF">
        <w:rPr>
          <w:rFonts w:ascii="Times New Roman" w:eastAsia="Times New Roman" w:hAnsi="Times New Roman" w:cs="Times New Roman"/>
          <w:lang w:eastAsia="ru-RU"/>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_Ref19284696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_Ref19284711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8.2</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bookmarkEnd w:id="8"/>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9" w:name="_Ref19284833"/>
      <w:r w:rsidRPr="00374EAF">
        <w:rPr>
          <w:rFonts w:ascii="Times New Roman" w:eastAsia="Times New Roman" w:hAnsi="Times New Roman" w:cs="Times New Roman"/>
          <w:lang w:eastAsia="ru-RU"/>
        </w:rPr>
        <w:t xml:space="preserve">Штраф, предусмотренный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_Ref19284817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8.4</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_Ref19284858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8.3</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bookmarkEnd w:id="9"/>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Независимо от других положений Договора, положения пунктов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_Ref19284817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8.4</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_Ref19284833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8.5</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продолжают действовать в течение 4 (четырех) лет после его прекращения (расторжения) или исполнения.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bookmarkStart w:id="10" w:name="_Ref21006624"/>
      <w:r w:rsidRPr="00374EAF">
        <w:rPr>
          <w:rFonts w:ascii="Times New Roman" w:eastAsia="Times New Roman" w:hAnsi="Times New Roman" w:cs="Times New Roman"/>
          <w:b/>
          <w:lang w:eastAsia="ru-RU"/>
        </w:rPr>
        <w:t>ЗАВЕРЕНИЯ СТОРОН</w:t>
      </w:r>
      <w:bookmarkEnd w:id="10"/>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Каждая из Сторон заявляет и подтверждает другой Стороне, что: </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лица, подписывающие от имени Сторон Договор, надлежащим образом уполномочены на его подписание;</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Покупатель заявляет и заверяет Продавца в том, что на момент заключения Договора:</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учредителем / учредителями Покупателя являются лица, не являющиеся массовыми учредителем / учредителями;</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руководителем Покупателя является лицо, не являющееся массовым руководителем;</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 xml:space="preserve">Покупатель фактически находится по адресу, указанному в Едином государственном реестре юридических лиц; </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Покупатель своевременно и в полном объеме уплачивает налоги и сборы в соответствии с законодательством Российской Федерации;</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_Ref19285172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2.1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E69D1" w:rsidRPr="00374EAF" w:rsidRDefault="00DE69D1" w:rsidP="00DE69D1">
      <w:pPr>
        <w:widowControl w:val="0"/>
        <w:autoSpaceDE w:val="0"/>
        <w:autoSpaceDN w:val="0"/>
        <w:adjustRightInd w:val="0"/>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ПРЕКРАЩЕНИЕ (РАСТОРЖЕНИЕ)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_Ref19286405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1" w:name="_Ref19285418"/>
      <w:r w:rsidRPr="00374EAF">
        <w:rPr>
          <w:rFonts w:ascii="Times New Roman" w:eastAsia="Times New Roman" w:hAnsi="Times New Roman" w:cs="Times New Roman"/>
          <w:lang w:eastAsia="ru-RU"/>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11"/>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2" w:name="_Ref19285427"/>
      <w:r w:rsidRPr="00374EAF">
        <w:rPr>
          <w:rFonts w:ascii="Times New Roman" w:eastAsia="Times New Roman" w:hAnsi="Times New Roman" w:cs="Times New Roman"/>
          <w:lang w:eastAsia="ru-RU"/>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12"/>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Стороны установили, что существенным нарушением Договора Покупателем является:</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rsidR="00DE69D1" w:rsidRPr="00374EAF" w:rsidRDefault="00DE69D1" w:rsidP="00DE69D1">
      <w:pPr>
        <w:numPr>
          <w:ilvl w:val="0"/>
          <w:numId w:val="2"/>
        </w:numPr>
        <w:tabs>
          <w:tab w:val="left" w:pos="993"/>
        </w:tabs>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_Ref21006624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9</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и имеющих существенное значение для его заключения и исполнения.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 случае отказа Продавца от Договора в случаях, предусмотренных пунктами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_Ref19285418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10.2</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_Ref19285427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10.3</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rsidR="00DE69D1" w:rsidRPr="00374EAF" w:rsidRDefault="00DE69D1" w:rsidP="00DE69D1">
      <w:pPr>
        <w:widowControl w:val="0"/>
        <w:autoSpaceDE w:val="0"/>
        <w:autoSpaceDN w:val="0"/>
        <w:adjustRightInd w:val="0"/>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РАЗРЕШЕНИЕ СПОРОВ</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3" w:name="_Ref19285612"/>
      <w:r w:rsidRPr="00374EAF">
        <w:rPr>
          <w:rFonts w:ascii="Times New Roman" w:eastAsia="Times New Roman" w:hAnsi="Times New Roman" w:cs="Times New Roman"/>
          <w:lang w:eastAsia="ru-RU"/>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13"/>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Споры, указанные в пункте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_Ref19285612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11.1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которые не были урегулированы Сторонами путем переговоров, подлежат разрешению в Арбитражном суде Хабаровского края в соответствии с законодательством Российской Федерации.</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_Ref19286405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Условия настоящего раздела Договора сохраняют свою силу в случае признания Договора незаключенным и / или недействительным.</w:t>
      </w:r>
    </w:p>
    <w:p w:rsidR="00DE69D1" w:rsidRPr="00374EAF" w:rsidRDefault="00DE69D1" w:rsidP="00DE69D1">
      <w:pPr>
        <w:widowControl w:val="0"/>
        <w:autoSpaceDE w:val="0"/>
        <w:autoSpaceDN w:val="0"/>
        <w:adjustRightInd w:val="0"/>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widowControl w:val="0"/>
        <w:autoSpaceDE w:val="0"/>
        <w:autoSpaceDN w:val="0"/>
        <w:adjustRightInd w:val="0"/>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ЗАКЛЮЧИТЕЛЬНЫЕ ПОЛОЖЕНИЯ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Договор вступает в силу с даты его подписания Сторонами и действует по _______________20___года, а в части неисполненных обязательств – до полного исполнения Сторонами.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_Ref19286426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12.6</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Все приложения к Договору, а также любые изменения и дополнения, оформленные надлежащим образом, являются неотъемлемой частью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В случае наличия любых расхождений между содержанием Договора и приложений к нему, приоритет имеет текст Договора.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_Ref19286405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4" w:name="_Ref19286426"/>
      <w:r w:rsidRPr="00374EAF">
        <w:rPr>
          <w:rFonts w:ascii="Times New Roman" w:eastAsia="Times New Roman" w:hAnsi="Times New Roman" w:cs="Times New Roman"/>
          <w:lang w:eastAsia="ru-RU"/>
        </w:rPr>
        <w:t xml:space="preserve">Стороны обязуются уведомлять друг друга об изменении адреса и / или реквизитов, указанных в разделе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_Ref19288378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14</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не позднее 3 (трех) рабочих дней после такого изменения в порядке, установленном пунктом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_Ref19286405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w:t>
      </w:r>
      <w:bookmarkEnd w:id="14"/>
      <w:r w:rsidRPr="00374EAF">
        <w:rPr>
          <w:rFonts w:ascii="Times New Roman" w:eastAsia="Times New Roman" w:hAnsi="Times New Roman" w:cs="Times New Roman"/>
          <w:lang w:eastAsia="ru-RU"/>
        </w:rPr>
        <w:t xml:space="preserve">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5" w:name="_Ref19286405"/>
      <w:r w:rsidRPr="00374EAF">
        <w:rPr>
          <w:rFonts w:ascii="Times New Roman" w:eastAsia="Times New Roman" w:hAnsi="Times New Roman" w:cs="Times New Roman"/>
          <w:lang w:eastAsia="ru-RU"/>
        </w:rPr>
        <w:t xml:space="preserve">Письма, уведомления и / или сообщения направляются Стороне-получателю по адресу ее места нахождения, указанному в разделе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_Ref19288378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14</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15"/>
    </w:p>
    <w:p w:rsidR="00DE69D1" w:rsidRPr="00374EAF" w:rsidRDefault="00DE69D1" w:rsidP="00DE69D1">
      <w:pPr>
        <w:widowControl w:val="0"/>
        <w:numPr>
          <w:ilvl w:val="2"/>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6" w:name="_Ref19286327"/>
      <w:r w:rsidRPr="00374EAF">
        <w:rPr>
          <w:rFonts w:ascii="Times New Roman" w:eastAsia="Times New Roman" w:hAnsi="Times New Roman" w:cs="Times New Roman"/>
          <w:lang w:eastAsia="ru-RU"/>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16"/>
    </w:p>
    <w:p w:rsidR="00DE69D1" w:rsidRPr="00374EAF" w:rsidRDefault="00DE69D1" w:rsidP="00DE69D1">
      <w:pPr>
        <w:widowControl w:val="0"/>
        <w:numPr>
          <w:ilvl w:val="2"/>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bookmarkStart w:id="17" w:name="_Ref19286333"/>
      <w:r w:rsidRPr="00374EAF">
        <w:rPr>
          <w:rFonts w:ascii="Times New Roman" w:eastAsia="Times New Roman" w:hAnsi="Times New Roman" w:cs="Times New Roman"/>
          <w:lang w:eastAsia="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7"/>
    </w:p>
    <w:p w:rsidR="00DE69D1" w:rsidRPr="00374EAF" w:rsidRDefault="00DE69D1" w:rsidP="00DE69D1">
      <w:pPr>
        <w:widowControl w:val="0"/>
        <w:numPr>
          <w:ilvl w:val="2"/>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Сообщением, полученным по средствам электронной почты. В случае если передача сообщения осуществляется вне обычных рабочих часов Стороны-получателя, документ будет считаться полученным в 10.00 следующего рабочего дня. </w:t>
      </w:r>
    </w:p>
    <w:p w:rsidR="00DE69D1" w:rsidRPr="00374EAF" w:rsidRDefault="00DE69D1" w:rsidP="00DE69D1">
      <w:pPr>
        <w:widowControl w:val="0"/>
        <w:numPr>
          <w:ilvl w:val="2"/>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Оригиналы документов, направленных посредством электронной почты, должны не позднее следующего рабочего дня быть направлены Стороной-отправителем способами, указанными в пунктах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_Ref19286327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12.7.1</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и </w:t>
      </w:r>
      <w:r w:rsidRPr="00374EAF">
        <w:rPr>
          <w:rFonts w:ascii="Times New Roman" w:eastAsia="Times New Roman" w:hAnsi="Times New Roman" w:cs="Times New Roman"/>
          <w:lang w:eastAsia="ru-RU"/>
        </w:rPr>
        <w:fldChar w:fldCharType="begin"/>
      </w:r>
      <w:r w:rsidRPr="00374EAF">
        <w:rPr>
          <w:rFonts w:ascii="Times New Roman" w:eastAsia="Times New Roman" w:hAnsi="Times New Roman" w:cs="Times New Roman"/>
          <w:lang w:eastAsia="ru-RU"/>
        </w:rPr>
        <w:instrText xml:space="preserve"> REF _Ref19286333 \r \h  \* MERGEFORMAT </w:instrText>
      </w:r>
      <w:r w:rsidRPr="00374EAF">
        <w:rPr>
          <w:rFonts w:ascii="Times New Roman" w:eastAsia="Times New Roman" w:hAnsi="Times New Roman" w:cs="Times New Roman"/>
          <w:lang w:eastAsia="ru-RU"/>
        </w:rPr>
      </w:r>
      <w:r w:rsidRPr="00374EAF">
        <w:rPr>
          <w:rFonts w:ascii="Times New Roman" w:eastAsia="Times New Roman" w:hAnsi="Times New Roman" w:cs="Times New Roman"/>
          <w:lang w:eastAsia="ru-RU"/>
        </w:rPr>
        <w:fldChar w:fldCharType="separate"/>
      </w:r>
      <w:r w:rsidRPr="00374EAF">
        <w:rPr>
          <w:rFonts w:ascii="Times New Roman" w:eastAsia="Times New Roman" w:hAnsi="Times New Roman" w:cs="Times New Roman"/>
          <w:lang w:eastAsia="ru-RU"/>
        </w:rPr>
        <w:t>12.7.2</w:t>
      </w:r>
      <w:r w:rsidRPr="00374EAF">
        <w:rPr>
          <w:rFonts w:ascii="Times New Roman" w:eastAsia="Times New Roman" w:hAnsi="Times New Roman" w:cs="Times New Roman"/>
          <w:lang w:eastAsia="ru-RU"/>
        </w:rPr>
        <w:fldChar w:fldCharType="end"/>
      </w:r>
      <w:r w:rsidRPr="00374EAF">
        <w:rPr>
          <w:rFonts w:ascii="Times New Roman" w:eastAsia="Times New Roman" w:hAnsi="Times New Roman" w:cs="Times New Roman"/>
          <w:lang w:eastAsia="ru-RU"/>
        </w:rPr>
        <w:t xml:space="preserve"> Договора.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Уступка, передача в залог, прав (требований), принадлежащих Покупателю на основании Договора, допускается только с предварительного письменного согласия Продавца.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 xml:space="preserve">Во всем остальном, что не урегулировано Договором, Стороны руководствуются законодательством Российской Федерации. </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Договор составлен в 2 (двух) оригинальных экземплярах, имеющих равную юридическую силу, по 1 (одному) для каждой из Сторон.</w:t>
      </w:r>
    </w:p>
    <w:p w:rsidR="00DE69D1" w:rsidRPr="00374EAF" w:rsidRDefault="00DE69D1" w:rsidP="00DE69D1">
      <w:pPr>
        <w:spacing w:after="0" w:line="240" w:lineRule="auto"/>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r w:rsidRPr="00374EAF">
        <w:rPr>
          <w:rFonts w:ascii="Times New Roman" w:eastAsia="Times New Roman" w:hAnsi="Times New Roman" w:cs="Times New Roman"/>
          <w:b/>
          <w:lang w:eastAsia="ru-RU"/>
        </w:rPr>
        <w:t>ПРИЛОЖЕНИЯ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Приложение №1 – «Спецификация».</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Calibri" w:eastAsia="Times New Roman" w:hAnsi="Calibri" w:cs="Times New Roman"/>
          <w:lang w:eastAsia="ru-RU"/>
        </w:rPr>
      </w:pPr>
      <w:r w:rsidRPr="00374EAF">
        <w:rPr>
          <w:rFonts w:ascii="Times New Roman" w:eastAsia="Times New Roman" w:hAnsi="Times New Roman" w:cs="Times New Roman"/>
          <w:lang w:eastAsia="ru-RU"/>
        </w:rPr>
        <w:t>Приложение №2 – «Форма акта приема-передачи имущества».</w:t>
      </w:r>
    </w:p>
    <w:p w:rsidR="00DE69D1" w:rsidRPr="00374EAF" w:rsidRDefault="00DE69D1" w:rsidP="00DE69D1">
      <w:pPr>
        <w:widowControl w:val="0"/>
        <w:numPr>
          <w:ilvl w:val="1"/>
          <w:numId w:val="6"/>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lang w:eastAsia="ru-RU"/>
        </w:rPr>
      </w:pPr>
      <w:r w:rsidRPr="00374EAF">
        <w:rPr>
          <w:rFonts w:ascii="Times New Roman" w:eastAsia="Times New Roman" w:hAnsi="Times New Roman" w:cs="Times New Roman"/>
          <w:lang w:eastAsia="ru-RU"/>
        </w:rPr>
        <w:t>Приложение №3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rsidR="00DE69D1" w:rsidRPr="00374EAF" w:rsidRDefault="00DE69D1" w:rsidP="00DE69D1">
      <w:pPr>
        <w:widowControl w:val="0"/>
        <w:autoSpaceDE w:val="0"/>
        <w:autoSpaceDN w:val="0"/>
        <w:adjustRightInd w:val="0"/>
        <w:spacing w:after="0" w:line="240" w:lineRule="auto"/>
        <w:ind w:left="567"/>
        <w:contextualSpacing/>
        <w:jc w:val="both"/>
        <w:outlineLvl w:val="2"/>
        <w:rPr>
          <w:rFonts w:ascii="Times New Roman" w:eastAsia="Times New Roman" w:hAnsi="Times New Roman" w:cs="Times New Roman"/>
          <w:lang w:eastAsia="ru-RU"/>
        </w:rPr>
      </w:pPr>
    </w:p>
    <w:p w:rsidR="00DE69D1" w:rsidRPr="00374EAF" w:rsidRDefault="00DE69D1" w:rsidP="00DE69D1">
      <w:pPr>
        <w:numPr>
          <w:ilvl w:val="0"/>
          <w:numId w:val="6"/>
        </w:numPr>
        <w:spacing w:after="0" w:line="240" w:lineRule="auto"/>
        <w:ind w:left="0" w:firstLine="0"/>
        <w:contextualSpacing/>
        <w:jc w:val="center"/>
        <w:outlineLvl w:val="2"/>
        <w:rPr>
          <w:rFonts w:ascii="Times New Roman" w:eastAsia="Times New Roman" w:hAnsi="Times New Roman" w:cs="Times New Roman"/>
          <w:b/>
          <w:lang w:eastAsia="ru-RU"/>
        </w:rPr>
      </w:pPr>
      <w:bookmarkStart w:id="18" w:name="_Ref19288378"/>
      <w:r w:rsidRPr="00374EAF">
        <w:rPr>
          <w:rFonts w:ascii="Times New Roman" w:eastAsia="Times New Roman" w:hAnsi="Times New Roman" w:cs="Times New Roman"/>
          <w:b/>
          <w:lang w:eastAsia="ru-RU"/>
        </w:rPr>
        <w:t>АДРЕСА И ПЛАТЕЖНЫЕ РЕКВИЗИТЫ СТОРОН</w:t>
      </w:r>
      <w:bookmarkEnd w:id="18"/>
    </w:p>
    <w:p w:rsidR="00DE69D1" w:rsidRPr="00374EAF" w:rsidRDefault="00DE69D1" w:rsidP="00DE69D1">
      <w:pPr>
        <w:spacing w:after="0" w:line="240" w:lineRule="auto"/>
        <w:jc w:val="center"/>
        <w:outlineLvl w:val="2"/>
        <w:rPr>
          <w:rFonts w:ascii="Times New Roman" w:eastAsia="Times New Roman" w:hAnsi="Times New Roman" w:cs="Times New Roman"/>
          <w:b/>
          <w:lang w:eastAsia="ru-RU"/>
        </w:rPr>
      </w:pPr>
    </w:p>
    <w:tbl>
      <w:tblPr>
        <w:tblStyle w:val="a5"/>
        <w:tblW w:w="91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36"/>
      </w:tblGrid>
      <w:tr w:rsidR="00DE69D1" w:rsidRPr="00374EAF" w:rsidTr="005A7EAF">
        <w:trPr>
          <w:trHeight w:val="7827"/>
        </w:trPr>
        <w:tc>
          <w:tcPr>
            <w:tcW w:w="4569" w:type="dxa"/>
          </w:tcPr>
          <w:p w:rsidR="00DE69D1" w:rsidRPr="00374EAF" w:rsidRDefault="00DE69D1" w:rsidP="005A7EAF">
            <w:pPr>
              <w:widowControl w:val="0"/>
              <w:autoSpaceDE w:val="0"/>
              <w:autoSpaceDN w:val="0"/>
              <w:adjustRightInd w:val="0"/>
              <w:rPr>
                <w:bCs/>
                <w:sz w:val="22"/>
                <w:szCs w:val="22"/>
              </w:rPr>
            </w:pPr>
            <w:r w:rsidRPr="00374EAF">
              <w:rPr>
                <w:bCs/>
                <w:sz w:val="22"/>
                <w:szCs w:val="22"/>
              </w:rPr>
              <w:t>Продавец</w:t>
            </w:r>
          </w:p>
          <w:p w:rsidR="00DE69D1" w:rsidRDefault="00DE69D1" w:rsidP="005A7EAF">
            <w:pPr>
              <w:widowControl w:val="0"/>
              <w:autoSpaceDE w:val="0"/>
              <w:autoSpaceDN w:val="0"/>
              <w:adjustRightInd w:val="0"/>
              <w:snapToGrid w:val="0"/>
              <w:rPr>
                <w:bCs/>
                <w:sz w:val="22"/>
                <w:szCs w:val="22"/>
              </w:rPr>
            </w:pPr>
            <w:r w:rsidRPr="00374EAF">
              <w:rPr>
                <w:bCs/>
                <w:sz w:val="22"/>
                <w:szCs w:val="22"/>
              </w:rPr>
              <w:t>АО «ДГК»</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Местонахождение: Российская Федерация, г. Хабаровск.</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Адрес: 680000, Хабаровский край,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г. Хабаровск, ул. Фрунзе, 49.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ИНН 1434031363, КПП 997650001,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ОГРН 1051401746769</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Дальневосточный банк ПАО «Сбербанк России» г. Хабаровск</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БИК 040813608,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к/с 30101810600000000608,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р/с 40702810270000008818</w:t>
            </w: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______________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М.П.</w:t>
            </w:r>
          </w:p>
        </w:tc>
        <w:tc>
          <w:tcPr>
            <w:tcW w:w="4536" w:type="dxa"/>
          </w:tcPr>
          <w:p w:rsidR="00DE69D1" w:rsidRPr="00374EAF" w:rsidRDefault="00DE69D1" w:rsidP="005A7EAF">
            <w:pPr>
              <w:widowControl w:val="0"/>
              <w:autoSpaceDE w:val="0"/>
              <w:autoSpaceDN w:val="0"/>
              <w:adjustRightInd w:val="0"/>
              <w:jc w:val="both"/>
              <w:outlineLvl w:val="2"/>
              <w:rPr>
                <w:sz w:val="22"/>
                <w:szCs w:val="22"/>
              </w:rPr>
            </w:pPr>
            <w:r w:rsidRPr="00374EAF">
              <w:rPr>
                <w:sz w:val="22"/>
                <w:szCs w:val="22"/>
              </w:rPr>
              <w:t>Покупатель:</w:t>
            </w: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 xml:space="preserve">______________ </w:t>
            </w:r>
          </w:p>
          <w:p w:rsidR="00DE69D1" w:rsidRPr="00374EAF" w:rsidRDefault="00DE69D1" w:rsidP="005A7EAF">
            <w:pPr>
              <w:widowControl w:val="0"/>
              <w:autoSpaceDE w:val="0"/>
              <w:autoSpaceDN w:val="0"/>
              <w:adjustRightInd w:val="0"/>
              <w:snapToGrid w:val="0"/>
              <w:rPr>
                <w:bCs/>
                <w:sz w:val="22"/>
                <w:szCs w:val="22"/>
              </w:rPr>
            </w:pPr>
            <w:r w:rsidRPr="00374EAF">
              <w:rPr>
                <w:bCs/>
                <w:sz w:val="22"/>
                <w:szCs w:val="22"/>
              </w:rPr>
              <w:t>М.П.</w:t>
            </w:r>
          </w:p>
        </w:tc>
      </w:tr>
    </w:tbl>
    <w:p w:rsidR="00DE69D1" w:rsidRPr="005F34CB" w:rsidRDefault="00DE69D1" w:rsidP="00DE69D1">
      <w:pPr>
        <w:spacing w:before="60" w:after="0" w:line="240" w:lineRule="auto"/>
        <w:jc w:val="both"/>
        <w:outlineLvl w:val="2"/>
        <w:rPr>
          <w:rFonts w:ascii="Times New Roman" w:eastAsia="Times New Roman" w:hAnsi="Times New Roman" w:cs="Times New Roman"/>
          <w:caps/>
          <w:sz w:val="28"/>
          <w:szCs w:val="28"/>
          <w:lang w:val="x-none" w:eastAsia="ru-RU"/>
        </w:rPr>
        <w:sectPr w:rsidR="00DE69D1" w:rsidRPr="005F34CB" w:rsidSect="00631922">
          <w:footerReference w:type="default" r:id="rId10"/>
          <w:pgSz w:w="11906" w:h="16838"/>
          <w:pgMar w:top="1134" w:right="851" w:bottom="1134" w:left="1418" w:header="709" w:footer="709" w:gutter="0"/>
          <w:cols w:space="708"/>
          <w:docGrid w:linePitch="381"/>
        </w:sectPr>
      </w:pPr>
    </w:p>
    <w:p w:rsidR="00DE69D1" w:rsidRPr="005F34CB" w:rsidRDefault="00DE69D1" w:rsidP="00DE69D1">
      <w:pPr>
        <w:spacing w:after="0" w:line="240" w:lineRule="auto"/>
        <w:jc w:val="right"/>
        <w:outlineLvl w:val="2"/>
        <w:rPr>
          <w:rFonts w:ascii="Times New Roman" w:eastAsia="Times New Roman" w:hAnsi="Times New Roman" w:cs="Times New Roman"/>
          <w:i/>
          <w:iCs/>
          <w:sz w:val="24"/>
          <w:szCs w:val="24"/>
          <w:lang w:eastAsia="ru-RU"/>
        </w:rPr>
      </w:pPr>
    </w:p>
    <w:p w:rsidR="00DE69D1" w:rsidRPr="005F34CB" w:rsidRDefault="00DE69D1" w:rsidP="00DE69D1">
      <w:pPr>
        <w:spacing w:after="0" w:line="240" w:lineRule="auto"/>
        <w:jc w:val="right"/>
        <w:outlineLvl w:val="2"/>
        <w:rPr>
          <w:rFonts w:ascii="Times New Roman" w:eastAsia="Times New Roman" w:hAnsi="Times New Roman" w:cs="Times New Roman"/>
          <w:i/>
          <w:iCs/>
          <w:sz w:val="24"/>
          <w:szCs w:val="24"/>
          <w:lang w:eastAsia="ru-RU"/>
        </w:rPr>
      </w:pP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Приложение № 1</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к Договору ____________</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от «____» __________ 20 _ г. № ____ </w:t>
      </w:r>
    </w:p>
    <w:p w:rsidR="00DE69D1" w:rsidRPr="005F34CB" w:rsidRDefault="00DE69D1" w:rsidP="00DE69D1">
      <w:pPr>
        <w:suppressAutoHyphens/>
        <w:spacing w:after="0" w:line="240" w:lineRule="auto"/>
        <w:jc w:val="center"/>
        <w:outlineLvl w:val="2"/>
        <w:rPr>
          <w:rFonts w:ascii="Times New Roman" w:eastAsia="Times New Roman" w:hAnsi="Times New Roman" w:cs="Times New Roman"/>
          <w:b/>
          <w:sz w:val="24"/>
          <w:szCs w:val="24"/>
          <w:lang w:eastAsia="ru-RU"/>
        </w:rPr>
      </w:pPr>
    </w:p>
    <w:p w:rsidR="00DE69D1" w:rsidRDefault="00DE69D1" w:rsidP="00DE69D1">
      <w:pPr>
        <w:suppressAutoHyphens/>
        <w:spacing w:after="0" w:line="240" w:lineRule="auto"/>
        <w:jc w:val="center"/>
        <w:outlineLvl w:val="2"/>
        <w:rPr>
          <w:rFonts w:ascii="Times New Roman" w:eastAsia="Times New Roman" w:hAnsi="Times New Roman" w:cs="Times New Roman"/>
          <w:b/>
          <w:sz w:val="28"/>
          <w:szCs w:val="28"/>
          <w:lang w:eastAsia="ru-RU"/>
        </w:rPr>
      </w:pPr>
      <w:r w:rsidRPr="005F34CB">
        <w:rPr>
          <w:rFonts w:ascii="Times New Roman" w:eastAsia="Times New Roman" w:hAnsi="Times New Roman" w:cs="Times New Roman"/>
          <w:b/>
          <w:sz w:val="28"/>
          <w:szCs w:val="28"/>
          <w:lang w:eastAsia="ru-RU"/>
        </w:rPr>
        <w:t>Спецификация</w:t>
      </w:r>
    </w:p>
    <w:p w:rsidR="00DE69D1" w:rsidRPr="005F34CB" w:rsidRDefault="00DE69D1" w:rsidP="00DE69D1">
      <w:pPr>
        <w:suppressAutoHyphens/>
        <w:spacing w:after="0" w:line="240" w:lineRule="auto"/>
        <w:jc w:val="center"/>
        <w:outlineLvl w:val="2"/>
        <w:rPr>
          <w:rFonts w:ascii="Times New Roman" w:eastAsia="Times New Roman" w:hAnsi="Times New Roman" w:cs="Times New Roman"/>
          <w:b/>
          <w:sz w:val="28"/>
          <w:szCs w:val="28"/>
          <w:lang w:eastAsia="ru-RU"/>
        </w:rPr>
      </w:pPr>
    </w:p>
    <w:tbl>
      <w:tblPr>
        <w:tblW w:w="15020" w:type="dxa"/>
        <w:tblInd w:w="-5" w:type="dxa"/>
        <w:tblLook w:val="04A0" w:firstRow="1" w:lastRow="0" w:firstColumn="1" w:lastColumn="0" w:noHBand="0" w:noVBand="1"/>
      </w:tblPr>
      <w:tblGrid>
        <w:gridCol w:w="709"/>
        <w:gridCol w:w="1559"/>
        <w:gridCol w:w="1538"/>
        <w:gridCol w:w="12"/>
        <w:gridCol w:w="927"/>
        <w:gridCol w:w="944"/>
        <w:gridCol w:w="921"/>
        <w:gridCol w:w="12"/>
        <w:gridCol w:w="1458"/>
        <w:gridCol w:w="95"/>
        <w:gridCol w:w="1040"/>
        <w:gridCol w:w="1361"/>
        <w:gridCol w:w="12"/>
        <w:gridCol w:w="4432"/>
      </w:tblGrid>
      <w:tr w:rsidR="00DE69D1" w:rsidRPr="009905D6" w:rsidTr="005A7EAF">
        <w:trPr>
          <w:cantSplit/>
          <w:trHeight w:val="1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Наименование имущества</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Инвентарный номер</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Ед. изм.</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Коли-чество</w:t>
            </w:r>
          </w:p>
        </w:tc>
        <w:tc>
          <w:tcPr>
            <w:tcW w:w="933" w:type="dxa"/>
            <w:gridSpan w:val="2"/>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Цена за ед., руб. с НДС</w:t>
            </w:r>
          </w:p>
        </w:tc>
        <w:tc>
          <w:tcPr>
            <w:tcW w:w="1553" w:type="dxa"/>
            <w:gridSpan w:val="2"/>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Стоимость,                     руб. с НДС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В т.ч., НДС 20 %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Год изготовления </w:t>
            </w:r>
          </w:p>
        </w:tc>
        <w:tc>
          <w:tcPr>
            <w:tcW w:w="4444" w:type="dxa"/>
            <w:gridSpan w:val="2"/>
            <w:tcBorders>
              <w:top w:val="single" w:sz="4" w:space="0" w:color="auto"/>
              <w:left w:val="nil"/>
              <w:bottom w:val="single" w:sz="4" w:space="0" w:color="auto"/>
              <w:right w:val="single" w:sz="4" w:space="0" w:color="auto"/>
            </w:tcBorders>
            <w:shd w:val="clear" w:color="auto" w:fill="auto"/>
            <w:vAlign w:val="center"/>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Краткая информация о состоянии имущества</w:t>
            </w:r>
          </w:p>
        </w:tc>
      </w:tr>
      <w:tr w:rsidR="00DE69D1" w:rsidRPr="009905D6" w:rsidTr="005A7EAF">
        <w:trPr>
          <w:trHeight w:val="191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Кран портальный КППГ №4     </w:t>
            </w:r>
          </w:p>
        </w:tc>
        <w:tc>
          <w:tcPr>
            <w:tcW w:w="155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B050020109601 </w:t>
            </w:r>
          </w:p>
        </w:tc>
        <w:tc>
          <w:tcPr>
            <w:tcW w:w="927"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шт.</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55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1965</w:t>
            </w:r>
          </w:p>
        </w:tc>
        <w:tc>
          <w:tcPr>
            <w:tcW w:w="4444" w:type="dxa"/>
            <w:gridSpan w:val="2"/>
            <w:tcBorders>
              <w:top w:val="nil"/>
              <w:left w:val="single" w:sz="4" w:space="0" w:color="auto"/>
              <w:bottom w:val="nil"/>
              <w:right w:val="single" w:sz="4" w:space="0" w:color="000000"/>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sz w:val="16"/>
                <w:szCs w:val="16"/>
                <w:lang w:eastAsia="ru-RU"/>
              </w:rPr>
            </w:pPr>
            <w:r w:rsidRPr="009905D6">
              <w:rPr>
                <w:rFonts w:ascii="Times New Roman" w:eastAsia="Times New Roman" w:hAnsi="Times New Roman" w:cs="Times New Roman"/>
                <w:sz w:val="16"/>
                <w:szCs w:val="16"/>
                <w:lang w:eastAsia="ru-RU"/>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DE69D1" w:rsidRPr="009905D6" w:rsidTr="005A7EAF">
        <w:trPr>
          <w:trHeight w:val="51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Кран портальный КППГ №2</w:t>
            </w:r>
          </w:p>
        </w:tc>
        <w:tc>
          <w:tcPr>
            <w:tcW w:w="155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B050020111101 </w:t>
            </w:r>
          </w:p>
        </w:tc>
        <w:tc>
          <w:tcPr>
            <w:tcW w:w="927"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шт.</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55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1966</w:t>
            </w:r>
          </w:p>
        </w:tc>
        <w:tc>
          <w:tcPr>
            <w:tcW w:w="4444" w:type="dxa"/>
            <w:gridSpan w:val="2"/>
            <w:vMerge w:val="restart"/>
            <w:tcBorders>
              <w:top w:val="single" w:sz="4" w:space="0" w:color="000000"/>
              <w:left w:val="single" w:sz="4" w:space="0" w:color="auto"/>
              <w:bottom w:val="nil"/>
              <w:right w:val="single" w:sz="4" w:space="0" w:color="000000"/>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sz w:val="16"/>
                <w:szCs w:val="16"/>
                <w:lang w:eastAsia="ru-RU"/>
              </w:rPr>
            </w:pPr>
            <w:r w:rsidRPr="009905D6">
              <w:rPr>
                <w:rFonts w:ascii="Times New Roman" w:eastAsia="Times New Roman" w:hAnsi="Times New Roman" w:cs="Times New Roman"/>
                <w:sz w:val="16"/>
                <w:szCs w:val="16"/>
                <w:lang w:eastAsia="ru-RU"/>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DE69D1" w:rsidRPr="009905D6" w:rsidTr="005A7EAF">
        <w:trPr>
          <w:trHeight w:val="51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Кран портальный КППГ №3 </w:t>
            </w:r>
          </w:p>
        </w:tc>
        <w:tc>
          <w:tcPr>
            <w:tcW w:w="155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B050020111001 </w:t>
            </w:r>
          </w:p>
        </w:tc>
        <w:tc>
          <w:tcPr>
            <w:tcW w:w="927"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шт.</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55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1966</w:t>
            </w:r>
          </w:p>
        </w:tc>
        <w:tc>
          <w:tcPr>
            <w:tcW w:w="4444" w:type="dxa"/>
            <w:gridSpan w:val="2"/>
            <w:vMerge/>
            <w:tcBorders>
              <w:top w:val="single" w:sz="4" w:space="0" w:color="000000"/>
              <w:left w:val="single" w:sz="4" w:space="0" w:color="auto"/>
              <w:bottom w:val="nil"/>
              <w:right w:val="single" w:sz="4" w:space="0" w:color="000000"/>
            </w:tcBorders>
            <w:vAlign w:val="bottom"/>
            <w:hideMark/>
          </w:tcPr>
          <w:p w:rsidR="00DE69D1" w:rsidRPr="009905D6" w:rsidRDefault="00DE69D1" w:rsidP="005A7EAF">
            <w:pPr>
              <w:spacing w:after="0" w:line="240" w:lineRule="auto"/>
              <w:rPr>
                <w:rFonts w:ascii="Times New Roman" w:eastAsia="Times New Roman" w:hAnsi="Times New Roman" w:cs="Times New Roman"/>
                <w:sz w:val="16"/>
                <w:szCs w:val="16"/>
                <w:lang w:eastAsia="ru-RU"/>
              </w:rPr>
            </w:pPr>
          </w:p>
        </w:tc>
      </w:tr>
      <w:tr w:rsidR="00DE69D1" w:rsidRPr="009905D6" w:rsidTr="005A7EAF">
        <w:trPr>
          <w:trHeight w:val="29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Кран портальный </w:t>
            </w:r>
          </w:p>
        </w:tc>
        <w:tc>
          <w:tcPr>
            <w:tcW w:w="155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B050020111601</w:t>
            </w:r>
          </w:p>
        </w:tc>
        <w:tc>
          <w:tcPr>
            <w:tcW w:w="927"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шт.</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55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1977</w:t>
            </w:r>
          </w:p>
        </w:tc>
        <w:tc>
          <w:tcPr>
            <w:tcW w:w="4444" w:type="dxa"/>
            <w:gridSpan w:val="2"/>
            <w:tcBorders>
              <w:top w:val="single" w:sz="4" w:space="0" w:color="000000"/>
              <w:left w:val="single" w:sz="4" w:space="0" w:color="auto"/>
              <w:bottom w:val="nil"/>
              <w:right w:val="single" w:sz="4" w:space="0" w:color="000000"/>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sz w:val="16"/>
                <w:szCs w:val="16"/>
                <w:lang w:eastAsia="ru-RU"/>
              </w:rPr>
            </w:pPr>
            <w:r w:rsidRPr="009905D6">
              <w:rPr>
                <w:rFonts w:ascii="Times New Roman" w:eastAsia="Times New Roman" w:hAnsi="Times New Roman" w:cs="Times New Roman"/>
                <w:sz w:val="16"/>
                <w:szCs w:val="16"/>
                <w:lang w:eastAsia="ru-RU"/>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DE69D1" w:rsidRPr="009905D6" w:rsidTr="005A7EAF">
        <w:trPr>
          <w:trHeight w:val="29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Кран портальный КППГ-10-30-10,5   </w:t>
            </w:r>
          </w:p>
        </w:tc>
        <w:tc>
          <w:tcPr>
            <w:tcW w:w="155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xml:space="preserve">B050020113501  </w:t>
            </w:r>
          </w:p>
        </w:tc>
        <w:tc>
          <w:tcPr>
            <w:tcW w:w="927"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шт.</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55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199</w:t>
            </w:r>
            <w:bookmarkStart w:id="19" w:name="_GoBack"/>
            <w:bookmarkEnd w:id="19"/>
            <w:r w:rsidRPr="009905D6">
              <w:rPr>
                <w:rFonts w:ascii="Times New Roman" w:eastAsia="Times New Roman" w:hAnsi="Times New Roman" w:cs="Times New Roman"/>
                <w:color w:val="000000"/>
                <w:sz w:val="20"/>
                <w:szCs w:val="20"/>
                <w:lang w:eastAsia="ru-RU"/>
              </w:rPr>
              <w:t>3</w:t>
            </w:r>
          </w:p>
        </w:tc>
        <w:tc>
          <w:tcPr>
            <w:tcW w:w="4444" w:type="dxa"/>
            <w:gridSpan w:val="2"/>
            <w:tcBorders>
              <w:top w:val="single" w:sz="4" w:space="0" w:color="000000"/>
              <w:left w:val="single" w:sz="4" w:space="0" w:color="auto"/>
              <w:bottom w:val="single" w:sz="4" w:space="0" w:color="auto"/>
              <w:right w:val="single" w:sz="4" w:space="0" w:color="000000"/>
            </w:tcBorders>
            <w:shd w:val="clear" w:color="auto" w:fill="auto"/>
            <w:vAlign w:val="bottom"/>
            <w:hideMark/>
          </w:tcPr>
          <w:p w:rsidR="00DE69D1" w:rsidRPr="009905D6" w:rsidRDefault="00DE69D1" w:rsidP="005A7EAF">
            <w:pPr>
              <w:spacing w:after="0" w:line="240" w:lineRule="auto"/>
              <w:rPr>
                <w:rFonts w:ascii="Times New Roman" w:eastAsia="Times New Roman" w:hAnsi="Times New Roman" w:cs="Times New Roman"/>
                <w:sz w:val="16"/>
                <w:szCs w:val="16"/>
                <w:lang w:eastAsia="ru-RU"/>
              </w:rPr>
            </w:pPr>
            <w:r w:rsidRPr="009905D6">
              <w:rPr>
                <w:rFonts w:ascii="Times New Roman" w:eastAsia="Times New Roman" w:hAnsi="Times New Roman" w:cs="Times New Roman"/>
                <w:sz w:val="16"/>
                <w:szCs w:val="16"/>
                <w:lang w:eastAsia="ru-RU"/>
              </w:rPr>
              <w:t>Значительных деформаций несущих металлоконструкций не имеет. Имеются трещины до 30мм по порталу, обрывы элементов коробчатой стрелы. Коробчатая стрела имеет трещины до 5мм на концевых опорах, сквозных повреждений нет. Износ в соединительных частях до 90%. Механизм подъема имеет износ шестерен редуктора (до 75%), механизм поворота также имеет износ зубчатых пар шестерен (до 80%). Повсеместно присутствует коррозия, защитные покрытия отсутствуют. Канат имеет недопустимые обрывы. Комплектность имеется с учетом износа и коррозии.</w:t>
            </w:r>
          </w:p>
        </w:tc>
      </w:tr>
      <w:tr w:rsidR="00DE69D1" w:rsidRPr="009905D6" w:rsidTr="005A7EAF">
        <w:trPr>
          <w:trHeight w:val="25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b/>
                <w:bCs/>
                <w:color w:val="000000"/>
                <w:sz w:val="20"/>
                <w:szCs w:val="20"/>
                <w:lang w:eastAsia="ru-RU"/>
              </w:rPr>
            </w:pPr>
            <w:r w:rsidRPr="009905D6">
              <w:rPr>
                <w:rFonts w:ascii="Times New Roman" w:eastAsia="Times New Roman" w:hAnsi="Times New Roman" w:cs="Times New Roman"/>
                <w:b/>
                <w:bCs/>
                <w:color w:val="000000"/>
                <w:sz w:val="20"/>
                <w:szCs w:val="20"/>
                <w:lang w:eastAsia="ru-RU"/>
              </w:rPr>
              <w:t>ИТОГО:</w:t>
            </w:r>
          </w:p>
        </w:tc>
        <w:tc>
          <w:tcPr>
            <w:tcW w:w="1538"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b/>
                <w:bCs/>
                <w:color w:val="000000"/>
                <w:sz w:val="20"/>
                <w:szCs w:val="20"/>
                <w:lang w:eastAsia="ru-RU"/>
              </w:rPr>
            </w:pPr>
            <w:r w:rsidRPr="009905D6">
              <w:rPr>
                <w:rFonts w:ascii="Times New Roman" w:eastAsia="Times New Roman" w:hAnsi="Times New Roman" w:cs="Times New Roman"/>
                <w:b/>
                <w:bCs/>
                <w:color w:val="000000"/>
                <w:sz w:val="20"/>
                <w:szCs w:val="20"/>
                <w:lang w:eastAsia="ru-RU"/>
              </w:rPr>
              <w:t> </w:t>
            </w:r>
          </w:p>
        </w:tc>
        <w:tc>
          <w:tcPr>
            <w:tcW w:w="939"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b/>
                <w:bCs/>
                <w:color w:val="000000"/>
                <w:sz w:val="20"/>
                <w:szCs w:val="20"/>
                <w:lang w:eastAsia="ru-RU"/>
              </w:rPr>
            </w:pPr>
            <w:r w:rsidRPr="009905D6">
              <w:rPr>
                <w:rFonts w:ascii="Times New Roman" w:eastAsia="Times New Roman" w:hAnsi="Times New Roman" w:cs="Times New Roman"/>
                <w:b/>
                <w:bCs/>
                <w:color w:val="000000"/>
                <w:sz w:val="20"/>
                <w:szCs w:val="20"/>
                <w:lang w:eastAsia="ru-RU"/>
              </w:rPr>
              <w:t> </w:t>
            </w:r>
          </w:p>
        </w:tc>
        <w:tc>
          <w:tcPr>
            <w:tcW w:w="944"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921"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470"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1373" w:type="dxa"/>
            <w:gridSpan w:val="2"/>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c>
          <w:tcPr>
            <w:tcW w:w="4432" w:type="dxa"/>
            <w:tcBorders>
              <w:top w:val="nil"/>
              <w:left w:val="nil"/>
              <w:bottom w:val="single" w:sz="4" w:space="0" w:color="auto"/>
              <w:right w:val="single" w:sz="4" w:space="0" w:color="auto"/>
            </w:tcBorders>
            <w:shd w:val="clear" w:color="auto" w:fill="auto"/>
            <w:vAlign w:val="bottom"/>
            <w:hideMark/>
          </w:tcPr>
          <w:p w:rsidR="00DE69D1" w:rsidRPr="009905D6" w:rsidRDefault="00DE69D1" w:rsidP="005A7EAF">
            <w:pPr>
              <w:spacing w:after="0" w:line="240" w:lineRule="auto"/>
              <w:jc w:val="center"/>
              <w:rPr>
                <w:rFonts w:ascii="Times New Roman" w:eastAsia="Times New Roman" w:hAnsi="Times New Roman" w:cs="Times New Roman"/>
                <w:color w:val="000000"/>
                <w:sz w:val="20"/>
                <w:szCs w:val="20"/>
                <w:lang w:eastAsia="ru-RU"/>
              </w:rPr>
            </w:pPr>
            <w:r w:rsidRPr="009905D6">
              <w:rPr>
                <w:rFonts w:ascii="Times New Roman" w:eastAsia="Times New Roman" w:hAnsi="Times New Roman" w:cs="Times New Roman"/>
                <w:color w:val="000000"/>
                <w:sz w:val="20"/>
                <w:szCs w:val="20"/>
                <w:lang w:eastAsia="ru-RU"/>
              </w:rPr>
              <w:t> </w:t>
            </w:r>
          </w:p>
        </w:tc>
      </w:tr>
    </w:tbl>
    <w:p w:rsidR="00DE69D1" w:rsidRDefault="00DE69D1" w:rsidP="00DE69D1">
      <w:pPr>
        <w:suppressAutoHyphens/>
        <w:spacing w:after="0" w:line="240" w:lineRule="auto"/>
        <w:outlineLvl w:val="2"/>
        <w:rPr>
          <w:rFonts w:ascii="Times New Roman" w:eastAsia="Times New Roman" w:hAnsi="Times New Roman" w:cs="Times New Roman"/>
          <w:b/>
          <w:sz w:val="28"/>
          <w:szCs w:val="28"/>
          <w:lang w:eastAsia="ru-RU"/>
        </w:rPr>
      </w:pPr>
    </w:p>
    <w:p w:rsidR="00DE69D1" w:rsidRPr="005F34CB" w:rsidRDefault="00DE69D1" w:rsidP="00DE69D1">
      <w:pPr>
        <w:suppressAutoHyphens/>
        <w:spacing w:after="0" w:line="240" w:lineRule="auto"/>
        <w:jc w:val="both"/>
        <w:outlineLvl w:val="2"/>
        <w:rPr>
          <w:rFonts w:ascii="Times New Roman" w:eastAsia="Times New Roman" w:hAnsi="Times New Roman" w:cs="Times New Roman"/>
          <w:sz w:val="28"/>
          <w:szCs w:val="28"/>
          <w:lang w:eastAsia="ru-RU"/>
        </w:rPr>
      </w:pPr>
    </w:p>
    <w:p w:rsidR="00DE69D1" w:rsidRPr="005F34CB" w:rsidRDefault="00DE69D1" w:rsidP="00DE69D1">
      <w:pPr>
        <w:spacing w:after="0" w:line="240" w:lineRule="auto"/>
        <w:outlineLvl w:val="2"/>
        <w:rPr>
          <w:rFonts w:ascii="Times New Roman" w:eastAsia="Times New Roman" w:hAnsi="Times New Roman" w:cs="Times New Roman"/>
          <w:b/>
          <w:sz w:val="24"/>
          <w:szCs w:val="24"/>
          <w:u w:val="single"/>
          <w:lang w:eastAsia="ru-RU"/>
        </w:rPr>
      </w:pPr>
    </w:p>
    <w:tbl>
      <w:tblPr>
        <w:tblStyle w:val="a5"/>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DE69D1" w:rsidRPr="005F34CB" w:rsidTr="005A7EAF">
        <w:tc>
          <w:tcPr>
            <w:tcW w:w="5816" w:type="dxa"/>
          </w:tcPr>
          <w:p w:rsidR="00DE69D1" w:rsidRPr="005F34CB" w:rsidRDefault="00DE69D1" w:rsidP="005A7EAF">
            <w:pPr>
              <w:widowControl w:val="0"/>
              <w:autoSpaceDE w:val="0"/>
              <w:autoSpaceDN w:val="0"/>
              <w:adjustRightInd w:val="0"/>
              <w:outlineLvl w:val="2"/>
              <w:rPr>
                <w:sz w:val="24"/>
                <w:szCs w:val="24"/>
              </w:rPr>
            </w:pPr>
            <w:r w:rsidRPr="005F34CB">
              <w:rPr>
                <w:b/>
                <w:snapToGrid w:val="0"/>
                <w:sz w:val="24"/>
                <w:szCs w:val="24"/>
              </w:rPr>
              <w:t>Продавец:</w:t>
            </w:r>
          </w:p>
        </w:tc>
        <w:tc>
          <w:tcPr>
            <w:tcW w:w="6412" w:type="dxa"/>
          </w:tcPr>
          <w:p w:rsidR="00DE69D1" w:rsidRPr="005F34CB" w:rsidRDefault="00DE69D1" w:rsidP="005A7EAF">
            <w:pPr>
              <w:widowControl w:val="0"/>
              <w:autoSpaceDE w:val="0"/>
              <w:autoSpaceDN w:val="0"/>
              <w:adjustRightInd w:val="0"/>
              <w:jc w:val="both"/>
              <w:outlineLvl w:val="2"/>
              <w:rPr>
                <w:sz w:val="24"/>
                <w:szCs w:val="24"/>
              </w:rPr>
            </w:pPr>
            <w:r w:rsidRPr="005F34CB">
              <w:rPr>
                <w:b/>
                <w:snapToGrid w:val="0"/>
                <w:sz w:val="24"/>
                <w:szCs w:val="24"/>
              </w:rPr>
              <w:t>Покупатель:</w:t>
            </w:r>
          </w:p>
        </w:tc>
      </w:tr>
      <w:tr w:rsidR="00DE69D1" w:rsidRPr="005F34CB" w:rsidTr="005A7EAF">
        <w:tc>
          <w:tcPr>
            <w:tcW w:w="5816" w:type="dxa"/>
          </w:tcPr>
          <w:p w:rsidR="00DE69D1" w:rsidRDefault="00DE69D1" w:rsidP="005A7EAF">
            <w:pPr>
              <w:rPr>
                <w:sz w:val="24"/>
                <w:szCs w:val="24"/>
              </w:rPr>
            </w:pPr>
          </w:p>
          <w:p w:rsidR="00DE69D1" w:rsidRPr="005F34CB" w:rsidRDefault="00DE69D1" w:rsidP="005A7EAF">
            <w:pPr>
              <w:rPr>
                <w:sz w:val="24"/>
                <w:szCs w:val="24"/>
              </w:rPr>
            </w:pPr>
          </w:p>
          <w:p w:rsidR="00DE69D1" w:rsidRDefault="00DE69D1" w:rsidP="005A7EAF">
            <w:pPr>
              <w:rPr>
                <w:sz w:val="24"/>
                <w:szCs w:val="24"/>
              </w:rPr>
            </w:pPr>
            <w:r w:rsidRPr="005F34CB">
              <w:rPr>
                <w:sz w:val="24"/>
                <w:szCs w:val="24"/>
              </w:rPr>
              <w:t>______________</w:t>
            </w:r>
          </w:p>
          <w:p w:rsidR="00DE69D1" w:rsidRPr="005F34CB" w:rsidRDefault="00DE69D1" w:rsidP="005A7EAF">
            <w:pPr>
              <w:rPr>
                <w:sz w:val="24"/>
                <w:szCs w:val="24"/>
              </w:rPr>
            </w:pPr>
            <w:r w:rsidRPr="005F34CB">
              <w:rPr>
                <w:sz w:val="24"/>
                <w:szCs w:val="24"/>
              </w:rPr>
              <w:t>М.П.</w:t>
            </w:r>
          </w:p>
          <w:p w:rsidR="00DE69D1" w:rsidRPr="005F34CB" w:rsidRDefault="00DE69D1" w:rsidP="005A7EAF">
            <w:pPr>
              <w:rPr>
                <w:sz w:val="24"/>
                <w:szCs w:val="24"/>
              </w:rPr>
            </w:pPr>
          </w:p>
          <w:p w:rsidR="00DE69D1" w:rsidRPr="005F34CB" w:rsidRDefault="00DE69D1" w:rsidP="005A7EAF">
            <w:pPr>
              <w:jc w:val="both"/>
              <w:rPr>
                <w:sz w:val="24"/>
                <w:szCs w:val="24"/>
              </w:rPr>
            </w:pPr>
          </w:p>
        </w:tc>
        <w:tc>
          <w:tcPr>
            <w:tcW w:w="6412" w:type="dxa"/>
          </w:tcPr>
          <w:p w:rsidR="00DE69D1" w:rsidRDefault="00DE69D1" w:rsidP="005A7EAF">
            <w:pPr>
              <w:widowControl w:val="0"/>
              <w:autoSpaceDE w:val="0"/>
              <w:autoSpaceDN w:val="0"/>
              <w:adjustRightInd w:val="0"/>
              <w:jc w:val="both"/>
              <w:outlineLvl w:val="2"/>
              <w:rPr>
                <w:sz w:val="24"/>
                <w:szCs w:val="24"/>
              </w:rPr>
            </w:pPr>
          </w:p>
          <w:p w:rsidR="00DE69D1" w:rsidRPr="005F34CB" w:rsidRDefault="00DE69D1" w:rsidP="005A7EAF">
            <w:pPr>
              <w:widowControl w:val="0"/>
              <w:autoSpaceDE w:val="0"/>
              <w:autoSpaceDN w:val="0"/>
              <w:adjustRightInd w:val="0"/>
              <w:jc w:val="both"/>
              <w:outlineLvl w:val="2"/>
              <w:rPr>
                <w:sz w:val="24"/>
                <w:szCs w:val="24"/>
              </w:rPr>
            </w:pPr>
          </w:p>
          <w:p w:rsidR="00DE69D1" w:rsidRDefault="00DE69D1" w:rsidP="005A7EAF">
            <w:pPr>
              <w:widowControl w:val="0"/>
              <w:autoSpaceDE w:val="0"/>
              <w:autoSpaceDN w:val="0"/>
              <w:adjustRightInd w:val="0"/>
              <w:jc w:val="both"/>
              <w:outlineLvl w:val="2"/>
              <w:rPr>
                <w:sz w:val="24"/>
                <w:szCs w:val="24"/>
              </w:rPr>
            </w:pPr>
            <w:r w:rsidRPr="005F34CB">
              <w:rPr>
                <w:sz w:val="24"/>
                <w:szCs w:val="24"/>
              </w:rPr>
              <w:t>_________________</w:t>
            </w:r>
          </w:p>
          <w:p w:rsidR="00DE69D1" w:rsidRPr="005F34CB" w:rsidRDefault="00DE69D1" w:rsidP="005A7EAF">
            <w:pPr>
              <w:widowControl w:val="0"/>
              <w:autoSpaceDE w:val="0"/>
              <w:autoSpaceDN w:val="0"/>
              <w:adjustRightInd w:val="0"/>
              <w:jc w:val="both"/>
              <w:outlineLvl w:val="2"/>
              <w:rPr>
                <w:sz w:val="24"/>
                <w:szCs w:val="24"/>
              </w:rPr>
            </w:pPr>
            <w:r w:rsidRPr="005F34CB">
              <w:rPr>
                <w:sz w:val="24"/>
                <w:szCs w:val="24"/>
              </w:rPr>
              <w:t xml:space="preserve"> М.П.</w:t>
            </w:r>
          </w:p>
        </w:tc>
      </w:tr>
      <w:tr w:rsidR="00DE69D1" w:rsidRPr="005F34CB" w:rsidTr="005A7EAF">
        <w:trPr>
          <w:trHeight w:val="70"/>
        </w:trPr>
        <w:tc>
          <w:tcPr>
            <w:tcW w:w="5816" w:type="dxa"/>
          </w:tcPr>
          <w:p w:rsidR="00DE69D1" w:rsidRPr="005F34CB" w:rsidRDefault="00DE69D1" w:rsidP="005A7EAF">
            <w:pPr>
              <w:rPr>
                <w:sz w:val="28"/>
                <w:szCs w:val="28"/>
              </w:rPr>
            </w:pPr>
          </w:p>
        </w:tc>
        <w:tc>
          <w:tcPr>
            <w:tcW w:w="6412" w:type="dxa"/>
          </w:tcPr>
          <w:p w:rsidR="00DE69D1" w:rsidRPr="005F34CB" w:rsidRDefault="00DE69D1" w:rsidP="005A7EAF">
            <w:pPr>
              <w:widowControl w:val="0"/>
              <w:autoSpaceDE w:val="0"/>
              <w:autoSpaceDN w:val="0"/>
              <w:adjustRightInd w:val="0"/>
              <w:jc w:val="both"/>
              <w:outlineLvl w:val="2"/>
              <w:rPr>
                <w:sz w:val="24"/>
                <w:szCs w:val="24"/>
              </w:rPr>
            </w:pPr>
          </w:p>
        </w:tc>
      </w:tr>
      <w:tr w:rsidR="00DE69D1" w:rsidRPr="005F34CB" w:rsidTr="005A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5816" w:type="dxa"/>
            <w:tcBorders>
              <w:top w:val="nil"/>
              <w:left w:val="nil"/>
              <w:bottom w:val="nil"/>
              <w:right w:val="nil"/>
            </w:tcBorders>
          </w:tcPr>
          <w:p w:rsidR="00DE69D1" w:rsidRPr="005F34CB" w:rsidRDefault="00DE69D1" w:rsidP="005A7EAF">
            <w:pPr>
              <w:jc w:val="both"/>
              <w:rPr>
                <w:sz w:val="28"/>
                <w:szCs w:val="28"/>
              </w:rPr>
            </w:pPr>
          </w:p>
        </w:tc>
        <w:tc>
          <w:tcPr>
            <w:tcW w:w="6412" w:type="dxa"/>
            <w:tcBorders>
              <w:top w:val="nil"/>
              <w:left w:val="nil"/>
              <w:bottom w:val="nil"/>
              <w:right w:val="nil"/>
            </w:tcBorders>
          </w:tcPr>
          <w:p w:rsidR="00DE69D1" w:rsidRPr="005F34CB" w:rsidRDefault="00DE69D1" w:rsidP="005A7EAF">
            <w:pPr>
              <w:jc w:val="both"/>
              <w:outlineLvl w:val="2"/>
              <w:rPr>
                <w:snapToGrid w:val="0"/>
                <w:sz w:val="28"/>
                <w:szCs w:val="28"/>
              </w:rPr>
            </w:pPr>
          </w:p>
        </w:tc>
      </w:tr>
    </w:tbl>
    <w:p w:rsidR="00DE69D1" w:rsidRDefault="00DE69D1" w:rsidP="00DE69D1">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p>
    <w:p w:rsidR="00DE69D1" w:rsidRPr="005F34CB" w:rsidRDefault="00DE69D1" w:rsidP="00DE69D1">
      <w:pPr>
        <w:spacing w:before="60" w:after="0" w:line="240" w:lineRule="auto"/>
        <w:jc w:val="center"/>
        <w:outlineLvl w:val="2"/>
        <w:rPr>
          <w:rFonts w:ascii="Times New Roman" w:eastAsia="Times New Roman" w:hAnsi="Times New Roman" w:cs="Times New Roman"/>
          <w:caps/>
          <w:sz w:val="28"/>
          <w:szCs w:val="28"/>
          <w:lang w:val="x-none" w:eastAsia="ru-RU"/>
        </w:rPr>
        <w:sectPr w:rsidR="00DE69D1" w:rsidRPr="005F34CB" w:rsidSect="00631922">
          <w:pgSz w:w="16838" w:h="11906" w:orient="landscape"/>
          <w:pgMar w:top="707" w:right="851" w:bottom="1134" w:left="851" w:header="709" w:footer="709" w:gutter="0"/>
          <w:cols w:space="708"/>
          <w:docGrid w:linePitch="381"/>
        </w:sectPr>
      </w:pP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Приложение № </w:t>
      </w:r>
      <w:r>
        <w:rPr>
          <w:rFonts w:ascii="Times New Roman" w:eastAsia="Times New Roman" w:hAnsi="Times New Roman" w:cs="Times New Roman"/>
          <w:snapToGrid w:val="0"/>
          <w:sz w:val="24"/>
          <w:szCs w:val="24"/>
          <w:lang w:eastAsia="ru-RU"/>
        </w:rPr>
        <w:t>2</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к Договору ____________</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от «____» __________ 20 _ г. № ____ </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p>
    <w:p w:rsidR="00DE69D1" w:rsidRPr="00A477A3" w:rsidRDefault="00DE69D1" w:rsidP="00DE69D1">
      <w:pPr>
        <w:suppressAutoHyphens/>
        <w:spacing w:after="0" w:line="240" w:lineRule="auto"/>
        <w:jc w:val="center"/>
        <w:outlineLvl w:val="2"/>
        <w:rPr>
          <w:rFonts w:ascii="Times New Roman" w:eastAsia="Times New Roman" w:hAnsi="Times New Roman" w:cs="Times New Roman"/>
          <w:b/>
          <w:sz w:val="24"/>
          <w:szCs w:val="24"/>
          <w:lang w:eastAsia="ru-RU"/>
        </w:rPr>
      </w:pPr>
      <w:r w:rsidRPr="00A477A3">
        <w:rPr>
          <w:rFonts w:ascii="Times New Roman" w:eastAsia="Times New Roman" w:hAnsi="Times New Roman" w:cs="Times New Roman"/>
          <w:b/>
          <w:sz w:val="24"/>
          <w:szCs w:val="24"/>
          <w:lang w:eastAsia="ru-RU"/>
        </w:rPr>
        <w:t xml:space="preserve">ФОРМА </w:t>
      </w:r>
      <w:hyperlink r:id="rId11" w:history="1">
        <w:r w:rsidRPr="00A477A3">
          <w:rPr>
            <w:rFonts w:ascii="Times New Roman" w:eastAsia="Times New Roman" w:hAnsi="Times New Roman" w:cs="Times New Roman"/>
            <w:b/>
            <w:sz w:val="24"/>
            <w:szCs w:val="24"/>
            <w:lang w:eastAsia="ru-RU"/>
          </w:rPr>
          <w:t>АКТ</w:t>
        </w:r>
      </w:hyperlink>
      <w:r w:rsidRPr="00A477A3">
        <w:rPr>
          <w:rFonts w:ascii="Times New Roman" w:eastAsia="Times New Roman" w:hAnsi="Times New Roman" w:cs="Times New Roman"/>
          <w:b/>
          <w:sz w:val="24"/>
          <w:szCs w:val="24"/>
          <w:lang w:eastAsia="ru-RU"/>
        </w:rPr>
        <w:t>А</w:t>
      </w:r>
    </w:p>
    <w:p w:rsidR="00DE69D1" w:rsidRPr="00A477A3" w:rsidRDefault="00DE69D1" w:rsidP="00DE69D1">
      <w:pPr>
        <w:suppressAutoHyphens/>
        <w:spacing w:after="0" w:line="240" w:lineRule="auto"/>
        <w:jc w:val="center"/>
        <w:outlineLvl w:val="2"/>
        <w:rPr>
          <w:rFonts w:ascii="Times New Roman" w:eastAsia="Times New Roman" w:hAnsi="Times New Roman" w:cs="Times New Roman"/>
          <w:b/>
          <w:sz w:val="24"/>
          <w:szCs w:val="24"/>
          <w:lang w:eastAsia="ru-RU"/>
        </w:rPr>
      </w:pPr>
      <w:r w:rsidRPr="00A477A3">
        <w:rPr>
          <w:rFonts w:ascii="Times New Roman" w:eastAsia="Times New Roman" w:hAnsi="Times New Roman" w:cs="Times New Roman"/>
          <w:b/>
          <w:sz w:val="24"/>
          <w:szCs w:val="24"/>
          <w:lang w:eastAsia="ru-RU"/>
        </w:rPr>
        <w:t>приема-передачи имущества</w:t>
      </w:r>
    </w:p>
    <w:p w:rsidR="00DE69D1" w:rsidRPr="005F34CB" w:rsidRDefault="00DE69D1" w:rsidP="00DE69D1">
      <w:pPr>
        <w:suppressAutoHyphens/>
        <w:spacing w:after="0" w:line="240" w:lineRule="auto"/>
        <w:jc w:val="center"/>
        <w:outlineLvl w:val="2"/>
        <w:rPr>
          <w:rFonts w:ascii="Times New Roman" w:eastAsia="Times New Roman" w:hAnsi="Times New Roman" w:cs="Times New Roman"/>
          <w:b/>
          <w:sz w:val="28"/>
          <w:szCs w:val="28"/>
          <w:lang w:eastAsia="ru-RU"/>
        </w:rPr>
      </w:pPr>
    </w:p>
    <w:p w:rsidR="00DE69D1" w:rsidRPr="005F34CB" w:rsidRDefault="00DE69D1" w:rsidP="00DE69D1">
      <w:pPr>
        <w:suppressAutoHyphens/>
        <w:spacing w:after="0" w:line="240" w:lineRule="auto"/>
        <w:outlineLvl w:val="2"/>
        <w:rPr>
          <w:rFonts w:ascii="Times New Roman" w:eastAsia="Times New Roman" w:hAnsi="Times New Roman" w:cs="Times New Roman"/>
          <w:sz w:val="24"/>
          <w:szCs w:val="24"/>
          <w:lang w:eastAsia="ru-RU"/>
        </w:rPr>
      </w:pPr>
      <w:r w:rsidRPr="005F34CB">
        <w:rPr>
          <w:rFonts w:ascii="Times New Roman" w:eastAsia="Times New Roman" w:hAnsi="Times New Roman" w:cs="Times New Roman"/>
          <w:sz w:val="24"/>
          <w:szCs w:val="24"/>
          <w:lang w:eastAsia="ru-RU"/>
        </w:rPr>
        <w:t>______________                                                                               «_____»_________2023 года</w:t>
      </w:r>
    </w:p>
    <w:p w:rsidR="00DE69D1" w:rsidRPr="005F34CB" w:rsidRDefault="00DE69D1" w:rsidP="00DE69D1">
      <w:pPr>
        <w:suppressAutoHyphens/>
        <w:spacing w:after="0" w:line="240" w:lineRule="auto"/>
        <w:outlineLvl w:val="2"/>
        <w:rPr>
          <w:rFonts w:ascii="Times New Roman" w:eastAsia="Times New Roman" w:hAnsi="Times New Roman" w:cs="Times New Roman"/>
          <w:sz w:val="26"/>
          <w:szCs w:val="26"/>
          <w:lang w:eastAsia="ru-RU"/>
        </w:rPr>
      </w:pPr>
    </w:p>
    <w:p w:rsidR="00DE69D1" w:rsidRPr="002F2F8B" w:rsidRDefault="00DE69D1" w:rsidP="00DE69D1">
      <w:pPr>
        <w:spacing w:after="0" w:line="240" w:lineRule="auto"/>
        <w:ind w:firstLine="567"/>
        <w:jc w:val="both"/>
        <w:rPr>
          <w:rFonts w:ascii="Times New Roman" w:eastAsia="Times New Roman" w:hAnsi="Times New Roman" w:cs="Times New Roman"/>
          <w:sz w:val="24"/>
          <w:szCs w:val="24"/>
          <w:lang w:eastAsia="ru-RU"/>
        </w:rPr>
      </w:pPr>
      <w:r w:rsidRPr="002F2F8B">
        <w:rPr>
          <w:rFonts w:ascii="Times New Roman" w:eastAsia="Times New Roman" w:hAnsi="Times New Roman" w:cs="Times New Roman"/>
          <w:sz w:val="24"/>
          <w:szCs w:val="24"/>
          <w:lang w:eastAsia="ru-RU"/>
        </w:rPr>
        <w:t xml:space="preserve">Акционерное общество «Дальневосточная генерирующая компания» (АО «ДГК») (далее – «Продавец»), в лице </w:t>
      </w:r>
      <w:r>
        <w:rPr>
          <w:rFonts w:ascii="Times New Roman" w:eastAsia="Times New Roman" w:hAnsi="Times New Roman" w:cs="Times New Roman"/>
          <w:sz w:val="24"/>
          <w:szCs w:val="24"/>
          <w:lang w:eastAsia="ru-RU"/>
        </w:rPr>
        <w:t>___________</w:t>
      </w:r>
      <w:r w:rsidRPr="002F2F8B">
        <w:rPr>
          <w:rFonts w:ascii="Times New Roman" w:eastAsia="Times New Roman" w:hAnsi="Times New Roman" w:cs="Times New Roman"/>
          <w:sz w:val="24"/>
          <w:szCs w:val="24"/>
          <w:lang w:eastAsia="ru-RU"/>
        </w:rPr>
        <w:t>, действующег</w:t>
      </w:r>
      <w:r>
        <w:rPr>
          <w:rFonts w:ascii="Times New Roman" w:eastAsia="Times New Roman" w:hAnsi="Times New Roman" w:cs="Times New Roman"/>
          <w:sz w:val="24"/>
          <w:szCs w:val="24"/>
          <w:lang w:eastAsia="ru-RU"/>
        </w:rPr>
        <w:t>о на основании _______________</w:t>
      </w:r>
      <w:r w:rsidRPr="002F2F8B">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sz w:val="24"/>
          <w:szCs w:val="24"/>
          <w:lang w:eastAsia="ru-RU"/>
        </w:rPr>
        <w:t>______________</w:t>
      </w:r>
      <w:r w:rsidRPr="002F2F8B">
        <w:rPr>
          <w:rFonts w:ascii="Times New Roman" w:eastAsia="Times New Roman" w:hAnsi="Times New Roman" w:cs="Times New Roman"/>
          <w:sz w:val="24"/>
          <w:szCs w:val="24"/>
          <w:lang w:eastAsia="ru-RU"/>
        </w:rPr>
        <w:t xml:space="preserve"> (далее – «Покупатель»), в лице </w:t>
      </w:r>
      <w:r>
        <w:rPr>
          <w:rFonts w:ascii="Times New Roman" w:eastAsia="Times New Roman" w:hAnsi="Times New Roman" w:cs="Times New Roman"/>
          <w:sz w:val="24"/>
          <w:szCs w:val="24"/>
          <w:lang w:eastAsia="ru-RU"/>
        </w:rPr>
        <w:t>________________</w:t>
      </w:r>
      <w:r w:rsidRPr="002F2F8B">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w:t>
      </w:r>
      <w:r w:rsidRPr="002F2F8B">
        <w:rPr>
          <w:rFonts w:ascii="Times New Roman" w:eastAsia="Times New Roman" w:hAnsi="Times New Roman" w:cs="Times New Roman"/>
          <w:sz w:val="24"/>
          <w:szCs w:val="24"/>
          <w:lang w:eastAsia="ru-RU"/>
        </w:rPr>
        <w:t>, с другой стороны, совместно именуемые «Стороны», заключили настоящий Акт о нижеследующем:</w:t>
      </w:r>
    </w:p>
    <w:p w:rsidR="00DE69D1" w:rsidRPr="002F2F8B" w:rsidRDefault="00DE69D1" w:rsidP="00DE69D1">
      <w:pPr>
        <w:shd w:val="clear" w:color="auto" w:fill="FFFFFF"/>
        <w:spacing w:before="120" w:after="0" w:line="240" w:lineRule="auto"/>
        <w:jc w:val="both"/>
        <w:rPr>
          <w:rFonts w:ascii="Times New Roman" w:eastAsia="Times New Roman" w:hAnsi="Times New Roman" w:cs="Times New Roman"/>
          <w:sz w:val="24"/>
          <w:szCs w:val="24"/>
          <w:lang w:eastAsia="ru-RU"/>
        </w:rPr>
      </w:pPr>
      <w:r w:rsidRPr="002F2F8B">
        <w:rPr>
          <w:rFonts w:ascii="Times New Roman" w:eastAsia="Times New Roman" w:hAnsi="Times New Roman" w:cs="Times New Roman"/>
          <w:sz w:val="24"/>
          <w:szCs w:val="24"/>
          <w:lang w:eastAsia="ru-RU"/>
        </w:rPr>
        <w:t>В соответствии с Договором № ____ от «____» ____________ 20__ года Продавец передает, а Покупатель принимает Имущество следующего ассортимента и количества:</w:t>
      </w:r>
    </w:p>
    <w:p w:rsidR="00DE69D1" w:rsidRPr="005F34CB" w:rsidRDefault="00DE69D1" w:rsidP="00DE69D1">
      <w:pPr>
        <w:shd w:val="clear" w:color="auto" w:fill="FFFFFF"/>
        <w:spacing w:before="120" w:after="0" w:line="240" w:lineRule="auto"/>
        <w:jc w:val="both"/>
        <w:rPr>
          <w:rFonts w:ascii="Arial Narrow" w:eastAsia="Times New Roman" w:hAnsi="Arial Narrow" w:cs="Arial"/>
          <w:color w:val="000000"/>
          <w:spacing w:val="-5"/>
          <w:sz w:val="19"/>
          <w:szCs w:val="19"/>
          <w:lang w:eastAsia="ru-RU"/>
        </w:rPr>
      </w:pPr>
    </w:p>
    <w:tbl>
      <w:tblPr>
        <w:tblStyle w:val="a5"/>
        <w:tblW w:w="9351" w:type="dxa"/>
        <w:tblLayout w:type="fixed"/>
        <w:tblLook w:val="01E0" w:firstRow="1" w:lastRow="1" w:firstColumn="1" w:lastColumn="1" w:noHBand="0" w:noVBand="0"/>
      </w:tblPr>
      <w:tblGrid>
        <w:gridCol w:w="487"/>
        <w:gridCol w:w="3336"/>
        <w:gridCol w:w="992"/>
        <w:gridCol w:w="1813"/>
        <w:gridCol w:w="2723"/>
      </w:tblGrid>
      <w:tr w:rsidR="00DE69D1" w:rsidRPr="005F34CB" w:rsidTr="005A7EAF">
        <w:tc>
          <w:tcPr>
            <w:tcW w:w="487" w:type="dxa"/>
            <w:vAlign w:val="center"/>
          </w:tcPr>
          <w:p w:rsidR="00DE69D1" w:rsidRPr="005F34CB" w:rsidRDefault="00DE69D1" w:rsidP="005A7EAF">
            <w:pPr>
              <w:widowControl w:val="0"/>
              <w:ind w:firstLine="34"/>
              <w:jc w:val="center"/>
              <w:outlineLvl w:val="2"/>
            </w:pPr>
            <w:r w:rsidRPr="005F34CB">
              <w:t>№ п/п</w:t>
            </w:r>
          </w:p>
        </w:tc>
        <w:tc>
          <w:tcPr>
            <w:tcW w:w="3336" w:type="dxa"/>
            <w:vAlign w:val="center"/>
          </w:tcPr>
          <w:p w:rsidR="00DE69D1" w:rsidRPr="005F34CB" w:rsidRDefault="00DE69D1" w:rsidP="005A7EAF">
            <w:pPr>
              <w:suppressAutoHyphens/>
              <w:ind w:firstLine="34"/>
              <w:jc w:val="center"/>
              <w:outlineLvl w:val="2"/>
              <w:rPr>
                <w:szCs w:val="28"/>
              </w:rPr>
            </w:pPr>
            <w:r w:rsidRPr="005F34CB">
              <w:rPr>
                <w:szCs w:val="28"/>
              </w:rPr>
              <w:t>Наименование имущества</w:t>
            </w:r>
          </w:p>
        </w:tc>
        <w:tc>
          <w:tcPr>
            <w:tcW w:w="992" w:type="dxa"/>
            <w:vAlign w:val="center"/>
          </w:tcPr>
          <w:p w:rsidR="00DE69D1" w:rsidRPr="005F34CB" w:rsidRDefault="00DE69D1" w:rsidP="005A7EAF">
            <w:pPr>
              <w:suppressAutoHyphens/>
              <w:ind w:firstLine="34"/>
              <w:jc w:val="center"/>
              <w:outlineLvl w:val="2"/>
              <w:rPr>
                <w:szCs w:val="28"/>
              </w:rPr>
            </w:pPr>
            <w:r w:rsidRPr="005F34CB">
              <w:rPr>
                <w:szCs w:val="28"/>
              </w:rPr>
              <w:t>Ед. изм.</w:t>
            </w:r>
          </w:p>
        </w:tc>
        <w:tc>
          <w:tcPr>
            <w:tcW w:w="1813" w:type="dxa"/>
            <w:vAlign w:val="center"/>
          </w:tcPr>
          <w:p w:rsidR="00DE69D1" w:rsidRPr="005F34CB" w:rsidRDefault="00DE69D1" w:rsidP="005A7EAF">
            <w:pPr>
              <w:widowControl w:val="0"/>
              <w:ind w:firstLine="34"/>
              <w:jc w:val="center"/>
              <w:outlineLvl w:val="2"/>
            </w:pPr>
            <w:r w:rsidRPr="005F34CB">
              <w:t xml:space="preserve">Количество </w:t>
            </w:r>
          </w:p>
        </w:tc>
        <w:tc>
          <w:tcPr>
            <w:tcW w:w="2723" w:type="dxa"/>
            <w:vAlign w:val="center"/>
          </w:tcPr>
          <w:p w:rsidR="00DE69D1" w:rsidRPr="005F34CB" w:rsidRDefault="00DE69D1" w:rsidP="005A7EAF">
            <w:pPr>
              <w:widowControl w:val="0"/>
              <w:ind w:firstLine="34"/>
              <w:jc w:val="center"/>
              <w:outlineLvl w:val="2"/>
            </w:pPr>
            <w:r w:rsidRPr="005F34CB">
              <w:t>Общая стоимость имущества, руб., с учетом            НДС</w:t>
            </w:r>
          </w:p>
        </w:tc>
      </w:tr>
      <w:tr w:rsidR="00DE69D1" w:rsidRPr="005F34CB" w:rsidTr="005A7EAF">
        <w:tc>
          <w:tcPr>
            <w:tcW w:w="487" w:type="dxa"/>
          </w:tcPr>
          <w:p w:rsidR="00DE69D1" w:rsidRPr="005F34CB" w:rsidRDefault="00DE69D1" w:rsidP="005A7EAF">
            <w:pPr>
              <w:spacing w:before="120"/>
              <w:jc w:val="center"/>
              <w:rPr>
                <w:rFonts w:ascii="Arial Narrow" w:hAnsi="Arial Narrow" w:cs="Arial"/>
                <w:color w:val="000000"/>
                <w:spacing w:val="-5"/>
                <w:sz w:val="19"/>
                <w:szCs w:val="19"/>
              </w:rPr>
            </w:pPr>
            <w:r w:rsidRPr="005F34CB">
              <w:rPr>
                <w:rFonts w:ascii="Arial Narrow" w:hAnsi="Arial Narrow" w:cs="Arial"/>
                <w:color w:val="000000"/>
                <w:spacing w:val="-5"/>
                <w:sz w:val="19"/>
                <w:szCs w:val="19"/>
              </w:rPr>
              <w:t>1</w:t>
            </w:r>
          </w:p>
        </w:tc>
        <w:tc>
          <w:tcPr>
            <w:tcW w:w="3336" w:type="dxa"/>
          </w:tcPr>
          <w:p w:rsidR="00DE69D1" w:rsidRPr="005F34CB" w:rsidRDefault="00DE69D1" w:rsidP="005A7EAF">
            <w:pPr>
              <w:spacing w:before="120"/>
              <w:jc w:val="center"/>
              <w:rPr>
                <w:rFonts w:ascii="Arial Narrow" w:hAnsi="Arial Narrow" w:cs="Arial"/>
                <w:color w:val="000000"/>
                <w:spacing w:val="-5"/>
                <w:sz w:val="19"/>
                <w:szCs w:val="19"/>
              </w:rPr>
            </w:pPr>
          </w:p>
        </w:tc>
        <w:tc>
          <w:tcPr>
            <w:tcW w:w="992" w:type="dxa"/>
          </w:tcPr>
          <w:p w:rsidR="00DE69D1" w:rsidRPr="005F34CB" w:rsidRDefault="00DE69D1" w:rsidP="005A7EAF">
            <w:pPr>
              <w:spacing w:before="120"/>
              <w:jc w:val="center"/>
              <w:rPr>
                <w:rFonts w:ascii="Arial Narrow" w:hAnsi="Arial Narrow" w:cs="Arial"/>
                <w:color w:val="000000"/>
                <w:spacing w:val="-5"/>
                <w:sz w:val="19"/>
                <w:szCs w:val="19"/>
              </w:rPr>
            </w:pPr>
          </w:p>
        </w:tc>
        <w:tc>
          <w:tcPr>
            <w:tcW w:w="1813" w:type="dxa"/>
          </w:tcPr>
          <w:p w:rsidR="00DE69D1" w:rsidRPr="005F34CB" w:rsidRDefault="00DE69D1" w:rsidP="005A7EAF">
            <w:pPr>
              <w:spacing w:before="120"/>
              <w:jc w:val="center"/>
              <w:rPr>
                <w:rFonts w:ascii="Arial Narrow" w:hAnsi="Arial Narrow" w:cs="Arial"/>
                <w:color w:val="000000"/>
                <w:spacing w:val="-5"/>
                <w:sz w:val="19"/>
                <w:szCs w:val="19"/>
              </w:rPr>
            </w:pPr>
          </w:p>
        </w:tc>
        <w:tc>
          <w:tcPr>
            <w:tcW w:w="2723" w:type="dxa"/>
          </w:tcPr>
          <w:p w:rsidR="00DE69D1" w:rsidRPr="005F34CB" w:rsidRDefault="00DE69D1" w:rsidP="005A7EAF">
            <w:pPr>
              <w:spacing w:before="120"/>
              <w:jc w:val="center"/>
              <w:rPr>
                <w:rFonts w:ascii="Arial Narrow" w:hAnsi="Arial Narrow" w:cs="Arial"/>
                <w:color w:val="000000"/>
                <w:spacing w:val="-5"/>
                <w:sz w:val="19"/>
                <w:szCs w:val="19"/>
              </w:rPr>
            </w:pPr>
          </w:p>
        </w:tc>
      </w:tr>
      <w:tr w:rsidR="00DE69D1" w:rsidRPr="005F34CB" w:rsidTr="005A7EAF">
        <w:tc>
          <w:tcPr>
            <w:tcW w:w="487" w:type="dxa"/>
          </w:tcPr>
          <w:p w:rsidR="00DE69D1" w:rsidRPr="005F34CB" w:rsidRDefault="00DE69D1" w:rsidP="005A7EAF">
            <w:pPr>
              <w:spacing w:before="120"/>
              <w:jc w:val="center"/>
              <w:rPr>
                <w:rFonts w:ascii="Arial Narrow" w:hAnsi="Arial Narrow" w:cs="Arial"/>
                <w:color w:val="000000"/>
                <w:spacing w:val="-5"/>
                <w:sz w:val="19"/>
                <w:szCs w:val="19"/>
              </w:rPr>
            </w:pPr>
            <w:r w:rsidRPr="005F34CB">
              <w:rPr>
                <w:rFonts w:ascii="Arial Narrow" w:hAnsi="Arial Narrow" w:cs="Arial"/>
                <w:color w:val="000000"/>
                <w:spacing w:val="-5"/>
                <w:sz w:val="19"/>
                <w:szCs w:val="19"/>
              </w:rPr>
              <w:t>2</w:t>
            </w:r>
          </w:p>
        </w:tc>
        <w:tc>
          <w:tcPr>
            <w:tcW w:w="3336" w:type="dxa"/>
          </w:tcPr>
          <w:p w:rsidR="00DE69D1" w:rsidRPr="005F34CB" w:rsidRDefault="00DE69D1" w:rsidP="005A7EAF">
            <w:pPr>
              <w:spacing w:before="120"/>
              <w:jc w:val="center"/>
              <w:rPr>
                <w:rFonts w:ascii="Arial Narrow" w:hAnsi="Arial Narrow" w:cs="Arial"/>
                <w:color w:val="000000"/>
                <w:spacing w:val="-5"/>
                <w:sz w:val="19"/>
                <w:szCs w:val="19"/>
              </w:rPr>
            </w:pPr>
          </w:p>
        </w:tc>
        <w:tc>
          <w:tcPr>
            <w:tcW w:w="992" w:type="dxa"/>
          </w:tcPr>
          <w:p w:rsidR="00DE69D1" w:rsidRPr="005F34CB" w:rsidRDefault="00DE69D1" w:rsidP="005A7EAF">
            <w:pPr>
              <w:spacing w:before="120"/>
              <w:jc w:val="center"/>
              <w:rPr>
                <w:rFonts w:ascii="Arial Narrow" w:hAnsi="Arial Narrow" w:cs="Arial"/>
                <w:color w:val="000000"/>
                <w:spacing w:val="-5"/>
                <w:sz w:val="19"/>
                <w:szCs w:val="19"/>
              </w:rPr>
            </w:pPr>
          </w:p>
        </w:tc>
        <w:tc>
          <w:tcPr>
            <w:tcW w:w="1813" w:type="dxa"/>
          </w:tcPr>
          <w:p w:rsidR="00DE69D1" w:rsidRPr="005F34CB" w:rsidRDefault="00DE69D1" w:rsidP="005A7EAF">
            <w:pPr>
              <w:spacing w:before="120"/>
              <w:jc w:val="center"/>
              <w:rPr>
                <w:rFonts w:ascii="Arial Narrow" w:hAnsi="Arial Narrow" w:cs="Arial"/>
                <w:color w:val="000000"/>
                <w:spacing w:val="-5"/>
                <w:sz w:val="19"/>
                <w:szCs w:val="19"/>
              </w:rPr>
            </w:pPr>
          </w:p>
        </w:tc>
        <w:tc>
          <w:tcPr>
            <w:tcW w:w="2723" w:type="dxa"/>
          </w:tcPr>
          <w:p w:rsidR="00DE69D1" w:rsidRPr="005F34CB" w:rsidRDefault="00DE69D1" w:rsidP="005A7EAF">
            <w:pPr>
              <w:spacing w:before="120"/>
              <w:jc w:val="center"/>
              <w:rPr>
                <w:rFonts w:ascii="Arial Narrow" w:hAnsi="Arial Narrow" w:cs="Arial"/>
                <w:color w:val="000000"/>
                <w:spacing w:val="-5"/>
                <w:sz w:val="19"/>
                <w:szCs w:val="19"/>
              </w:rPr>
            </w:pPr>
          </w:p>
        </w:tc>
      </w:tr>
      <w:tr w:rsidR="00DE69D1" w:rsidRPr="005F34CB" w:rsidTr="005A7EAF">
        <w:tc>
          <w:tcPr>
            <w:tcW w:w="487" w:type="dxa"/>
          </w:tcPr>
          <w:p w:rsidR="00DE69D1" w:rsidRPr="005F34CB" w:rsidRDefault="00DE69D1" w:rsidP="005A7EAF">
            <w:pPr>
              <w:spacing w:before="120"/>
              <w:jc w:val="center"/>
              <w:rPr>
                <w:rFonts w:ascii="Arial Narrow" w:hAnsi="Arial Narrow" w:cs="Arial"/>
                <w:color w:val="000000"/>
                <w:spacing w:val="-5"/>
                <w:sz w:val="19"/>
                <w:szCs w:val="19"/>
              </w:rPr>
            </w:pPr>
            <w:r w:rsidRPr="005F34CB">
              <w:rPr>
                <w:rFonts w:ascii="Arial Narrow" w:hAnsi="Arial Narrow" w:cs="Arial"/>
                <w:color w:val="000000"/>
                <w:spacing w:val="-5"/>
                <w:sz w:val="19"/>
                <w:szCs w:val="19"/>
              </w:rPr>
              <w:t>3</w:t>
            </w:r>
          </w:p>
        </w:tc>
        <w:tc>
          <w:tcPr>
            <w:tcW w:w="3336" w:type="dxa"/>
          </w:tcPr>
          <w:p w:rsidR="00DE69D1" w:rsidRPr="005F34CB" w:rsidRDefault="00DE69D1" w:rsidP="005A7EAF">
            <w:pPr>
              <w:spacing w:before="120"/>
              <w:jc w:val="center"/>
              <w:rPr>
                <w:rFonts w:ascii="Arial Narrow" w:hAnsi="Arial Narrow" w:cs="Arial"/>
                <w:color w:val="000000"/>
                <w:spacing w:val="-5"/>
                <w:sz w:val="19"/>
                <w:szCs w:val="19"/>
              </w:rPr>
            </w:pPr>
          </w:p>
        </w:tc>
        <w:tc>
          <w:tcPr>
            <w:tcW w:w="992" w:type="dxa"/>
          </w:tcPr>
          <w:p w:rsidR="00DE69D1" w:rsidRPr="005F34CB" w:rsidRDefault="00DE69D1" w:rsidP="005A7EAF">
            <w:pPr>
              <w:spacing w:before="120"/>
              <w:jc w:val="center"/>
              <w:rPr>
                <w:rFonts w:ascii="Arial Narrow" w:hAnsi="Arial Narrow" w:cs="Arial"/>
                <w:color w:val="000000"/>
                <w:spacing w:val="-5"/>
                <w:sz w:val="19"/>
                <w:szCs w:val="19"/>
              </w:rPr>
            </w:pPr>
          </w:p>
        </w:tc>
        <w:tc>
          <w:tcPr>
            <w:tcW w:w="1813" w:type="dxa"/>
          </w:tcPr>
          <w:p w:rsidR="00DE69D1" w:rsidRPr="005F34CB" w:rsidRDefault="00DE69D1" w:rsidP="005A7EAF">
            <w:pPr>
              <w:spacing w:before="120"/>
              <w:jc w:val="center"/>
              <w:rPr>
                <w:rFonts w:ascii="Arial Narrow" w:hAnsi="Arial Narrow" w:cs="Arial"/>
                <w:color w:val="000000"/>
                <w:spacing w:val="-5"/>
                <w:sz w:val="19"/>
                <w:szCs w:val="19"/>
              </w:rPr>
            </w:pPr>
          </w:p>
        </w:tc>
        <w:tc>
          <w:tcPr>
            <w:tcW w:w="2723" w:type="dxa"/>
          </w:tcPr>
          <w:p w:rsidR="00DE69D1" w:rsidRPr="005F34CB" w:rsidRDefault="00DE69D1" w:rsidP="005A7EAF">
            <w:pPr>
              <w:spacing w:before="120"/>
              <w:jc w:val="center"/>
              <w:rPr>
                <w:rFonts w:ascii="Arial Narrow" w:hAnsi="Arial Narrow" w:cs="Arial"/>
                <w:color w:val="000000"/>
                <w:spacing w:val="-5"/>
                <w:sz w:val="19"/>
                <w:szCs w:val="19"/>
              </w:rPr>
            </w:pPr>
          </w:p>
        </w:tc>
      </w:tr>
      <w:tr w:rsidR="00DE69D1" w:rsidRPr="005F34CB" w:rsidTr="005A7EAF">
        <w:tc>
          <w:tcPr>
            <w:tcW w:w="487" w:type="dxa"/>
          </w:tcPr>
          <w:p w:rsidR="00DE69D1" w:rsidRPr="005F34CB" w:rsidRDefault="00DE69D1" w:rsidP="005A7EAF">
            <w:pPr>
              <w:spacing w:before="120"/>
              <w:jc w:val="center"/>
              <w:rPr>
                <w:rFonts w:ascii="Arial Narrow" w:hAnsi="Arial Narrow" w:cs="Arial"/>
                <w:color w:val="000000"/>
                <w:spacing w:val="-5"/>
                <w:sz w:val="19"/>
                <w:szCs w:val="19"/>
              </w:rPr>
            </w:pPr>
            <w:r w:rsidRPr="005F34CB">
              <w:rPr>
                <w:rFonts w:ascii="Arial Narrow" w:hAnsi="Arial Narrow" w:cs="Arial"/>
                <w:color w:val="000000"/>
                <w:spacing w:val="-5"/>
                <w:sz w:val="19"/>
                <w:szCs w:val="19"/>
              </w:rPr>
              <w:t>4</w:t>
            </w:r>
          </w:p>
        </w:tc>
        <w:tc>
          <w:tcPr>
            <w:tcW w:w="3336" w:type="dxa"/>
          </w:tcPr>
          <w:p w:rsidR="00DE69D1" w:rsidRPr="005F34CB" w:rsidRDefault="00DE69D1" w:rsidP="005A7EAF">
            <w:pPr>
              <w:spacing w:before="120"/>
              <w:jc w:val="center"/>
              <w:rPr>
                <w:rFonts w:ascii="Arial Narrow" w:hAnsi="Arial Narrow" w:cs="Arial"/>
                <w:color w:val="000000"/>
                <w:spacing w:val="-5"/>
                <w:sz w:val="19"/>
                <w:szCs w:val="19"/>
              </w:rPr>
            </w:pPr>
          </w:p>
        </w:tc>
        <w:tc>
          <w:tcPr>
            <w:tcW w:w="992" w:type="dxa"/>
          </w:tcPr>
          <w:p w:rsidR="00DE69D1" w:rsidRPr="005F34CB" w:rsidRDefault="00DE69D1" w:rsidP="005A7EAF">
            <w:pPr>
              <w:spacing w:before="120"/>
              <w:jc w:val="center"/>
              <w:rPr>
                <w:rFonts w:ascii="Arial Narrow" w:hAnsi="Arial Narrow" w:cs="Arial"/>
                <w:color w:val="000000"/>
                <w:spacing w:val="-5"/>
                <w:sz w:val="19"/>
                <w:szCs w:val="19"/>
              </w:rPr>
            </w:pPr>
          </w:p>
        </w:tc>
        <w:tc>
          <w:tcPr>
            <w:tcW w:w="1813" w:type="dxa"/>
          </w:tcPr>
          <w:p w:rsidR="00DE69D1" w:rsidRPr="005F34CB" w:rsidRDefault="00DE69D1" w:rsidP="005A7EAF">
            <w:pPr>
              <w:spacing w:before="120"/>
              <w:jc w:val="center"/>
              <w:rPr>
                <w:rFonts w:ascii="Arial Narrow" w:hAnsi="Arial Narrow" w:cs="Arial"/>
                <w:color w:val="000000"/>
                <w:spacing w:val="-5"/>
                <w:sz w:val="19"/>
                <w:szCs w:val="19"/>
              </w:rPr>
            </w:pPr>
          </w:p>
        </w:tc>
        <w:tc>
          <w:tcPr>
            <w:tcW w:w="2723" w:type="dxa"/>
          </w:tcPr>
          <w:p w:rsidR="00DE69D1" w:rsidRPr="005F34CB" w:rsidRDefault="00DE69D1" w:rsidP="005A7EAF">
            <w:pPr>
              <w:spacing w:before="120"/>
              <w:jc w:val="center"/>
              <w:rPr>
                <w:rFonts w:ascii="Arial Narrow" w:hAnsi="Arial Narrow" w:cs="Arial"/>
                <w:color w:val="000000"/>
                <w:spacing w:val="-5"/>
                <w:sz w:val="19"/>
                <w:szCs w:val="19"/>
              </w:rPr>
            </w:pPr>
          </w:p>
        </w:tc>
      </w:tr>
    </w:tbl>
    <w:p w:rsidR="00DE69D1" w:rsidRPr="005F34CB" w:rsidRDefault="00DE69D1" w:rsidP="00DE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color w:val="000000"/>
          <w:spacing w:val="-5"/>
          <w:sz w:val="19"/>
          <w:szCs w:val="19"/>
          <w:lang w:val="x-none" w:eastAsia="ar-SA"/>
        </w:rPr>
      </w:pPr>
    </w:p>
    <w:p w:rsidR="00DE69D1" w:rsidRPr="002F2F8B" w:rsidRDefault="00DE69D1" w:rsidP="00DE69D1">
      <w:pPr>
        <w:shd w:val="clear" w:color="auto" w:fill="FFFFFF"/>
        <w:spacing w:before="120" w:after="0" w:line="240" w:lineRule="auto"/>
        <w:jc w:val="both"/>
        <w:rPr>
          <w:rFonts w:ascii="Times New Roman" w:eastAsia="Times New Roman" w:hAnsi="Times New Roman" w:cs="Times New Roman"/>
          <w:sz w:val="24"/>
          <w:szCs w:val="24"/>
          <w:lang w:eastAsia="ru-RU"/>
        </w:rPr>
      </w:pPr>
      <w:r w:rsidRPr="002F2F8B">
        <w:rPr>
          <w:rFonts w:ascii="Times New Roman" w:eastAsia="Times New Roman" w:hAnsi="Times New Roman" w:cs="Times New Roman"/>
          <w:sz w:val="24"/>
          <w:szCs w:val="24"/>
          <w:lang w:eastAsia="ru-RU"/>
        </w:rPr>
        <w:t xml:space="preserve">Принятое Покупателем Имущество обладает качеством и ассортиментом, соответствующим требованиям Договора. </w:t>
      </w:r>
    </w:p>
    <w:tbl>
      <w:tblPr>
        <w:tblStyle w:val="a5"/>
        <w:tblpPr w:leftFromText="180" w:rightFromText="180" w:vertAnchor="text" w:horzAnchor="margin" w:tblpXSpec="center" w:tblpY="10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DE69D1" w:rsidRPr="005F34CB" w:rsidTr="005A7EAF">
        <w:tc>
          <w:tcPr>
            <w:tcW w:w="4962" w:type="dxa"/>
          </w:tcPr>
          <w:p w:rsidR="00DE69D1" w:rsidRPr="002F2F8B" w:rsidRDefault="00DE69D1" w:rsidP="005A7EAF">
            <w:pPr>
              <w:widowControl w:val="0"/>
              <w:autoSpaceDE w:val="0"/>
              <w:autoSpaceDN w:val="0"/>
              <w:adjustRightInd w:val="0"/>
              <w:outlineLvl w:val="2"/>
              <w:rPr>
                <w:b/>
                <w:snapToGrid w:val="0"/>
                <w:sz w:val="24"/>
                <w:szCs w:val="24"/>
              </w:rPr>
            </w:pPr>
            <w:r w:rsidRPr="002F2F8B">
              <w:rPr>
                <w:b/>
                <w:snapToGrid w:val="0"/>
                <w:sz w:val="24"/>
                <w:szCs w:val="24"/>
              </w:rPr>
              <w:t xml:space="preserve">   </w:t>
            </w:r>
          </w:p>
          <w:p w:rsidR="00DE69D1" w:rsidRPr="002F2F8B" w:rsidRDefault="00DE69D1" w:rsidP="005A7EAF">
            <w:pPr>
              <w:widowControl w:val="0"/>
              <w:autoSpaceDE w:val="0"/>
              <w:autoSpaceDN w:val="0"/>
              <w:adjustRightInd w:val="0"/>
              <w:outlineLvl w:val="2"/>
              <w:rPr>
                <w:sz w:val="24"/>
                <w:szCs w:val="24"/>
              </w:rPr>
            </w:pPr>
            <w:r w:rsidRPr="002F2F8B">
              <w:rPr>
                <w:b/>
                <w:snapToGrid w:val="0"/>
                <w:sz w:val="24"/>
                <w:szCs w:val="24"/>
              </w:rPr>
              <w:t>Продавец:</w:t>
            </w:r>
          </w:p>
        </w:tc>
        <w:tc>
          <w:tcPr>
            <w:tcW w:w="4394" w:type="dxa"/>
          </w:tcPr>
          <w:p w:rsidR="00DE69D1" w:rsidRPr="002F2F8B" w:rsidRDefault="00DE69D1" w:rsidP="005A7EAF">
            <w:pPr>
              <w:widowControl w:val="0"/>
              <w:autoSpaceDE w:val="0"/>
              <w:autoSpaceDN w:val="0"/>
              <w:adjustRightInd w:val="0"/>
              <w:jc w:val="both"/>
              <w:outlineLvl w:val="2"/>
              <w:rPr>
                <w:b/>
                <w:snapToGrid w:val="0"/>
                <w:sz w:val="24"/>
                <w:szCs w:val="24"/>
              </w:rPr>
            </w:pPr>
          </w:p>
          <w:p w:rsidR="00DE69D1" w:rsidRPr="002F2F8B" w:rsidRDefault="00DE69D1" w:rsidP="005A7EAF">
            <w:pPr>
              <w:widowControl w:val="0"/>
              <w:autoSpaceDE w:val="0"/>
              <w:autoSpaceDN w:val="0"/>
              <w:adjustRightInd w:val="0"/>
              <w:jc w:val="both"/>
              <w:outlineLvl w:val="2"/>
              <w:rPr>
                <w:sz w:val="24"/>
                <w:szCs w:val="24"/>
              </w:rPr>
            </w:pPr>
            <w:r w:rsidRPr="002F2F8B">
              <w:rPr>
                <w:b/>
                <w:snapToGrid w:val="0"/>
                <w:sz w:val="24"/>
                <w:szCs w:val="24"/>
              </w:rPr>
              <w:t>Покупатель:</w:t>
            </w:r>
          </w:p>
        </w:tc>
      </w:tr>
      <w:tr w:rsidR="00DE69D1" w:rsidRPr="005F34CB" w:rsidTr="005A7EAF">
        <w:tc>
          <w:tcPr>
            <w:tcW w:w="4962" w:type="dxa"/>
          </w:tcPr>
          <w:p w:rsidR="00DE69D1" w:rsidRPr="005F34CB" w:rsidRDefault="00DE69D1" w:rsidP="005A7EAF">
            <w:pPr>
              <w:widowControl w:val="0"/>
              <w:autoSpaceDE w:val="0"/>
              <w:autoSpaceDN w:val="0"/>
              <w:adjustRightInd w:val="0"/>
              <w:outlineLvl w:val="2"/>
              <w:rPr>
                <w:sz w:val="24"/>
                <w:szCs w:val="24"/>
              </w:rPr>
            </w:pPr>
          </w:p>
        </w:tc>
        <w:tc>
          <w:tcPr>
            <w:tcW w:w="4394" w:type="dxa"/>
          </w:tcPr>
          <w:p w:rsidR="00DE69D1" w:rsidRPr="005F34CB" w:rsidRDefault="00DE69D1" w:rsidP="005A7EAF">
            <w:pPr>
              <w:widowControl w:val="0"/>
              <w:autoSpaceDE w:val="0"/>
              <w:autoSpaceDN w:val="0"/>
              <w:adjustRightInd w:val="0"/>
              <w:jc w:val="both"/>
              <w:outlineLvl w:val="2"/>
              <w:rPr>
                <w:sz w:val="24"/>
                <w:szCs w:val="24"/>
              </w:rPr>
            </w:pPr>
          </w:p>
        </w:tc>
      </w:tr>
      <w:tr w:rsidR="00DE69D1" w:rsidRPr="005F34CB" w:rsidTr="005A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2" w:type="dxa"/>
            <w:tcBorders>
              <w:top w:val="nil"/>
              <w:left w:val="nil"/>
              <w:bottom w:val="nil"/>
              <w:right w:val="nil"/>
            </w:tcBorders>
          </w:tcPr>
          <w:p w:rsidR="00DE69D1" w:rsidRPr="005F34CB" w:rsidRDefault="00DE69D1" w:rsidP="005A7EAF">
            <w:pPr>
              <w:jc w:val="both"/>
              <w:outlineLvl w:val="2"/>
              <w:rPr>
                <w:snapToGrid w:val="0"/>
                <w:sz w:val="28"/>
                <w:szCs w:val="28"/>
              </w:rPr>
            </w:pPr>
            <w:r w:rsidRPr="005F34CB">
              <w:rPr>
                <w:snapToGrid w:val="0"/>
                <w:sz w:val="28"/>
                <w:szCs w:val="28"/>
              </w:rPr>
              <w:t xml:space="preserve">_______________ / _______________ </w:t>
            </w:r>
          </w:p>
          <w:p w:rsidR="00DE69D1" w:rsidRPr="005F34CB" w:rsidRDefault="00DE69D1" w:rsidP="005A7EAF">
            <w:pPr>
              <w:jc w:val="both"/>
              <w:outlineLvl w:val="2"/>
              <w:rPr>
                <w:snapToGrid w:val="0"/>
                <w:sz w:val="28"/>
                <w:szCs w:val="28"/>
              </w:rPr>
            </w:pPr>
          </w:p>
        </w:tc>
        <w:tc>
          <w:tcPr>
            <w:tcW w:w="4394" w:type="dxa"/>
            <w:tcBorders>
              <w:top w:val="nil"/>
              <w:left w:val="nil"/>
              <w:bottom w:val="nil"/>
              <w:right w:val="nil"/>
            </w:tcBorders>
          </w:tcPr>
          <w:p w:rsidR="00DE69D1" w:rsidRPr="005F34CB" w:rsidRDefault="00DE69D1" w:rsidP="005A7EAF">
            <w:pPr>
              <w:jc w:val="both"/>
              <w:outlineLvl w:val="2"/>
              <w:rPr>
                <w:snapToGrid w:val="0"/>
                <w:sz w:val="28"/>
                <w:szCs w:val="28"/>
              </w:rPr>
            </w:pPr>
            <w:r w:rsidRPr="005F34CB">
              <w:rPr>
                <w:snapToGrid w:val="0"/>
                <w:sz w:val="28"/>
                <w:szCs w:val="28"/>
              </w:rPr>
              <w:t>___________ / _______________</w:t>
            </w:r>
          </w:p>
        </w:tc>
      </w:tr>
    </w:tbl>
    <w:p w:rsidR="00DE69D1" w:rsidRPr="002F2F8B" w:rsidRDefault="00DE69D1" w:rsidP="00DE69D1">
      <w:pPr>
        <w:spacing w:after="0" w:line="240" w:lineRule="auto"/>
        <w:jc w:val="both"/>
        <w:rPr>
          <w:rFonts w:ascii="Times New Roman" w:eastAsia="Times New Roman" w:hAnsi="Times New Roman" w:cs="Times New Roman"/>
          <w:b/>
          <w:sz w:val="24"/>
          <w:szCs w:val="24"/>
          <w:lang w:eastAsia="ru-RU"/>
        </w:rPr>
      </w:pPr>
      <w:r w:rsidRPr="002F2F8B">
        <w:rPr>
          <w:rFonts w:ascii="Times New Roman" w:eastAsia="Times New Roman" w:hAnsi="Times New Roman" w:cs="Times New Roman"/>
          <w:b/>
          <w:sz w:val="24"/>
          <w:szCs w:val="24"/>
          <w:lang w:eastAsia="ru-RU"/>
        </w:rPr>
        <w:t>Форма согласована:</w:t>
      </w:r>
    </w:p>
    <w:p w:rsidR="00DE69D1" w:rsidRPr="005F34CB" w:rsidRDefault="00DE69D1" w:rsidP="00DE69D1">
      <w:pPr>
        <w:spacing w:after="0" w:line="240" w:lineRule="auto"/>
        <w:jc w:val="both"/>
        <w:rPr>
          <w:rFonts w:ascii="Times New Roman" w:eastAsia="Times New Roman" w:hAnsi="Times New Roman" w:cs="Times New Roman"/>
          <w:sz w:val="28"/>
          <w:szCs w:val="28"/>
          <w:lang w:eastAsia="ru-RU"/>
        </w:rPr>
      </w:pPr>
    </w:p>
    <w:tbl>
      <w:tblPr>
        <w:tblStyle w:val="a5"/>
        <w:tblW w:w="115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412"/>
      </w:tblGrid>
      <w:tr w:rsidR="00DE69D1" w:rsidRPr="005F34CB" w:rsidTr="005A7EAF">
        <w:tc>
          <w:tcPr>
            <w:tcW w:w="5104" w:type="dxa"/>
          </w:tcPr>
          <w:p w:rsidR="00DE69D1" w:rsidRPr="005F34CB" w:rsidRDefault="00DE69D1" w:rsidP="005A7EAF">
            <w:pPr>
              <w:widowControl w:val="0"/>
              <w:autoSpaceDE w:val="0"/>
              <w:autoSpaceDN w:val="0"/>
              <w:adjustRightInd w:val="0"/>
              <w:outlineLvl w:val="2"/>
              <w:rPr>
                <w:sz w:val="24"/>
                <w:szCs w:val="24"/>
              </w:rPr>
            </w:pPr>
            <w:r w:rsidRPr="005F34CB">
              <w:rPr>
                <w:b/>
                <w:snapToGrid w:val="0"/>
                <w:sz w:val="24"/>
                <w:szCs w:val="24"/>
              </w:rPr>
              <w:t>Продавец:</w:t>
            </w:r>
          </w:p>
        </w:tc>
        <w:tc>
          <w:tcPr>
            <w:tcW w:w="6412" w:type="dxa"/>
          </w:tcPr>
          <w:p w:rsidR="00DE69D1" w:rsidRPr="005F34CB" w:rsidRDefault="00DE69D1" w:rsidP="005A7EAF">
            <w:pPr>
              <w:widowControl w:val="0"/>
              <w:autoSpaceDE w:val="0"/>
              <w:autoSpaceDN w:val="0"/>
              <w:adjustRightInd w:val="0"/>
              <w:jc w:val="both"/>
              <w:outlineLvl w:val="2"/>
              <w:rPr>
                <w:sz w:val="24"/>
                <w:szCs w:val="24"/>
              </w:rPr>
            </w:pPr>
            <w:r w:rsidRPr="005F34CB">
              <w:rPr>
                <w:b/>
                <w:snapToGrid w:val="0"/>
                <w:sz w:val="24"/>
                <w:szCs w:val="24"/>
              </w:rPr>
              <w:t>Покупатель:</w:t>
            </w:r>
          </w:p>
        </w:tc>
      </w:tr>
      <w:tr w:rsidR="00DE69D1" w:rsidRPr="005F34CB" w:rsidTr="005A7EAF">
        <w:tc>
          <w:tcPr>
            <w:tcW w:w="5104" w:type="dxa"/>
          </w:tcPr>
          <w:p w:rsidR="00DE69D1" w:rsidRPr="005F34CB" w:rsidRDefault="00DE69D1" w:rsidP="005A7EAF">
            <w:pPr>
              <w:rPr>
                <w:sz w:val="24"/>
                <w:szCs w:val="24"/>
              </w:rPr>
            </w:pPr>
          </w:p>
          <w:p w:rsidR="00DE69D1" w:rsidRPr="005F34CB" w:rsidRDefault="00DE69D1" w:rsidP="005A7EAF">
            <w:pPr>
              <w:rPr>
                <w:sz w:val="24"/>
                <w:szCs w:val="24"/>
              </w:rPr>
            </w:pPr>
          </w:p>
          <w:p w:rsidR="00DE69D1" w:rsidRPr="005F34CB" w:rsidRDefault="00DE69D1" w:rsidP="005A7EAF">
            <w:pPr>
              <w:rPr>
                <w:sz w:val="24"/>
                <w:szCs w:val="24"/>
              </w:rPr>
            </w:pPr>
            <w:r w:rsidRPr="005F34CB">
              <w:rPr>
                <w:sz w:val="24"/>
                <w:szCs w:val="24"/>
              </w:rPr>
              <w:t>______________</w:t>
            </w:r>
          </w:p>
          <w:p w:rsidR="00DE69D1" w:rsidRPr="005F34CB" w:rsidRDefault="00DE69D1" w:rsidP="005A7EAF">
            <w:pPr>
              <w:rPr>
                <w:sz w:val="24"/>
                <w:szCs w:val="24"/>
              </w:rPr>
            </w:pPr>
            <w:r w:rsidRPr="005F34CB">
              <w:rPr>
                <w:sz w:val="24"/>
                <w:szCs w:val="24"/>
              </w:rPr>
              <w:t>М.П.</w:t>
            </w:r>
          </w:p>
          <w:p w:rsidR="00DE69D1" w:rsidRPr="005F34CB" w:rsidRDefault="00DE69D1" w:rsidP="005A7EAF">
            <w:pPr>
              <w:rPr>
                <w:sz w:val="24"/>
                <w:szCs w:val="24"/>
              </w:rPr>
            </w:pPr>
          </w:p>
          <w:p w:rsidR="00DE69D1" w:rsidRPr="005F34CB" w:rsidRDefault="00DE69D1" w:rsidP="005A7EAF">
            <w:pPr>
              <w:jc w:val="both"/>
              <w:rPr>
                <w:sz w:val="24"/>
                <w:szCs w:val="24"/>
              </w:rPr>
            </w:pPr>
          </w:p>
        </w:tc>
        <w:tc>
          <w:tcPr>
            <w:tcW w:w="6412" w:type="dxa"/>
          </w:tcPr>
          <w:p w:rsidR="00DE69D1" w:rsidRPr="005F34CB" w:rsidRDefault="00DE69D1" w:rsidP="005A7EAF">
            <w:pPr>
              <w:widowControl w:val="0"/>
              <w:autoSpaceDE w:val="0"/>
              <w:autoSpaceDN w:val="0"/>
              <w:adjustRightInd w:val="0"/>
              <w:snapToGrid w:val="0"/>
              <w:rPr>
                <w:bCs/>
                <w:sz w:val="24"/>
                <w:szCs w:val="24"/>
              </w:rPr>
            </w:pPr>
          </w:p>
          <w:p w:rsidR="00DE69D1" w:rsidRPr="005F34CB" w:rsidRDefault="00DE69D1" w:rsidP="005A7EAF">
            <w:pPr>
              <w:widowControl w:val="0"/>
              <w:autoSpaceDE w:val="0"/>
              <w:autoSpaceDN w:val="0"/>
              <w:adjustRightInd w:val="0"/>
              <w:jc w:val="both"/>
              <w:outlineLvl w:val="2"/>
              <w:rPr>
                <w:sz w:val="24"/>
                <w:szCs w:val="24"/>
              </w:rPr>
            </w:pPr>
          </w:p>
          <w:p w:rsidR="00DE69D1" w:rsidRPr="005F34CB" w:rsidRDefault="00DE69D1" w:rsidP="005A7EAF">
            <w:pPr>
              <w:widowControl w:val="0"/>
              <w:autoSpaceDE w:val="0"/>
              <w:autoSpaceDN w:val="0"/>
              <w:adjustRightInd w:val="0"/>
              <w:jc w:val="both"/>
              <w:outlineLvl w:val="2"/>
              <w:rPr>
                <w:sz w:val="24"/>
                <w:szCs w:val="24"/>
              </w:rPr>
            </w:pPr>
            <w:r w:rsidRPr="005F34CB">
              <w:rPr>
                <w:sz w:val="24"/>
                <w:szCs w:val="24"/>
              </w:rPr>
              <w:t>_________________</w:t>
            </w:r>
          </w:p>
          <w:p w:rsidR="00DE69D1" w:rsidRPr="005F34CB" w:rsidRDefault="00DE69D1" w:rsidP="005A7EAF">
            <w:pPr>
              <w:widowControl w:val="0"/>
              <w:autoSpaceDE w:val="0"/>
              <w:autoSpaceDN w:val="0"/>
              <w:adjustRightInd w:val="0"/>
              <w:jc w:val="both"/>
              <w:outlineLvl w:val="2"/>
              <w:rPr>
                <w:sz w:val="24"/>
                <w:szCs w:val="24"/>
              </w:rPr>
            </w:pPr>
            <w:r w:rsidRPr="005F34CB">
              <w:rPr>
                <w:sz w:val="24"/>
                <w:szCs w:val="24"/>
              </w:rPr>
              <w:t>М.П.</w:t>
            </w:r>
          </w:p>
        </w:tc>
      </w:tr>
    </w:tbl>
    <w:p w:rsidR="00DE69D1"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p>
    <w:p w:rsidR="00DE69D1"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p>
    <w:p w:rsidR="00DE69D1" w:rsidRDefault="00DE69D1" w:rsidP="00DE69D1">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Приложение № </w:t>
      </w:r>
      <w:r>
        <w:rPr>
          <w:rFonts w:ascii="Times New Roman" w:eastAsia="Times New Roman" w:hAnsi="Times New Roman" w:cs="Times New Roman"/>
          <w:snapToGrid w:val="0"/>
          <w:sz w:val="24"/>
          <w:szCs w:val="24"/>
          <w:lang w:eastAsia="ru-RU"/>
        </w:rPr>
        <w:t>3</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к Договору ____________</w:t>
      </w:r>
    </w:p>
    <w:p w:rsidR="00DE69D1" w:rsidRPr="005F34CB" w:rsidRDefault="00DE69D1" w:rsidP="00DE69D1">
      <w:pPr>
        <w:spacing w:after="0" w:line="240" w:lineRule="auto"/>
        <w:ind w:left="5103"/>
        <w:jc w:val="right"/>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от «____» __________ 20 _ г. № ____ </w:t>
      </w:r>
    </w:p>
    <w:p w:rsidR="00DE69D1" w:rsidRPr="005F34CB" w:rsidRDefault="00DE69D1" w:rsidP="00DE69D1">
      <w:pPr>
        <w:spacing w:after="0" w:line="240" w:lineRule="auto"/>
        <w:ind w:firstLine="567"/>
        <w:jc w:val="both"/>
        <w:outlineLvl w:val="2"/>
        <w:rPr>
          <w:rFonts w:ascii="Times New Roman" w:eastAsia="Times New Roman" w:hAnsi="Times New Roman" w:cs="Times New Roman"/>
          <w:snapToGrid w:val="0"/>
          <w:lang w:eastAsia="ru-RU"/>
        </w:rPr>
      </w:pPr>
    </w:p>
    <w:p w:rsidR="00DE69D1" w:rsidRPr="005F34CB" w:rsidRDefault="00DE69D1" w:rsidP="00DE69D1">
      <w:pPr>
        <w:spacing w:after="0" w:line="240" w:lineRule="auto"/>
        <w:jc w:val="both"/>
        <w:outlineLvl w:val="2"/>
        <w:rPr>
          <w:rFonts w:ascii="Times New Roman" w:eastAsia="Times New Roman" w:hAnsi="Times New Roman" w:cs="Times New Roman"/>
          <w:b/>
          <w:snapToGrid w:val="0"/>
          <w:sz w:val="24"/>
          <w:szCs w:val="28"/>
          <w:lang w:eastAsia="ru-RU"/>
        </w:rPr>
      </w:pPr>
    </w:p>
    <w:p w:rsidR="00DE69D1" w:rsidRPr="002F2F8B" w:rsidRDefault="00DE69D1" w:rsidP="00DE69D1">
      <w:pPr>
        <w:spacing w:after="0" w:line="240" w:lineRule="auto"/>
        <w:jc w:val="center"/>
        <w:outlineLvl w:val="2"/>
        <w:rPr>
          <w:rFonts w:ascii="Times New Roman" w:eastAsia="Times New Roman" w:hAnsi="Times New Roman" w:cs="Times New Roman"/>
          <w:b/>
          <w:bCs/>
          <w:snapToGrid w:val="0"/>
          <w:sz w:val="24"/>
          <w:szCs w:val="24"/>
          <w:lang w:eastAsia="ru-RU"/>
        </w:rPr>
      </w:pPr>
      <w:r w:rsidRPr="002F2F8B">
        <w:rPr>
          <w:rFonts w:ascii="Times New Roman" w:eastAsia="Times New Roman" w:hAnsi="Times New Roman" w:cs="Times New Roman"/>
          <w:b/>
          <w:bCs/>
          <w:snapToGrid w:val="0"/>
          <w:sz w:val="24"/>
          <w:szCs w:val="24"/>
          <w:lang w:eastAsia="ru-RU"/>
        </w:rPr>
        <w:t>Размер ответственности Покупателя за нарушения</w:t>
      </w:r>
    </w:p>
    <w:p w:rsidR="00DE69D1" w:rsidRPr="002F2F8B" w:rsidRDefault="00DE69D1" w:rsidP="00DE69D1">
      <w:pPr>
        <w:spacing w:after="0" w:line="240" w:lineRule="auto"/>
        <w:jc w:val="center"/>
        <w:outlineLvl w:val="2"/>
        <w:rPr>
          <w:rFonts w:ascii="Times New Roman" w:eastAsia="Times New Roman" w:hAnsi="Times New Roman" w:cs="Times New Roman"/>
          <w:b/>
          <w:bCs/>
          <w:snapToGrid w:val="0"/>
          <w:sz w:val="24"/>
          <w:szCs w:val="24"/>
          <w:lang w:eastAsia="ru-RU"/>
        </w:rPr>
      </w:pPr>
      <w:r w:rsidRPr="002F2F8B">
        <w:rPr>
          <w:rFonts w:ascii="Times New Roman" w:eastAsia="Times New Roman" w:hAnsi="Times New Roman" w:cs="Times New Roman"/>
          <w:b/>
          <w:bCs/>
          <w:snapToGrid w:val="0"/>
          <w:sz w:val="24"/>
          <w:szCs w:val="24"/>
          <w:lang w:eastAsia="ru-RU"/>
        </w:rPr>
        <w:t>пропускного и внутриобъектового режима, требований охраны труда,</w:t>
      </w:r>
    </w:p>
    <w:p w:rsidR="00DE69D1" w:rsidRPr="002F2F8B" w:rsidRDefault="00DE69D1" w:rsidP="00DE69D1">
      <w:pPr>
        <w:spacing w:after="0" w:line="240" w:lineRule="auto"/>
        <w:jc w:val="center"/>
        <w:outlineLvl w:val="2"/>
        <w:rPr>
          <w:rFonts w:ascii="Times New Roman" w:eastAsia="Times New Roman" w:hAnsi="Times New Roman" w:cs="Times New Roman"/>
          <w:b/>
          <w:snapToGrid w:val="0"/>
          <w:color w:val="000000"/>
          <w:sz w:val="24"/>
          <w:szCs w:val="24"/>
          <w:lang w:eastAsia="ru-RU"/>
        </w:rPr>
      </w:pPr>
      <w:r w:rsidRPr="002F2F8B">
        <w:rPr>
          <w:rFonts w:ascii="Times New Roman" w:eastAsia="Times New Roman" w:hAnsi="Times New Roman" w:cs="Times New Roman"/>
          <w:b/>
          <w:bCs/>
          <w:snapToGrid w:val="0"/>
          <w:sz w:val="24"/>
          <w:szCs w:val="24"/>
          <w:lang w:eastAsia="ru-RU"/>
        </w:rPr>
        <w:t>пожарной и промышленной безопасности</w:t>
      </w:r>
    </w:p>
    <w:p w:rsidR="00DE69D1" w:rsidRPr="005F34CB" w:rsidRDefault="00DE69D1" w:rsidP="00DE69D1">
      <w:pPr>
        <w:spacing w:after="0" w:line="240" w:lineRule="auto"/>
        <w:ind w:firstLine="567"/>
        <w:jc w:val="both"/>
        <w:outlineLvl w:val="2"/>
        <w:rPr>
          <w:rFonts w:ascii="Times New Roman" w:eastAsia="Times New Roman" w:hAnsi="Times New Roman" w:cs="Times New Roman"/>
          <w:b/>
          <w:snapToGrid w:val="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5765"/>
      </w:tblGrid>
      <w:tr w:rsidR="00DE69D1" w:rsidRPr="005F34CB" w:rsidTr="005A7EAF">
        <w:tc>
          <w:tcPr>
            <w:tcW w:w="3777" w:type="dxa"/>
          </w:tcPr>
          <w:p w:rsidR="00DE69D1" w:rsidRPr="002F2F8B" w:rsidRDefault="00DE69D1" w:rsidP="005A7EAF">
            <w:pPr>
              <w:spacing w:after="0" w:line="240" w:lineRule="auto"/>
              <w:jc w:val="both"/>
              <w:outlineLvl w:val="2"/>
              <w:rPr>
                <w:rFonts w:ascii="Times New Roman" w:eastAsia="Times New Roman" w:hAnsi="Times New Roman" w:cs="Times New Roman"/>
                <w:b/>
                <w:snapToGrid w:val="0"/>
                <w:sz w:val="24"/>
                <w:szCs w:val="24"/>
                <w:lang w:eastAsia="ru-RU"/>
              </w:rPr>
            </w:pPr>
            <w:r w:rsidRPr="002F2F8B">
              <w:rPr>
                <w:rFonts w:ascii="Times New Roman" w:eastAsia="Times New Roman" w:hAnsi="Times New Roman" w:cs="Times New Roman"/>
                <w:b/>
                <w:snapToGrid w:val="0"/>
                <w:sz w:val="24"/>
                <w:szCs w:val="24"/>
                <w:lang w:eastAsia="ru-RU"/>
              </w:rPr>
              <w:t>Виды нарушений</w:t>
            </w:r>
          </w:p>
        </w:tc>
        <w:tc>
          <w:tcPr>
            <w:tcW w:w="6424" w:type="dxa"/>
          </w:tcPr>
          <w:p w:rsidR="00DE69D1" w:rsidRPr="002F2F8B" w:rsidRDefault="00DE69D1" w:rsidP="005A7EAF">
            <w:pPr>
              <w:spacing w:after="0" w:line="240" w:lineRule="auto"/>
              <w:jc w:val="both"/>
              <w:outlineLvl w:val="2"/>
              <w:rPr>
                <w:rFonts w:ascii="Times New Roman" w:eastAsia="Times New Roman" w:hAnsi="Times New Roman" w:cs="Times New Roman"/>
                <w:b/>
                <w:snapToGrid w:val="0"/>
                <w:sz w:val="24"/>
                <w:szCs w:val="24"/>
                <w:lang w:eastAsia="ru-RU"/>
              </w:rPr>
            </w:pPr>
            <w:r w:rsidRPr="002F2F8B">
              <w:rPr>
                <w:rFonts w:ascii="Times New Roman" w:eastAsia="Times New Roman" w:hAnsi="Times New Roman" w:cs="Times New Roman"/>
                <w:b/>
                <w:snapToGrid w:val="0"/>
                <w:sz w:val="24"/>
                <w:szCs w:val="24"/>
                <w:lang w:eastAsia="ru-RU"/>
              </w:rPr>
              <w:t>Штрафные санкции</w:t>
            </w:r>
          </w:p>
        </w:tc>
      </w:tr>
      <w:tr w:rsidR="00DE69D1" w:rsidRPr="005F34CB" w:rsidTr="005A7EAF">
        <w:tc>
          <w:tcPr>
            <w:tcW w:w="3777"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Нарушение правил пожарной безопасности (ППБ):</w:t>
            </w:r>
          </w:p>
        </w:tc>
        <w:tc>
          <w:tcPr>
            <w:tcW w:w="6424"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p>
        </w:tc>
      </w:tr>
      <w:tr w:rsidR="00DE69D1" w:rsidRPr="005F34CB" w:rsidTr="005A7EAF">
        <w:tc>
          <w:tcPr>
            <w:tcW w:w="3777"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Нарушение ППБ без возникновения пожара</w:t>
            </w:r>
          </w:p>
          <w:p w:rsidR="00DE69D1" w:rsidRPr="005F34CB" w:rsidRDefault="00DE69D1" w:rsidP="005A7EAF">
            <w:pPr>
              <w:spacing w:after="0" w:line="240" w:lineRule="auto"/>
              <w:jc w:val="both"/>
              <w:outlineLvl w:val="2"/>
              <w:rPr>
                <w:rFonts w:ascii="Times New Roman" w:eastAsia="Times New Roman" w:hAnsi="Times New Roman" w:cs="Times New Roman"/>
                <w:b/>
                <w:snapToGrid w:val="0"/>
                <w:sz w:val="24"/>
                <w:szCs w:val="24"/>
                <w:lang w:eastAsia="ru-RU"/>
              </w:rPr>
            </w:pPr>
          </w:p>
        </w:tc>
        <w:tc>
          <w:tcPr>
            <w:tcW w:w="6424"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25 000 (двадцать пять тысяч) рублей за каждый случай нарушения.</w:t>
            </w:r>
          </w:p>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DE69D1" w:rsidRPr="005F34CB" w:rsidTr="005A7EAF">
        <w:tc>
          <w:tcPr>
            <w:tcW w:w="3777"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Нарушение ППБ, ставшее причиной возникновения пожара, не причинившего ущерб имуществу Продавца</w:t>
            </w:r>
          </w:p>
        </w:tc>
        <w:tc>
          <w:tcPr>
            <w:tcW w:w="6424"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50 000 (пятьдесят тысяч) рублей за каждый случай нарушения.</w:t>
            </w:r>
          </w:p>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DE69D1" w:rsidRPr="005F34CB" w:rsidTr="005A7EAF">
        <w:tc>
          <w:tcPr>
            <w:tcW w:w="3777"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Нарушение ППБ, ставшее причиной возникновения пожара, причинившего ущерб имуществу Продавца.</w:t>
            </w:r>
          </w:p>
        </w:tc>
        <w:tc>
          <w:tcPr>
            <w:tcW w:w="6424"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 250 000 (двести пятьдесят тысяч) рублей за каждый случай нарушения.</w:t>
            </w:r>
          </w:p>
        </w:tc>
      </w:tr>
      <w:tr w:rsidR="00DE69D1" w:rsidRPr="005F34CB" w:rsidTr="005A7EAF">
        <w:tc>
          <w:tcPr>
            <w:tcW w:w="3777"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Нарушение пропускного и внутриобъектового режима, </w:t>
            </w:r>
            <w:r w:rsidRPr="005F34CB">
              <w:rPr>
                <w:rFonts w:ascii="Times New Roman" w:eastAsia="Times New Roman" w:hAnsi="Times New Roman" w:cs="Times New Roman"/>
                <w:snapToGrid w:val="0"/>
                <w:color w:val="000000"/>
                <w:sz w:val="24"/>
                <w:szCs w:val="24"/>
                <w:lang w:eastAsia="ru-RU"/>
              </w:rPr>
              <w:t>требований охраны труда, промышленной безопасности, охраны окружающей среды, санитарно-эпидемиологических правил и норм.</w:t>
            </w:r>
            <w:r w:rsidRPr="005F34CB">
              <w:rPr>
                <w:rFonts w:ascii="Times New Roman" w:eastAsia="Times New Roman" w:hAnsi="Times New Roman" w:cs="Times New Roman"/>
                <w:b/>
                <w:snapToGrid w:val="0"/>
                <w:sz w:val="24"/>
                <w:szCs w:val="24"/>
                <w:lang w:eastAsia="ru-RU"/>
              </w:rPr>
              <w:t xml:space="preserve"> </w:t>
            </w:r>
          </w:p>
        </w:tc>
        <w:tc>
          <w:tcPr>
            <w:tcW w:w="6424" w:type="dxa"/>
          </w:tcPr>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- 50 000 (пятьдесят тысяч) рублей за каждый случай нарушения;</w:t>
            </w:r>
          </w:p>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- 500 (пятьсот) рублей в случае утраты или приведения в негодность электронного пропуска, выданного Продавцом. </w:t>
            </w:r>
          </w:p>
          <w:p w:rsidR="00DE69D1" w:rsidRPr="005F34CB" w:rsidRDefault="00DE69D1" w:rsidP="005A7EAF">
            <w:pPr>
              <w:spacing w:after="0" w:line="240" w:lineRule="auto"/>
              <w:jc w:val="both"/>
              <w:outlineLvl w:val="2"/>
              <w:rPr>
                <w:rFonts w:ascii="Times New Roman" w:eastAsia="Times New Roman" w:hAnsi="Times New Roman" w:cs="Times New Roman"/>
                <w:snapToGrid w:val="0"/>
                <w:sz w:val="24"/>
                <w:szCs w:val="24"/>
                <w:lang w:eastAsia="ru-RU"/>
              </w:rPr>
            </w:pPr>
            <w:r w:rsidRPr="005F34CB">
              <w:rPr>
                <w:rFonts w:ascii="Times New Roman" w:eastAsia="Times New Roman" w:hAnsi="Times New Roman" w:cs="Times New Roman"/>
                <w:snapToGrid w:val="0"/>
                <w:sz w:val="24"/>
                <w:szCs w:val="24"/>
                <w:lang w:eastAsia="ru-RU"/>
              </w:rPr>
              <w:t xml:space="preserve">Сумма штрафа, установленная настоящим пунктом, увеличивается на 100 (сто) % по отношению </w:t>
            </w:r>
            <w:r w:rsidRPr="005F34CB">
              <w:rPr>
                <w:rFonts w:ascii="Times New Roman" w:eastAsia="Times New Roman" w:hAnsi="Times New Roman" w:cs="Times New Roman"/>
                <w:snapToGrid w:val="0"/>
                <w:sz w:val="24"/>
                <w:szCs w:val="24"/>
                <w:lang w:eastAsia="ru-RU"/>
              </w:rPr>
              <w:br/>
              <w:t>к предыдущему случаю за каждое следующее нарушение.</w:t>
            </w:r>
          </w:p>
        </w:tc>
      </w:tr>
    </w:tbl>
    <w:p w:rsidR="00DE69D1" w:rsidRPr="005F34CB" w:rsidRDefault="00DE69D1" w:rsidP="00DE69D1">
      <w:pPr>
        <w:spacing w:after="0" w:line="240" w:lineRule="auto"/>
        <w:jc w:val="both"/>
        <w:outlineLvl w:val="2"/>
        <w:rPr>
          <w:rFonts w:ascii="Times New Roman" w:eastAsia="Times New Roman" w:hAnsi="Times New Roman" w:cs="Times New Roman"/>
          <w:snapToGrid w:val="0"/>
          <w:sz w:val="28"/>
          <w:szCs w:val="28"/>
          <w:lang w:eastAsia="ru-RU"/>
        </w:rPr>
      </w:pPr>
    </w:p>
    <w:tbl>
      <w:tblPr>
        <w:tblW w:w="0" w:type="auto"/>
        <w:jc w:val="center"/>
        <w:tblLook w:val="0000" w:firstRow="0" w:lastRow="0" w:firstColumn="0" w:lastColumn="0" w:noHBand="0" w:noVBand="0"/>
      </w:tblPr>
      <w:tblGrid>
        <w:gridCol w:w="4677"/>
        <w:gridCol w:w="4678"/>
      </w:tblGrid>
      <w:tr w:rsidR="00DE69D1" w:rsidRPr="005F34CB" w:rsidTr="005A7EAF">
        <w:trPr>
          <w:jc w:val="center"/>
        </w:trPr>
        <w:tc>
          <w:tcPr>
            <w:tcW w:w="4677" w:type="dxa"/>
          </w:tcPr>
          <w:p w:rsidR="00DE69D1" w:rsidRPr="005F34CB" w:rsidRDefault="00DE69D1" w:rsidP="005A7EAF">
            <w:pPr>
              <w:widowControl w:val="0"/>
              <w:autoSpaceDE w:val="0"/>
              <w:autoSpaceDN w:val="0"/>
              <w:adjustRightInd w:val="0"/>
              <w:spacing w:after="0" w:line="240" w:lineRule="auto"/>
              <w:outlineLvl w:val="2"/>
              <w:rPr>
                <w:rFonts w:ascii="Times New Roman" w:eastAsia="Times New Roman" w:hAnsi="Times New Roman" w:cs="Times New Roman"/>
                <w:b/>
                <w:snapToGrid w:val="0"/>
                <w:sz w:val="24"/>
                <w:szCs w:val="24"/>
                <w:lang w:eastAsia="ru-RU"/>
              </w:rPr>
            </w:pPr>
          </w:p>
          <w:p w:rsidR="00DE69D1" w:rsidRPr="005F34CB" w:rsidRDefault="00DE69D1" w:rsidP="005A7EA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5F34CB">
              <w:rPr>
                <w:rFonts w:ascii="Times New Roman" w:eastAsia="Times New Roman" w:hAnsi="Times New Roman" w:cs="Times New Roman"/>
                <w:b/>
                <w:snapToGrid w:val="0"/>
                <w:sz w:val="24"/>
                <w:szCs w:val="24"/>
                <w:lang w:eastAsia="ru-RU"/>
              </w:rPr>
              <w:t>Продавец:</w:t>
            </w:r>
          </w:p>
        </w:tc>
        <w:tc>
          <w:tcPr>
            <w:tcW w:w="4678" w:type="dxa"/>
          </w:tcPr>
          <w:p w:rsidR="00DE69D1" w:rsidRPr="005F34CB"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b/>
                <w:snapToGrid w:val="0"/>
                <w:sz w:val="24"/>
                <w:szCs w:val="24"/>
                <w:lang w:eastAsia="ru-RU"/>
              </w:rPr>
            </w:pPr>
          </w:p>
          <w:p w:rsidR="00DE69D1" w:rsidRPr="005F34CB"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F34CB">
              <w:rPr>
                <w:rFonts w:ascii="Times New Roman" w:eastAsia="Times New Roman" w:hAnsi="Times New Roman" w:cs="Times New Roman"/>
                <w:b/>
                <w:snapToGrid w:val="0"/>
                <w:sz w:val="24"/>
                <w:szCs w:val="24"/>
                <w:lang w:eastAsia="ru-RU"/>
              </w:rPr>
              <w:t>Покупатель:</w:t>
            </w:r>
          </w:p>
        </w:tc>
      </w:tr>
      <w:tr w:rsidR="00DE69D1" w:rsidRPr="005F34CB" w:rsidTr="005A7EAF">
        <w:trPr>
          <w:trHeight w:val="66"/>
          <w:jc w:val="center"/>
        </w:trPr>
        <w:tc>
          <w:tcPr>
            <w:tcW w:w="4677" w:type="dxa"/>
          </w:tcPr>
          <w:p w:rsidR="00DE69D1" w:rsidRPr="005F34CB" w:rsidRDefault="00DE69D1" w:rsidP="005A7EAF">
            <w:pPr>
              <w:spacing w:after="0" w:line="240" w:lineRule="auto"/>
              <w:rPr>
                <w:rFonts w:ascii="Times New Roman" w:eastAsia="Times New Roman" w:hAnsi="Times New Roman" w:cs="Times New Roman"/>
                <w:sz w:val="24"/>
                <w:szCs w:val="24"/>
                <w:lang w:eastAsia="ru-RU"/>
              </w:rPr>
            </w:pPr>
          </w:p>
          <w:p w:rsidR="00DE69D1" w:rsidRPr="005F34CB" w:rsidRDefault="00DE69D1" w:rsidP="005A7EAF">
            <w:pPr>
              <w:spacing w:after="0" w:line="240" w:lineRule="auto"/>
              <w:rPr>
                <w:rFonts w:ascii="Times New Roman" w:eastAsia="Times New Roman" w:hAnsi="Times New Roman" w:cs="Times New Roman"/>
                <w:sz w:val="24"/>
                <w:szCs w:val="24"/>
                <w:lang w:eastAsia="ru-RU"/>
              </w:rPr>
            </w:pPr>
          </w:p>
          <w:p w:rsidR="00DE69D1" w:rsidRPr="005F34CB" w:rsidRDefault="00DE69D1" w:rsidP="005A7EAF">
            <w:pPr>
              <w:spacing w:after="0" w:line="240" w:lineRule="auto"/>
              <w:rPr>
                <w:rFonts w:ascii="Times New Roman" w:eastAsia="Times New Roman" w:hAnsi="Times New Roman" w:cs="Times New Roman"/>
                <w:sz w:val="24"/>
                <w:szCs w:val="24"/>
                <w:lang w:eastAsia="ru-RU"/>
              </w:rPr>
            </w:pPr>
            <w:r w:rsidRPr="005F34CB">
              <w:rPr>
                <w:rFonts w:ascii="Times New Roman" w:eastAsia="Times New Roman" w:hAnsi="Times New Roman" w:cs="Times New Roman"/>
                <w:sz w:val="24"/>
                <w:szCs w:val="24"/>
                <w:lang w:eastAsia="ru-RU"/>
              </w:rPr>
              <w:t>______________</w:t>
            </w:r>
          </w:p>
          <w:p w:rsidR="00DE69D1" w:rsidRPr="005F34CB" w:rsidRDefault="00DE69D1" w:rsidP="005A7EAF">
            <w:pPr>
              <w:spacing w:after="0" w:line="240" w:lineRule="auto"/>
              <w:rPr>
                <w:rFonts w:ascii="Times New Roman" w:eastAsia="Times New Roman" w:hAnsi="Times New Roman" w:cs="Times New Roman"/>
                <w:sz w:val="24"/>
                <w:szCs w:val="24"/>
                <w:lang w:eastAsia="ru-RU"/>
              </w:rPr>
            </w:pPr>
            <w:r w:rsidRPr="005F34CB">
              <w:rPr>
                <w:rFonts w:ascii="Times New Roman" w:eastAsia="Times New Roman" w:hAnsi="Times New Roman" w:cs="Times New Roman"/>
                <w:sz w:val="24"/>
                <w:szCs w:val="24"/>
                <w:lang w:eastAsia="ru-RU"/>
              </w:rPr>
              <w:t>М.П.</w:t>
            </w:r>
          </w:p>
          <w:p w:rsidR="00DE69D1" w:rsidRPr="005F34CB" w:rsidRDefault="00DE69D1" w:rsidP="005A7EAF">
            <w:pPr>
              <w:spacing w:after="0" w:line="240" w:lineRule="auto"/>
              <w:rPr>
                <w:rFonts w:ascii="Times New Roman" w:eastAsia="Times New Roman" w:hAnsi="Times New Roman" w:cs="Times New Roman"/>
                <w:sz w:val="24"/>
                <w:szCs w:val="24"/>
                <w:lang w:eastAsia="ru-RU"/>
              </w:rPr>
            </w:pPr>
          </w:p>
          <w:p w:rsidR="00DE69D1" w:rsidRPr="005F34CB" w:rsidRDefault="00DE69D1" w:rsidP="005A7EAF">
            <w:pPr>
              <w:spacing w:after="0" w:line="240" w:lineRule="auto"/>
              <w:jc w:val="both"/>
              <w:rPr>
                <w:rFonts w:ascii="Times New Roman" w:eastAsia="Times New Roman" w:hAnsi="Times New Roman" w:cs="Times New Roman"/>
                <w:sz w:val="24"/>
                <w:szCs w:val="24"/>
                <w:lang w:eastAsia="ru-RU"/>
              </w:rPr>
            </w:pPr>
          </w:p>
        </w:tc>
        <w:tc>
          <w:tcPr>
            <w:tcW w:w="4678" w:type="dxa"/>
          </w:tcPr>
          <w:p w:rsidR="00DE69D1"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E69D1"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E69D1" w:rsidRPr="005F34CB"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F34CB">
              <w:rPr>
                <w:rFonts w:ascii="Times New Roman" w:eastAsia="Times New Roman" w:hAnsi="Times New Roman" w:cs="Times New Roman"/>
                <w:sz w:val="24"/>
                <w:szCs w:val="24"/>
                <w:lang w:eastAsia="ru-RU"/>
              </w:rPr>
              <w:t>_________________</w:t>
            </w:r>
          </w:p>
          <w:p w:rsidR="00DE69D1" w:rsidRPr="005F34CB" w:rsidRDefault="00DE69D1" w:rsidP="005A7EA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F34CB">
              <w:rPr>
                <w:rFonts w:ascii="Times New Roman" w:eastAsia="Times New Roman" w:hAnsi="Times New Roman" w:cs="Times New Roman"/>
                <w:sz w:val="24"/>
                <w:szCs w:val="24"/>
                <w:lang w:eastAsia="ru-RU"/>
              </w:rPr>
              <w:t>М.П.</w:t>
            </w:r>
          </w:p>
        </w:tc>
      </w:tr>
    </w:tbl>
    <w:p w:rsidR="00DE69D1" w:rsidRPr="005F34CB" w:rsidRDefault="00DE69D1" w:rsidP="00DE69D1">
      <w:pPr>
        <w:spacing w:after="0" w:line="240" w:lineRule="auto"/>
        <w:jc w:val="both"/>
        <w:rPr>
          <w:rFonts w:ascii="Times New Roman" w:eastAsia="Times New Roman" w:hAnsi="Times New Roman" w:cs="Times New Roman"/>
          <w:sz w:val="28"/>
          <w:szCs w:val="28"/>
          <w:lang w:eastAsia="ru-RU"/>
        </w:rPr>
      </w:pPr>
    </w:p>
    <w:p w:rsidR="00DE69D1" w:rsidRDefault="00DE69D1" w:rsidP="00DE69D1"/>
    <w:p w:rsidR="003613FE" w:rsidRPr="00DE69D1" w:rsidRDefault="003613FE" w:rsidP="00DE69D1"/>
    <w:sectPr w:rsidR="003613FE" w:rsidRPr="00DE69D1" w:rsidSect="0063192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33" w:rsidRDefault="00730733" w:rsidP="005501DC">
      <w:pPr>
        <w:spacing w:after="0" w:line="240" w:lineRule="auto"/>
      </w:pPr>
      <w:r>
        <w:separator/>
      </w:r>
    </w:p>
  </w:endnote>
  <w:endnote w:type="continuationSeparator" w:id="0">
    <w:p w:rsidR="00730733" w:rsidRDefault="00730733" w:rsidP="0055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08701"/>
      <w:docPartObj>
        <w:docPartGallery w:val="Page Numbers (Bottom of Page)"/>
        <w:docPartUnique/>
      </w:docPartObj>
    </w:sdtPr>
    <w:sdtEndPr/>
    <w:sdtContent>
      <w:p w:rsidR="00DE69D1" w:rsidRDefault="00DE69D1">
        <w:pPr>
          <w:pStyle w:val="ad"/>
          <w:jc w:val="right"/>
        </w:pPr>
        <w:r>
          <w:fldChar w:fldCharType="begin"/>
        </w:r>
        <w:r>
          <w:instrText>PAGE   \* MERGEFORMAT</w:instrText>
        </w:r>
        <w:r>
          <w:fldChar w:fldCharType="separate"/>
        </w:r>
        <w:r w:rsidR="00730733">
          <w:rPr>
            <w:noProof/>
          </w:rPr>
          <w:t>1</w:t>
        </w:r>
        <w:r>
          <w:fldChar w:fldCharType="end"/>
        </w:r>
      </w:p>
    </w:sdtContent>
  </w:sdt>
  <w:p w:rsidR="00DE69D1" w:rsidRDefault="00DE69D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91353"/>
      <w:docPartObj>
        <w:docPartGallery w:val="Page Numbers (Bottom of Page)"/>
        <w:docPartUnique/>
      </w:docPartObj>
    </w:sdtPr>
    <w:sdtEndPr/>
    <w:sdtContent>
      <w:p w:rsidR="00631922" w:rsidRDefault="00631922">
        <w:pPr>
          <w:pStyle w:val="ad"/>
          <w:jc w:val="right"/>
        </w:pPr>
        <w:r>
          <w:fldChar w:fldCharType="begin"/>
        </w:r>
        <w:r>
          <w:instrText>PAGE   \* MERGEFORMAT</w:instrText>
        </w:r>
        <w:r>
          <w:fldChar w:fldCharType="separate"/>
        </w:r>
        <w:r w:rsidR="009469D9">
          <w:rPr>
            <w:noProof/>
          </w:rPr>
          <w:t>13</w:t>
        </w:r>
        <w:r>
          <w:fldChar w:fldCharType="end"/>
        </w:r>
      </w:p>
    </w:sdtContent>
  </w:sdt>
  <w:p w:rsidR="00631922" w:rsidRDefault="006319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33" w:rsidRDefault="00730733" w:rsidP="005501DC">
      <w:pPr>
        <w:spacing w:after="0" w:line="240" w:lineRule="auto"/>
      </w:pPr>
      <w:r>
        <w:separator/>
      </w:r>
    </w:p>
  </w:footnote>
  <w:footnote w:type="continuationSeparator" w:id="0">
    <w:p w:rsidR="00730733" w:rsidRDefault="00730733" w:rsidP="00550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2"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44291A49"/>
    <w:multiLevelType w:val="multilevel"/>
    <w:tmpl w:val="109A23C4"/>
    <w:lvl w:ilvl="0">
      <w:start w:val="1"/>
      <w:numFmt w:val="decimal"/>
      <w:lvlText w:val="%1."/>
      <w:lvlJc w:val="left"/>
      <w:pPr>
        <w:ind w:left="417" w:hanging="360"/>
      </w:pPr>
      <w:rPr>
        <w:rFonts w:cs="Times New Roman" w:hint="default"/>
        <w:b/>
      </w:rPr>
    </w:lvl>
    <w:lvl w:ilvl="1">
      <w:start w:val="1"/>
      <w:numFmt w:val="decimal"/>
      <w:pStyle w:val="2"/>
      <w:lvlText w:val="4.%2."/>
      <w:lvlJc w:val="left"/>
      <w:pPr>
        <w:ind w:left="1851" w:hanging="432"/>
      </w:pPr>
      <w:rPr>
        <w:rFonts w:cs="Times New Roman" w:hint="default"/>
        <w:b w:val="0"/>
      </w:rPr>
    </w:lvl>
    <w:lvl w:ilvl="2">
      <w:start w:val="1"/>
      <w:numFmt w:val="decimal"/>
      <w:pStyle w:val="a"/>
      <w:lvlText w:val="%1.%2.%3."/>
      <w:lvlJc w:val="left"/>
      <w:pPr>
        <w:ind w:left="646" w:hanging="504"/>
      </w:pPr>
      <w:rPr>
        <w:rFonts w:cs="Times New Roman" w:hint="default"/>
        <w:i w:val="0"/>
      </w:rPr>
    </w:lvl>
    <w:lvl w:ilvl="3">
      <w:start w:val="1"/>
      <w:numFmt w:val="decimal"/>
      <w:lvlText w:val="%1.%2.%3.%4."/>
      <w:lvlJc w:val="left"/>
      <w:pPr>
        <w:ind w:left="1785" w:hanging="648"/>
      </w:pPr>
      <w:rPr>
        <w:rFonts w:cs="Times New Roman" w:hint="default"/>
      </w:rPr>
    </w:lvl>
    <w:lvl w:ilvl="4">
      <w:start w:val="1"/>
      <w:numFmt w:val="decimal"/>
      <w:lvlText w:val="%1.%2.%3.%4.%5."/>
      <w:lvlJc w:val="left"/>
      <w:pPr>
        <w:ind w:left="2289" w:hanging="792"/>
      </w:pPr>
      <w:rPr>
        <w:rFonts w:cs="Times New Roman" w:hint="default"/>
      </w:rPr>
    </w:lvl>
    <w:lvl w:ilvl="5">
      <w:start w:val="1"/>
      <w:numFmt w:val="decimal"/>
      <w:lvlText w:val="%1.%2.%3.%4.%5.%6."/>
      <w:lvlJc w:val="left"/>
      <w:pPr>
        <w:ind w:left="2793" w:hanging="936"/>
      </w:pPr>
      <w:rPr>
        <w:rFonts w:cs="Times New Roman" w:hint="default"/>
      </w:rPr>
    </w:lvl>
    <w:lvl w:ilvl="6">
      <w:start w:val="1"/>
      <w:numFmt w:val="decimal"/>
      <w:lvlText w:val="%1.%2.%3.%4.%5.%6.%7."/>
      <w:lvlJc w:val="left"/>
      <w:pPr>
        <w:ind w:left="3297" w:hanging="1080"/>
      </w:pPr>
      <w:rPr>
        <w:rFonts w:cs="Times New Roman" w:hint="default"/>
      </w:rPr>
    </w:lvl>
    <w:lvl w:ilvl="7">
      <w:start w:val="1"/>
      <w:numFmt w:val="decimal"/>
      <w:lvlText w:val="%1.%2.%3.%4.%5.%6.%7.%8."/>
      <w:lvlJc w:val="left"/>
      <w:pPr>
        <w:ind w:left="3801" w:hanging="1224"/>
      </w:pPr>
      <w:rPr>
        <w:rFonts w:cs="Times New Roman" w:hint="default"/>
      </w:rPr>
    </w:lvl>
    <w:lvl w:ilvl="8">
      <w:start w:val="1"/>
      <w:numFmt w:val="decimal"/>
      <w:lvlText w:val="%1.%2.%3.%4.%5.%6.%7.%8.%9."/>
      <w:lvlJc w:val="left"/>
      <w:pPr>
        <w:ind w:left="4377" w:hanging="1440"/>
      </w:pPr>
      <w:rPr>
        <w:rFonts w:cs="Times New Roman" w:hint="default"/>
      </w:rPr>
    </w:lvl>
  </w:abstractNum>
  <w:abstractNum w:abstractNumId="4" w15:restartNumberingAfterBreak="0">
    <w:nsid w:val="4F1E0A4A"/>
    <w:multiLevelType w:val="multilevel"/>
    <w:tmpl w:val="DDBACBB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1224" w:hanging="504"/>
      </w:pPr>
    </w:lvl>
    <w:lvl w:ilvl="3">
      <w:start w:val="1"/>
      <w:numFmt w:val="russianLow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264494"/>
    <w:multiLevelType w:val="multilevel"/>
    <w:tmpl w:val="32F42F3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781" w:hanging="504"/>
      </w:pPr>
      <w:rPr>
        <w:rFonts w:ascii="Times New Roman" w:hAnsi="Times New Roman" w:cs="Times New Roman" w:hint="default"/>
        <w:color w:val="auto"/>
        <w:sz w:val="24"/>
        <w:szCs w:val="24"/>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0F"/>
    <w:rsid w:val="00047974"/>
    <w:rsid w:val="000F4506"/>
    <w:rsid w:val="00104E68"/>
    <w:rsid w:val="00120BBE"/>
    <w:rsid w:val="00193022"/>
    <w:rsid w:val="001F48C4"/>
    <w:rsid w:val="0020145C"/>
    <w:rsid w:val="00213A62"/>
    <w:rsid w:val="002762C8"/>
    <w:rsid w:val="002A5ED0"/>
    <w:rsid w:val="002F2F8B"/>
    <w:rsid w:val="003034EB"/>
    <w:rsid w:val="003613FE"/>
    <w:rsid w:val="00465C0F"/>
    <w:rsid w:val="00494D87"/>
    <w:rsid w:val="005501DC"/>
    <w:rsid w:val="00560B5E"/>
    <w:rsid w:val="005738E9"/>
    <w:rsid w:val="005F34CB"/>
    <w:rsid w:val="00631922"/>
    <w:rsid w:val="006E68BA"/>
    <w:rsid w:val="00703C2A"/>
    <w:rsid w:val="00730733"/>
    <w:rsid w:val="0077143B"/>
    <w:rsid w:val="007831DA"/>
    <w:rsid w:val="00894F89"/>
    <w:rsid w:val="008A33A1"/>
    <w:rsid w:val="008A5526"/>
    <w:rsid w:val="008C5544"/>
    <w:rsid w:val="00923B0A"/>
    <w:rsid w:val="0093321D"/>
    <w:rsid w:val="009469D9"/>
    <w:rsid w:val="009905D6"/>
    <w:rsid w:val="00A251D9"/>
    <w:rsid w:val="00A40763"/>
    <w:rsid w:val="00A456B3"/>
    <w:rsid w:val="00A477A3"/>
    <w:rsid w:val="00A75904"/>
    <w:rsid w:val="00AA571B"/>
    <w:rsid w:val="00AE08FD"/>
    <w:rsid w:val="00B535FA"/>
    <w:rsid w:val="00B60A65"/>
    <w:rsid w:val="00BC5003"/>
    <w:rsid w:val="00C147C6"/>
    <w:rsid w:val="00C8633D"/>
    <w:rsid w:val="00CD12AB"/>
    <w:rsid w:val="00D42792"/>
    <w:rsid w:val="00D52CF2"/>
    <w:rsid w:val="00D91CAA"/>
    <w:rsid w:val="00DD271B"/>
    <w:rsid w:val="00DE69D1"/>
    <w:rsid w:val="00E150E7"/>
    <w:rsid w:val="00E569F9"/>
    <w:rsid w:val="00E60588"/>
    <w:rsid w:val="00FD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3E10"/>
  <w15:chartTrackingRefBased/>
  <w15:docId w15:val="{2F02E960-F469-4AED-A4D4-60BE265E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9D1"/>
  </w:style>
  <w:style w:type="paragraph" w:styleId="1">
    <w:name w:val="heading 1"/>
    <w:basedOn w:val="a0"/>
    <w:next w:val="a0"/>
    <w:link w:val="10"/>
    <w:uiPriority w:val="9"/>
    <w:qFormat/>
    <w:rsid w:val="005F3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1"/>
    <w:next w:val="a0"/>
    <w:link w:val="20"/>
    <w:uiPriority w:val="9"/>
    <w:qFormat/>
    <w:rsid w:val="005F34CB"/>
    <w:pPr>
      <w:numPr>
        <w:ilvl w:val="1"/>
        <w:numId w:val="3"/>
      </w:numPr>
      <w:tabs>
        <w:tab w:val="left" w:pos="1701"/>
      </w:tabs>
      <w:spacing w:before="120" w:line="240" w:lineRule="auto"/>
      <w:jc w:val="both"/>
      <w:outlineLvl w:val="1"/>
    </w:pPr>
    <w:rPr>
      <w:rFonts w:ascii="Times New Roman" w:eastAsia="Times New Roman" w:hAnsi="Times New Roman" w:cs="Times New Roman"/>
      <w:bCs/>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rsid w:val="005F34CB"/>
    <w:rPr>
      <w:rFonts w:ascii="Times New Roman" w:eastAsia="Times New Roman" w:hAnsi="Times New Roman" w:cs="Times New Roman"/>
      <w:bCs/>
      <w:sz w:val="28"/>
      <w:szCs w:val="28"/>
    </w:rPr>
  </w:style>
  <w:style w:type="character" w:styleId="a4">
    <w:name w:val="Hyperlink"/>
    <w:basedOn w:val="a1"/>
    <w:uiPriority w:val="99"/>
    <w:rsid w:val="005F34CB"/>
    <w:rPr>
      <w:color w:val="0000FF"/>
      <w:u w:val="single"/>
    </w:rPr>
  </w:style>
  <w:style w:type="table" w:styleId="a5">
    <w:name w:val="Table Grid"/>
    <w:basedOn w:val="a2"/>
    <w:uiPriority w:val="39"/>
    <w:rsid w:val="005F34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w:aliases w:val="Текст в рамке,Подпись1,Iiaienu1,текст таблицы,Шаблон для отчетов по оценке,Òåêñò â ðàìêå"/>
    <w:basedOn w:val="2"/>
    <w:link w:val="a6"/>
    <w:uiPriority w:val="99"/>
    <w:qFormat/>
    <w:rsid w:val="005F34CB"/>
    <w:pPr>
      <w:numPr>
        <w:ilvl w:val="2"/>
      </w:numPr>
      <w:spacing w:before="0"/>
    </w:pPr>
    <w:rPr>
      <w:spacing w:val="-1"/>
    </w:rPr>
  </w:style>
  <w:style w:type="character" w:customStyle="1" w:styleId="a6">
    <w:name w:val="Основной текст Знак"/>
    <w:aliases w:val="Текст в рамке Знак,Подпись1 Знак,Iiaienu1 Знак,текст таблицы Знак,Шаблон для отчетов по оценке Знак,Òåêñò â ðàìêå Знак"/>
    <w:basedOn w:val="a1"/>
    <w:link w:val="a"/>
    <w:uiPriority w:val="99"/>
    <w:rsid w:val="005F34CB"/>
    <w:rPr>
      <w:rFonts w:ascii="Times New Roman" w:eastAsia="Times New Roman" w:hAnsi="Times New Roman" w:cs="Times New Roman"/>
      <w:bCs/>
      <w:spacing w:val="-1"/>
      <w:sz w:val="28"/>
      <w:szCs w:val="28"/>
    </w:rPr>
  </w:style>
  <w:style w:type="paragraph" w:styleId="HTML">
    <w:name w:val="HTML Preformatted"/>
    <w:basedOn w:val="a0"/>
    <w:link w:val="HTML0"/>
    <w:uiPriority w:val="99"/>
    <w:rsid w:val="005F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Times New Roman"/>
      <w:sz w:val="20"/>
      <w:szCs w:val="20"/>
      <w:lang w:eastAsia="ru-RU"/>
    </w:rPr>
  </w:style>
  <w:style w:type="character" w:customStyle="1" w:styleId="HTML0">
    <w:name w:val="Стандартный HTML Знак"/>
    <w:basedOn w:val="a1"/>
    <w:link w:val="HTML"/>
    <w:uiPriority w:val="99"/>
    <w:rsid w:val="005F34CB"/>
    <w:rPr>
      <w:rFonts w:ascii="Arial Unicode MS" w:eastAsia="Times New Roman" w:hAnsi="Arial Unicode MS" w:cs="Times New Roman"/>
      <w:sz w:val="20"/>
      <w:szCs w:val="20"/>
      <w:lang w:eastAsia="ru-RU"/>
    </w:rPr>
  </w:style>
  <w:style w:type="paragraph" w:styleId="a7">
    <w:name w:val="List Paragraph"/>
    <w:aliases w:val="Table-Normal,RSHB_Table-Normal,Заголовок_3,Подпись рисунка"/>
    <w:basedOn w:val="a0"/>
    <w:link w:val="a8"/>
    <w:uiPriority w:val="1"/>
    <w:qFormat/>
    <w:rsid w:val="005F34CB"/>
    <w:pPr>
      <w:spacing w:after="200" w:line="276" w:lineRule="auto"/>
      <w:ind w:left="720"/>
      <w:contextualSpacing/>
    </w:pPr>
    <w:rPr>
      <w:rFonts w:ascii="Calibri" w:eastAsia="Times New Roman" w:hAnsi="Calibri" w:cs="Times New Roman"/>
      <w:lang w:eastAsia="ru-RU"/>
    </w:rPr>
  </w:style>
  <w:style w:type="character" w:styleId="a9">
    <w:name w:val="Placeholder Text"/>
    <w:basedOn w:val="a1"/>
    <w:uiPriority w:val="99"/>
    <w:semiHidden/>
    <w:rsid w:val="005F34CB"/>
    <w:rPr>
      <w:color w:val="808080"/>
    </w:rPr>
  </w:style>
  <w:style w:type="character" w:customStyle="1" w:styleId="a8">
    <w:name w:val="Абзац списка Знак"/>
    <w:aliases w:val="Table-Normal Знак,RSHB_Table-Normal Знак,Заголовок_3 Знак,Подпись рисунка Знак"/>
    <w:link w:val="a7"/>
    <w:uiPriority w:val="1"/>
    <w:locked/>
    <w:rsid w:val="005F34CB"/>
    <w:rPr>
      <w:rFonts w:ascii="Calibri" w:eastAsia="Times New Roman" w:hAnsi="Calibri" w:cs="Times New Roman"/>
      <w:lang w:eastAsia="ru-RU"/>
    </w:rPr>
  </w:style>
  <w:style w:type="character" w:customStyle="1" w:styleId="10">
    <w:name w:val="Заголовок 1 Знак"/>
    <w:basedOn w:val="a1"/>
    <w:link w:val="1"/>
    <w:uiPriority w:val="9"/>
    <w:rsid w:val="005F34CB"/>
    <w:rPr>
      <w:rFonts w:asciiTheme="majorHAnsi" w:eastAsiaTheme="majorEastAsia" w:hAnsiTheme="majorHAnsi" w:cstheme="majorBidi"/>
      <w:color w:val="2E74B5" w:themeColor="accent1" w:themeShade="BF"/>
      <w:sz w:val="32"/>
      <w:szCs w:val="32"/>
    </w:rPr>
  </w:style>
  <w:style w:type="character" w:styleId="aa">
    <w:name w:val="line number"/>
    <w:basedOn w:val="a1"/>
    <w:uiPriority w:val="99"/>
    <w:semiHidden/>
    <w:unhideWhenUsed/>
    <w:rsid w:val="005501DC"/>
  </w:style>
  <w:style w:type="paragraph" w:styleId="ab">
    <w:name w:val="header"/>
    <w:basedOn w:val="a0"/>
    <w:link w:val="ac"/>
    <w:uiPriority w:val="99"/>
    <w:unhideWhenUsed/>
    <w:rsid w:val="005501D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501DC"/>
  </w:style>
  <w:style w:type="paragraph" w:styleId="ad">
    <w:name w:val="footer"/>
    <w:basedOn w:val="a0"/>
    <w:link w:val="ae"/>
    <w:uiPriority w:val="99"/>
    <w:unhideWhenUsed/>
    <w:rsid w:val="005501D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55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ushydr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akt-priema-peredachi-tovar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shyd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BC66-840D-4B6B-9EC1-3175C8CF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5968</Words>
  <Characters>34021</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ДОГОВОР КУПЛИ-ПРОДАЖИ ИМУЩЕСТВА</vt:lpstr>
      <vt:lpstr>        </vt:lpstr>
      <vt:lpstr>        №_________________</vt:lpstr>
      <vt:lpstr>        г. Комсомольск-на-Амуре                                                         </vt:lpstr>
      <vt:lpstr>        </vt:lpstr>
      <vt:lpstr>        </vt:lpstr>
      <vt:lpstr>        ПРЕДМЕТ ДОГОВОРА</vt:lpstr>
      <vt:lpstr>        Место передачи Имущества – Хабаровский край г. Комсомольск-на-Амуре, Аллея Труд</vt:lpstr>
      <vt:lpstr>        </vt:lpstr>
      <vt:lpstr>        ЦЕНА ДОГОВОРА И ПОРЯДОК РАСЧЕТОВ</vt:lpstr>
      <vt:lpstr>        Цена Договора в соответствии со Спецификацией (Приложение № 1 к Договору) являет</vt:lpstr>
      <vt:lpstr>        Оплата по Договору осуществляется Покупателем в следующем порядке:</vt:lpstr>
      <vt:lpstr>        Предварительная оплата по Договору составляет 30 (тридцать) процентов от стоимос</vt:lpstr>
      <vt:lpstr>        Окончательный расчет в размере разницы между ценой Договора, указанной в п. 2.1 </vt:lpstr>
      <vt:lpstr>        Расчеты по Договору осуществляются в валюте Российской Федерации. Оплата произво</vt:lpstr>
      <vt:lpstr>        Цена Договора включает стоимость всего реализуемого имущества. Расходы на разбор</vt:lpstr>
      <vt:lpstr>        Продавец обязан представить Покупателю счет-фактуру, выставленный в сроки и офор</vt:lpstr>
      <vt:lpstr>        </vt:lpstr>
      <vt:lpstr>        </vt:lpstr>
      <vt:lpstr>        ПОРЯДОК ОТГРУЗКИ И ПРИЕМКИ ИМУЩЕСТВА</vt:lpstr>
      <vt:lpstr>        Покупатель обязан приступить к вывозу Имущества в месте передачи, указанном в пу</vt:lpstr>
      <vt:lpstr>        Вывоз Имущества производится, средствами и специалистами Покупателя при участии </vt:lpstr>
      <vt:lpstr>        Покупатель, в течение 3 (трех) календарных дней с даты заключения Договора, обяз</vt:lpstr>
      <vt:lpstr>        Приемка Имущества по количеству и качеству производится на территории Продавца в</vt:lpstr>
      <vt:lpstr>        Право собственности на Имущество, а также риск его случайной гибели или утраты п</vt:lpstr>
      <vt:lpstr>        Сбор, вывоз и утилизация (при необходимости обезвреживание и / или захоронение) </vt:lpstr>
      <vt:lpstr>        Покупатель обязан обеспечить присутствие во время приемки Имущества в месте пере</vt:lpstr>
      <vt:lpstr>        </vt:lpstr>
      <vt:lpstr>        ОТВЕТСТВЕННОСТЬ СТОРОН</vt:lpstr>
      <vt:lpstr>        За неисполнение или ненадлежащее исполнение обязательств по Договору Стороны нес</vt:lpstr>
      <vt:lpstr>        В случае нарушения Покупателем сроков вывоза имущества, установленных п.3.2 Дого</vt:lpstr>
      <vt:lpstr>        В случае нарушения Покупателем сроков оплаты, установленных разделом 2 Договора,</vt:lpstr>
      <vt:lpstr>        В случае нарушения Покупателем требований пропускного и внутриобъектового режима</vt:lpstr>
      <vt:lpstr>        Покупатель несет ответственность перед Продавцом за причиненный ущерб в размере </vt:lpstr>
      <vt:lpstr>        Предусмотренная Договором неустойка за неисполнение (ненадлежащее исполнение) По</vt:lpstr>
      <vt:lpstr>        Обязанность по уплате неустойки и / или штрафов, возмещения убытков, предусмотре</vt:lpstr>
      <vt:lpstr>        Уплата неустойки и / или штрафа не освобождает Стороны от исполнения обязательст</vt:lpstr>
      <vt:lpstr>        Учитывая, что для Продавца надлежащее и своевременное выполнение Покупателем сво</vt:lpstr>
      <vt:lpstr>        Определение суммы неустойки, подлежащей уплате, возможно в досудебном порядке пр</vt:lpstr>
      <vt:lpstr>        </vt:lpstr>
      <vt:lpstr>        КОНФИДЕНЦИАЛЬНОСТЬ</vt:lpstr>
      <vt:lpstr>        Под конфиденциальной информацией (далее – «Информация») для целей Договора поним</vt:lpstr>
      <vt:lpstr>        данная Информация имеет действительную или потенциальную коммерческую ценность д</vt:lpstr>
      <vt:lpstr>        данная Информация не относится к категории общедоступной или обязательной к раск</vt:lpstr>
      <vt:lpstr>        Условия Договора и сам факт его заключения составляют Информацию в той части, в </vt:lpstr>
      <vt:lpstr>        Информация может содержаться в письмах, отчетах, аналитических материалах, справ</vt:lpstr>
      <vt:lpstr>        На документ, содержащий Информацию, Продавцом может быть нанесен гриф «Коммерчес</vt:lpstr>
      <vt:lpstr>        Информация может включать в себя, в том числе, но не ограничиваясь:</vt:lpstr>
      <vt:lpstr>        финансовую (бухгалтерскую) отчетность;</vt:lpstr>
      <vt:lpstr>        учетные регистры бухгалтерского учета;</vt:lpstr>
      <vt:lpstr>        бизнес-планы;</vt:lpstr>
      <vt:lpstr>        договоры (соглашения), заключаемые или заключенные непосредственно Продавцом либ</vt:lpstr>
      <vt:lpstr>        сведения о финансовых, правовых, организационных и других взаимоотношениях между</vt:lpstr>
      <vt:lpstr>        сведения о находящихся на регистрации товарных знаках Продавца, а также об объек</vt:lpstr>
      <vt:lpstr>        сведения о поставщиках, поставщиках оборудования и материалов, а также о покупат</vt:lpstr>
      <vt:lpstr>        сведения об объемах производства и / или реализации продукции и услуг Продавца и</vt:lpstr>
      <vt:lpstr>        материалы обобщения, анализа, оценки, иных действий по обработке вышеуказанной И</vt:lpstr>
      <vt:lpstr>        Покупатель обязан, безусловно, обеспечить защиту и сохранение конфиденциальности</vt:lpstr>
      <vt:lpstr>        Не разглашать, не обсуждать содержание, не предоставлять копий, не публиковать и</vt:lpstr>
      <vt:lpstr>        Принимать меры предосторожности, обычно используемые для защиты такого рода инфо</vt:lpstr>
      <vt:lpstr>        Использовать Информацию исключительно для целей, для которых она была предоставл</vt:lpstr>
      <vt:lpstr>        Не осуществлять действий (бездействия), результатом которых может быть несанкцио</vt:lpstr>
      <vt:lpstr>        В случае возникновения угрозы несанкционированного раскрытия Информации, немедле</vt:lpstr>
      <vt:lpstr>        По требованию Продавца уничтожить всю Информацию, которую будет невозможно перед</vt:lpstr>
      <vt:lpstr>        Раскрывать Информацию своим работникам, членам органов управления и контроля, ак</vt:lpstr>
      <vt:lpstr>        Не разглашать третьим лицам факты передачи или получения Информации.</vt:lpstr>
      <vt:lpstr>        Покупатель, нарушивший условия настоящего раздела Договора, возмещает Продавцу у</vt:lpstr>
      <vt:lpstr>        Условия защиты Информации, представляемой Продавцом Покупателю, могут быть допол</vt:lpstr>
      <vt:lpstr>        </vt:lpstr>
      <vt:lpstr>        АНТИКОРРУПЦИОННАЯ ОГОВОРКА</vt:lpstr>
      <vt:lpstr>    В случае подтверждения факта нарушения одной Стороной положений настоящего разде</vt:lpstr>
      <vt:lpstr>        Телефонный автоответчик (необходимо позвонить по телефону +7(495) 785-09-37 (кру</vt:lpstr>
      <vt:lpstr>        </vt:lpstr>
      <vt:lpstr>        ФОРС-МАЖОР</vt:lpstr>
      <vt:lpstr>        Стороны освобождаются от ответственности за неисполнение или ненадлежащее исполн</vt:lpstr>
      <vt:lpstr>        Сторона имеет право ссылаться на обстоятельства непреодолимой силы только в случ</vt:lpstr>
      <vt:lpstr>        Сторона, для которой наступили обстоятельства непреодолимой силы, должна незамед</vt:lpstr>
      <vt:lpstr>        Документом, свидетельствующим обстоятельства непреодолимой силы (форс-мажор) явл</vt:lpstr>
      <vt:lpstr>        Отсутствие уведомления или несвоевременное уведомление об обстоятельствах непрео</vt:lpstr>
      <vt:lpstr>        При наличии обстоятельств непреодолимой силы сроки выполнения Сторонами обязател</vt:lpstr>
      <vt:lpstr>        </vt:lpstr>
      <vt:lpstr>        </vt:lpstr>
      <vt:lpstr>        </vt:lpstr>
      <vt:lpstr>        ОСОБЫЕ ПОЛОЖЕНИЯ</vt:lpstr>
      <vt:lpstr>        Покупатель обязуется не привлекать и не допускать привлечения к исполнению обяза</vt:lpstr>
      <vt:lpstr>        Покупатель обязуется незамедлительно уведомить Продавца о появлении в ходе испол</vt:lpstr>
      <vt:lpstr>        В случае нарушения Покупателем обязательств, установленных пунктами 8.1, 8.2 Дог</vt:lpstr>
      <vt:lpstr>        Покупатель обязан уплатить Продавцу штраф в размере суммы денежных средств, пере</vt:lpstr>
      <vt:lpstr>        Штраф, предусмотренный пунктом 8.4 Договора, оплачивается Покупателем в течение </vt:lpstr>
      <vt:lpstr>        Независимо от других положений Договора, положения пунктов 8.4, 8.5 Договора про</vt:lpstr>
      <vt:lpstr>        В случае предъявления Продавцу штрафных санкций в связи  с деятельностью Покупат</vt:lpstr>
      <vt:lpstr>        </vt:lpstr>
      <vt:lpstr>        ЗАВЕРЕНИЯ СТОРОН</vt:lpstr>
      <vt:lpstr>        Каждая из Сторон заявляет и подтверждает другой Стороне, что: </vt:lpstr>
      <vt:lpstr>        она является юридическим лицом, надлежащим образом учрежденным и правомерно осущ</vt:lpstr>
      <vt:lpstr>        она обладает полной правоспособностью на заключение Договора и исполнение всех с</vt:lpstr>
      <vt:lpstr>        она получила все корпоративные одобрения Договора органами управления по основан</vt:lpstr>
      <vt:lpstr>        лица, подписывающие от имени Сторон Договор, надлежащим образом уполномочены на </vt:lpstr>
      <vt:lpstr>        она располагает ресурсами, необходимыми и достаточными для своевременного и надл</vt:lpstr>
      <vt:lpstr>        Покупатель заявляет и заверяет Продавца в том, что на момент заключения Договора</vt:lpstr>
    </vt:vector>
  </TitlesOfParts>
  <Company>DVGK</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Бобрякова Светлана Владимировна</dc:creator>
  <cp:keywords/>
  <dc:description/>
  <cp:lastModifiedBy>Бобрякова Светлана Владимировна</cp:lastModifiedBy>
  <cp:revision>25</cp:revision>
  <dcterms:created xsi:type="dcterms:W3CDTF">2023-05-17T03:39:00Z</dcterms:created>
  <dcterms:modified xsi:type="dcterms:W3CDTF">2023-08-02T04:23:00Z</dcterms:modified>
</cp:coreProperties>
</file>