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B416" w14:textId="73A35C13" w:rsidR="00534A76" w:rsidRPr="0041332D" w:rsidRDefault="005E23E4" w:rsidP="00534A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F4E5E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, (846)248-21-43, 8(800) 777-57-57, </w:t>
      </w:r>
      <w:r w:rsidRPr="005C0A92">
        <w:rPr>
          <w:rFonts w:ascii="Times New Roman" w:eastAsia="Calibri" w:hAnsi="Times New Roman" w:cs="Times New Roman"/>
          <w:sz w:val="18"/>
          <w:szCs w:val="18"/>
        </w:rPr>
        <w:t>harlanova@auction-house.ru</w:t>
      </w:r>
      <w:r w:rsidRPr="007F4E5E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(далее – Организатор торгов, ОТ), действующее на основании договора поручения с </w:t>
      </w:r>
      <w:r w:rsidRPr="00D626D2">
        <w:rPr>
          <w:rFonts w:ascii="Times New Roman" w:eastAsia="Calibri" w:hAnsi="Times New Roman" w:cs="Times New Roman"/>
          <w:sz w:val="18"/>
          <w:szCs w:val="18"/>
        </w:rPr>
        <w:t>Общество</w:t>
      </w:r>
      <w:r>
        <w:rPr>
          <w:rFonts w:ascii="Times New Roman" w:eastAsia="Calibri" w:hAnsi="Times New Roman" w:cs="Times New Roman"/>
          <w:sz w:val="18"/>
          <w:szCs w:val="18"/>
        </w:rPr>
        <w:t>м</w:t>
      </w:r>
      <w:r w:rsidRPr="00D626D2">
        <w:rPr>
          <w:rFonts w:ascii="Times New Roman" w:eastAsia="Calibri" w:hAnsi="Times New Roman" w:cs="Times New Roman"/>
          <w:sz w:val="18"/>
          <w:szCs w:val="18"/>
        </w:rPr>
        <w:t xml:space="preserve"> с ограниченной ответственностью «Дорожник-Репное» (ОГРН 1046404005779, ИНН 6440902025, адрес: 412325, обл. Саратовская, р-н Балашовский,</w:t>
      </w:r>
      <w:r>
        <w:rPr>
          <w:rFonts w:ascii="Times New Roman" w:eastAsia="Calibri" w:hAnsi="Times New Roman" w:cs="Times New Roman"/>
          <w:sz w:val="18"/>
          <w:szCs w:val="18"/>
        </w:rPr>
        <w:t xml:space="preserve"> с. Репное, пер. Дорожный, д.1)</w:t>
      </w:r>
      <w:r w:rsidRPr="00D626D2">
        <w:t xml:space="preserve"> </w:t>
      </w:r>
      <w:r w:rsidRPr="00D626D2">
        <w:rPr>
          <w:rFonts w:ascii="Times New Roman" w:eastAsia="Calibri" w:hAnsi="Times New Roman" w:cs="Times New Roman"/>
          <w:sz w:val="18"/>
          <w:szCs w:val="18"/>
        </w:rPr>
        <w:t xml:space="preserve">(далее -Должник), в лице </w:t>
      </w:r>
      <w:r w:rsidRPr="006B1F81">
        <w:rPr>
          <w:rFonts w:ascii="Times New Roman" w:eastAsia="Calibri" w:hAnsi="Times New Roman" w:cs="Times New Roman"/>
          <w:sz w:val="18"/>
          <w:szCs w:val="18"/>
        </w:rPr>
        <w:t xml:space="preserve">конкурсного управляющего Яковлева Артура Викторовича (ИНН 645318157903, СНИЛС 094-128-073 64, </w:t>
      </w:r>
      <w:proofErr w:type="spellStart"/>
      <w:r w:rsidRPr="006B1F81">
        <w:rPr>
          <w:rFonts w:ascii="Times New Roman" w:eastAsia="Calibri" w:hAnsi="Times New Roman" w:cs="Times New Roman"/>
          <w:sz w:val="18"/>
          <w:szCs w:val="18"/>
        </w:rPr>
        <w:t>рег.номер</w:t>
      </w:r>
      <w:proofErr w:type="spellEnd"/>
      <w:r w:rsidRPr="006B1F81">
        <w:rPr>
          <w:rFonts w:ascii="Times New Roman" w:eastAsia="Calibri" w:hAnsi="Times New Roman" w:cs="Times New Roman"/>
          <w:sz w:val="18"/>
          <w:szCs w:val="18"/>
        </w:rPr>
        <w:t xml:space="preserve">: 19090,  адрес для направления корреспонденции: 410005, г. Саратов, а/я 13), члена Союза «Саморегулируемая организация «Гильдия арбитражных управляющих» (ИНН 1660062005, ОГРН 1021603626098, адрес: 420034, </w:t>
      </w:r>
      <w:proofErr w:type="spellStart"/>
      <w:r w:rsidRPr="006B1F81">
        <w:rPr>
          <w:rFonts w:ascii="Times New Roman" w:eastAsia="Calibri" w:hAnsi="Times New Roman" w:cs="Times New Roman"/>
          <w:sz w:val="18"/>
          <w:szCs w:val="18"/>
        </w:rPr>
        <w:t>Респ</w:t>
      </w:r>
      <w:proofErr w:type="spellEnd"/>
      <w:r w:rsidRPr="006B1F81">
        <w:rPr>
          <w:rFonts w:ascii="Times New Roman" w:eastAsia="Calibri" w:hAnsi="Times New Roman" w:cs="Times New Roman"/>
          <w:sz w:val="18"/>
          <w:szCs w:val="18"/>
        </w:rPr>
        <w:t>. Татарстан, г. Казань, ул. Соловецких Юнг, д. 7, оф. 1004)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A18BC">
        <w:rPr>
          <w:rFonts w:ascii="Times New Roman" w:eastAsia="Calibri" w:hAnsi="Times New Roman" w:cs="Times New Roman"/>
          <w:sz w:val="18"/>
          <w:szCs w:val="18"/>
        </w:rPr>
        <w:t>(далее – КУ)</w:t>
      </w:r>
      <w:r>
        <w:rPr>
          <w:rFonts w:ascii="Times New Roman" w:eastAsia="Calibri" w:hAnsi="Times New Roman" w:cs="Times New Roman"/>
          <w:sz w:val="18"/>
          <w:szCs w:val="18"/>
        </w:rPr>
        <w:t>,</w:t>
      </w:r>
      <w:r w:rsidRPr="00D626D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E3467">
        <w:rPr>
          <w:rFonts w:ascii="Times New Roman" w:eastAsia="Calibri" w:hAnsi="Times New Roman" w:cs="Times New Roman"/>
          <w:sz w:val="18"/>
          <w:szCs w:val="18"/>
        </w:rPr>
        <w:t xml:space="preserve">действующего на основании </w:t>
      </w:r>
      <w:r w:rsidRPr="006B1F81">
        <w:rPr>
          <w:rFonts w:ascii="Times New Roman" w:eastAsia="Calibri" w:hAnsi="Times New Roman" w:cs="Times New Roman"/>
          <w:sz w:val="18"/>
          <w:szCs w:val="18"/>
        </w:rPr>
        <w:t xml:space="preserve">Решения Арбитражного суда Саратовской области от 22.04.2022г. (резолютивная часть от 21.04.2022г.) по делу № А57-21416/2020 и Определения Арбитражного суда Саратовской области от 14.02.2023г. (резолютивная часть от </w:t>
      </w:r>
      <w:r w:rsidRPr="00AB31DF">
        <w:rPr>
          <w:rFonts w:ascii="Times New Roman" w:eastAsia="Calibri" w:hAnsi="Times New Roman" w:cs="Times New Roman"/>
          <w:sz w:val="18"/>
          <w:szCs w:val="18"/>
        </w:rPr>
        <w:t>13.02.2023г.) по делу № А57-21416/2020</w:t>
      </w:r>
      <w:r w:rsidR="00642549" w:rsidRPr="0041332D">
        <w:rPr>
          <w:rFonts w:ascii="Times New Roman" w:hAnsi="Times New Roman" w:cs="Times New Roman"/>
          <w:sz w:val="18"/>
          <w:szCs w:val="18"/>
        </w:rPr>
        <w:t>,</w:t>
      </w:r>
      <w:r w:rsidR="00BE6D25" w:rsidRPr="0041332D">
        <w:rPr>
          <w:rFonts w:ascii="Times New Roman" w:hAnsi="Times New Roman" w:cs="Times New Roman"/>
          <w:sz w:val="18"/>
          <w:szCs w:val="18"/>
        </w:rPr>
        <w:t xml:space="preserve"> сообщает </w:t>
      </w:r>
      <w:r w:rsidR="00642549" w:rsidRPr="0041332D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41332D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593564" w:rsidRPr="0041332D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41332D">
        <w:rPr>
          <w:rFonts w:ascii="Times New Roman" w:eastAsia="Calibri" w:hAnsi="Times New Roman" w:cs="Times New Roman"/>
          <w:sz w:val="18"/>
          <w:szCs w:val="18"/>
        </w:rPr>
        <w:t xml:space="preserve"> (далее – Торги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="00593564" w:rsidRPr="0041332D">
        <w:rPr>
          <w:rFonts w:ascii="Times New Roman" w:eastAsia="Calibri" w:hAnsi="Times New Roman" w:cs="Times New Roman"/>
          <w:sz w:val="18"/>
          <w:szCs w:val="18"/>
        </w:rPr>
        <w:t xml:space="preserve">) на электронной торговой площадке АО «Российский аукционный дом» по адресу в сети Интернет: http://www.lot-online.ru (далее-ЭП). </w:t>
      </w:r>
    </w:p>
    <w:p w14:paraId="0D6E7AE7" w14:textId="3BA3740E" w:rsidR="00713FDD" w:rsidRPr="0041332D" w:rsidRDefault="00593564" w:rsidP="00534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</w:pPr>
      <w:r w:rsidRPr="0041332D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E23E4">
        <w:rPr>
          <w:rFonts w:ascii="Times New Roman" w:eastAsia="Calibri" w:hAnsi="Times New Roman" w:cs="Times New Roman"/>
          <w:b/>
          <w:bCs/>
          <w:sz w:val="18"/>
          <w:szCs w:val="18"/>
        </w:rPr>
        <w:t>02</w:t>
      </w:r>
      <w:r w:rsidRPr="0041332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5E23E4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Pr="0041332D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955142" w:rsidRPr="0041332D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41332D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41332D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41332D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Прием заявок составляет: в 1-ом периоде </w:t>
      </w:r>
      <w:r w:rsidR="00766B62">
        <w:rPr>
          <w:rFonts w:ascii="Times New Roman" w:eastAsia="Calibri" w:hAnsi="Times New Roman" w:cs="Times New Roman"/>
          <w:sz w:val="18"/>
          <w:szCs w:val="18"/>
        </w:rPr>
        <w:t>–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E23E4">
        <w:rPr>
          <w:rFonts w:ascii="Times New Roman" w:eastAsia="Calibri" w:hAnsi="Times New Roman" w:cs="Times New Roman"/>
          <w:sz w:val="18"/>
          <w:szCs w:val="18"/>
        </w:rPr>
        <w:t xml:space="preserve">37 </w:t>
      </w:r>
      <w:r w:rsidRPr="0041332D">
        <w:rPr>
          <w:rFonts w:ascii="Times New Roman" w:eastAsia="Calibri" w:hAnsi="Times New Roman" w:cs="Times New Roman"/>
          <w:bCs/>
          <w:sz w:val="18"/>
          <w:szCs w:val="18"/>
        </w:rPr>
        <w:t>(</w:t>
      </w:r>
      <w:r w:rsidR="005E23E4">
        <w:rPr>
          <w:rFonts w:ascii="Times New Roman" w:eastAsia="Calibri" w:hAnsi="Times New Roman" w:cs="Times New Roman"/>
          <w:bCs/>
          <w:sz w:val="18"/>
          <w:szCs w:val="18"/>
        </w:rPr>
        <w:t>трид</w:t>
      </w:r>
      <w:r w:rsidR="00766B62">
        <w:rPr>
          <w:rFonts w:ascii="Times New Roman" w:eastAsia="Calibri" w:hAnsi="Times New Roman" w:cs="Times New Roman"/>
          <w:bCs/>
          <w:sz w:val="18"/>
          <w:szCs w:val="18"/>
        </w:rPr>
        <w:t>цать</w:t>
      </w:r>
      <w:r w:rsidR="005E23E4">
        <w:rPr>
          <w:rFonts w:ascii="Times New Roman" w:eastAsia="Calibri" w:hAnsi="Times New Roman" w:cs="Times New Roman"/>
          <w:bCs/>
          <w:sz w:val="18"/>
          <w:szCs w:val="18"/>
        </w:rPr>
        <w:t xml:space="preserve"> семь</w:t>
      </w:r>
      <w:r w:rsidRPr="0041332D">
        <w:rPr>
          <w:rFonts w:ascii="Times New Roman" w:eastAsia="Calibri" w:hAnsi="Times New Roman" w:cs="Times New Roman"/>
          <w:bCs/>
          <w:sz w:val="18"/>
          <w:szCs w:val="18"/>
        </w:rPr>
        <w:t>) к/ дней с даты начала приёма заявок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со 2-го по </w:t>
      </w:r>
      <w:r w:rsidR="005E23E4">
        <w:rPr>
          <w:rFonts w:ascii="Times New Roman" w:eastAsia="Calibri" w:hAnsi="Times New Roman" w:cs="Times New Roman"/>
          <w:sz w:val="18"/>
          <w:szCs w:val="18"/>
        </w:rPr>
        <w:t>5</w:t>
      </w:r>
      <w:r w:rsidRPr="0041332D">
        <w:rPr>
          <w:rFonts w:ascii="Times New Roman" w:eastAsia="Calibri" w:hAnsi="Times New Roman" w:cs="Times New Roman"/>
          <w:sz w:val="18"/>
          <w:szCs w:val="18"/>
        </w:rPr>
        <w:t>-</w:t>
      </w:r>
      <w:r w:rsidR="005E23E4">
        <w:rPr>
          <w:rFonts w:ascii="Times New Roman" w:eastAsia="Calibri" w:hAnsi="Times New Roman" w:cs="Times New Roman"/>
          <w:sz w:val="18"/>
          <w:szCs w:val="18"/>
        </w:rPr>
        <w:t>ы</w:t>
      </w:r>
      <w:r w:rsidRPr="0041332D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41332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825AEB" w:rsidRPr="0041332D">
        <w:rPr>
          <w:rFonts w:ascii="Times New Roman" w:eastAsia="Calibri" w:hAnsi="Times New Roman" w:cs="Times New Roman"/>
          <w:sz w:val="18"/>
          <w:szCs w:val="18"/>
        </w:rPr>
        <w:t>7</w:t>
      </w:r>
      <w:r w:rsidRPr="0041332D">
        <w:rPr>
          <w:rFonts w:ascii="Times New Roman" w:eastAsia="Calibri" w:hAnsi="Times New Roman" w:cs="Times New Roman"/>
          <w:sz w:val="18"/>
          <w:szCs w:val="18"/>
        </w:rPr>
        <w:t>% от начальной цены Лота, установленной на первом периоде торгов.</w:t>
      </w:r>
      <w:r w:rsidRPr="0041332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4133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FF30C7" w:rsidRPr="0041332D">
        <w:rPr>
          <w:rFonts w:ascii="Times New Roman" w:hAnsi="Times New Roman" w:cs="Times New Roman"/>
          <w:sz w:val="18"/>
          <w:szCs w:val="18"/>
        </w:rPr>
        <w:t xml:space="preserve"> </w:t>
      </w:r>
      <w:r w:rsidR="00FF30C7" w:rsidRPr="004133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(НДС не обл.)</w:t>
      </w:r>
      <w:r w:rsidR="00B67452" w:rsidRPr="004133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4133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bookmarkStart w:id="0" w:name="_Hlk146621580"/>
      <w:r w:rsidR="00514625" w:rsidRP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Лота №</w:t>
      </w:r>
      <w:r w:rsidR="005E23E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3</w:t>
      </w:r>
      <w:r w:rsid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 – </w:t>
      </w:r>
      <w:r w:rsidR="005E23E4" w:rsidRPr="005E23E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285 120,00</w:t>
      </w:r>
      <w:r w:rsidR="00CF3A2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 </w:t>
      </w:r>
      <w:r w:rsid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руб</w:t>
      </w:r>
      <w:r w:rsidR="00766B6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.</w:t>
      </w:r>
      <w:r w:rsidR="005E23E4" w:rsidRPr="005E23E4">
        <w:t xml:space="preserve"> </w:t>
      </w:r>
      <w:r w:rsidR="005E23E4" w:rsidRPr="005E23E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Лота №</w:t>
      </w:r>
      <w:r w:rsidR="005E23E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4</w:t>
      </w:r>
      <w:r w:rsidR="005E23E4" w:rsidRPr="005E23E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 – 23 976,00 руб.</w:t>
      </w:r>
    </w:p>
    <w:bookmarkEnd w:id="0"/>
    <w:p w14:paraId="263E678B" w14:textId="77777777" w:rsidR="00713FDD" w:rsidRPr="0041332D" w:rsidRDefault="00593564" w:rsidP="00534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41332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FFFFF"/>
          <w:lang w:eastAsia="ru-RU"/>
        </w:rPr>
        <w:t>Заявки на участие в Торгах</w:t>
      </w:r>
      <w:r w:rsidR="00C50DF8" w:rsidRPr="0041332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 ППП</w:t>
      </w:r>
      <w:r w:rsidRPr="0041332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FFFFF"/>
          <w:lang w:eastAsia="ru-RU"/>
        </w:rPr>
        <w:t>, поступившие в течение определенного пе</w:t>
      </w:r>
      <w:r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риода проведения </w:t>
      </w:r>
      <w:r w:rsidR="00C50DF8"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т</w:t>
      </w:r>
      <w:r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оргов, рассматриваются только после рассмотрения заявок на участие в Торгах</w:t>
      </w:r>
      <w:r w:rsidR="00C50DF8"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поступивших в течение предыдущего периода проведения Торгов</w:t>
      </w:r>
      <w:r w:rsidR="00C50DF8"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если по результатам рассмотрения таких заявок не определен победитель Торгов</w:t>
      </w:r>
      <w:r w:rsidR="00C50DF8"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Признание участника победителем оформляется протоколом об итогах Торгов</w:t>
      </w:r>
      <w:r w:rsidR="00C50DF8"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который размещается на ЭП. С даты определения победителя Торгов</w:t>
      </w:r>
      <w:r w:rsidR="00C50DF8"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прием заявок прекращается. </w:t>
      </w:r>
    </w:p>
    <w:p w14:paraId="02103B4F" w14:textId="0B1E0C27" w:rsidR="002B5D0F" w:rsidRPr="005E23E4" w:rsidRDefault="00593564" w:rsidP="002B5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5E23E4">
        <w:rPr>
          <w:rFonts w:ascii="Times New Roman" w:eastAsia="Calibri" w:hAnsi="Times New Roman" w:cs="Times New Roman"/>
          <w:sz w:val="18"/>
          <w:szCs w:val="18"/>
        </w:rPr>
        <w:t xml:space="preserve">Продаже на Торгах </w:t>
      </w:r>
      <w:r w:rsidR="00C50DF8" w:rsidRPr="005E23E4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="00582E8D">
        <w:rPr>
          <w:rFonts w:ascii="Times New Roman" w:eastAsia="Calibri" w:hAnsi="Times New Roman" w:cs="Times New Roman"/>
          <w:sz w:val="18"/>
          <w:szCs w:val="18"/>
        </w:rPr>
        <w:t xml:space="preserve">отдельными лотами </w:t>
      </w:r>
      <w:r w:rsidR="00222CD3" w:rsidRPr="005E23E4">
        <w:rPr>
          <w:rFonts w:ascii="Times New Roman" w:eastAsia="Calibri" w:hAnsi="Times New Roman" w:cs="Times New Roman"/>
          <w:sz w:val="18"/>
          <w:szCs w:val="18"/>
        </w:rPr>
        <w:t>подлежит следующее имущество, находящееся по адресу: 412325, Саратовская обл</w:t>
      </w:r>
      <w:r w:rsidR="00582E8D">
        <w:rPr>
          <w:rFonts w:ascii="Times New Roman" w:eastAsia="Calibri" w:hAnsi="Times New Roman" w:cs="Times New Roman"/>
          <w:sz w:val="18"/>
          <w:szCs w:val="18"/>
        </w:rPr>
        <w:t>.</w:t>
      </w:r>
      <w:r w:rsidR="00222CD3" w:rsidRPr="005E23E4">
        <w:rPr>
          <w:rFonts w:ascii="Times New Roman" w:eastAsia="Calibri" w:hAnsi="Times New Roman" w:cs="Times New Roman"/>
          <w:sz w:val="18"/>
          <w:szCs w:val="18"/>
        </w:rPr>
        <w:t>, Балашовский район, с. Репное, Дорожный пер., д. 1</w:t>
      </w:r>
      <w:r w:rsidR="00766B62" w:rsidRPr="005E23E4">
        <w:rPr>
          <w:rFonts w:ascii="Times New Roman" w:eastAsia="Calibri" w:hAnsi="Times New Roman" w:cs="Times New Roman"/>
          <w:sz w:val="18"/>
          <w:szCs w:val="18"/>
        </w:rPr>
        <w:t xml:space="preserve"> (далее – Имущество, Лот</w:t>
      </w:r>
      <w:r w:rsidR="00582E8D">
        <w:rPr>
          <w:rFonts w:ascii="Times New Roman" w:eastAsia="Calibri" w:hAnsi="Times New Roman" w:cs="Times New Roman"/>
          <w:sz w:val="18"/>
          <w:szCs w:val="18"/>
        </w:rPr>
        <w:t>ы</w:t>
      </w:r>
      <w:r w:rsidR="00766B62" w:rsidRPr="005E23E4">
        <w:rPr>
          <w:rFonts w:ascii="Times New Roman" w:eastAsia="Calibri" w:hAnsi="Times New Roman" w:cs="Times New Roman"/>
          <w:sz w:val="18"/>
          <w:szCs w:val="18"/>
        </w:rPr>
        <w:t>)</w:t>
      </w:r>
      <w:r w:rsidR="00056962" w:rsidRPr="005E23E4">
        <w:rPr>
          <w:rFonts w:ascii="Times New Roman" w:eastAsia="Calibri" w:hAnsi="Times New Roman" w:cs="Times New Roman"/>
          <w:sz w:val="18"/>
          <w:szCs w:val="18"/>
        </w:rPr>
        <w:t>,</w:t>
      </w:r>
      <w:r w:rsidR="00766B62" w:rsidRPr="005E23E4">
        <w:rPr>
          <w:rFonts w:ascii="Times New Roman" w:eastAsia="Calibri" w:hAnsi="Times New Roman" w:cs="Times New Roman"/>
          <w:sz w:val="18"/>
          <w:szCs w:val="18"/>
        </w:rPr>
        <w:t xml:space="preserve"> начальная цена</w:t>
      </w:r>
      <w:r w:rsidR="00222CD3" w:rsidRPr="005E23E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E23E4">
        <w:rPr>
          <w:rFonts w:ascii="Times New Roman" w:eastAsia="Calibri" w:hAnsi="Times New Roman" w:cs="Times New Roman"/>
          <w:sz w:val="18"/>
          <w:szCs w:val="18"/>
        </w:rPr>
        <w:t>(далее – нач. цена) НДС не облагается</w:t>
      </w:r>
      <w:r w:rsidR="00766B62" w:rsidRPr="005E23E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5E23E4" w:rsidRPr="005E23E4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Лот №3:</w:t>
      </w:r>
      <w:r w:rsidR="005E23E4" w:rsidRPr="005E23E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Специальный автокран КРАЗ250, 1990 </w:t>
      </w:r>
      <w:proofErr w:type="spellStart"/>
      <w:r w:rsidR="005E23E4" w:rsidRPr="005E23E4">
        <w:rPr>
          <w:rFonts w:ascii="Times New Roman" w:eastAsia="Calibri" w:hAnsi="Times New Roman" w:cs="Times New Roman"/>
          <w:color w:val="000000"/>
          <w:sz w:val="18"/>
          <w:szCs w:val="18"/>
        </w:rPr>
        <w:t>г.в</w:t>
      </w:r>
      <w:proofErr w:type="spellEnd"/>
      <w:r w:rsidR="005E23E4" w:rsidRPr="005E23E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., VIN: номер отсутствует, двигатель №ЯМ3238М2  44910, шасси (рама) № 693858, цвет белый, гос. рег. знак Х952ВУ64,  Паспорт транспортного средства: 64 ЕН 422449, дата выдачи 08.06.2000г., </w:t>
      </w:r>
      <w:r w:rsidR="005E23E4" w:rsidRPr="005E23E4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нач. цена Лота №3 – 396 000,00 руб.;</w:t>
      </w:r>
      <w:r w:rsidR="005E23E4" w:rsidRPr="005E23E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</w:t>
      </w:r>
      <w:r w:rsidR="005E23E4" w:rsidRPr="005E23E4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Лот №4:</w:t>
      </w:r>
      <w:r w:rsidR="005E23E4" w:rsidRPr="005E23E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5E23E4" w:rsidRPr="005E23E4">
        <w:rPr>
          <w:rFonts w:ascii="Times New Roman" w:eastAsia="Calibri" w:hAnsi="Times New Roman" w:cs="Times New Roman"/>
          <w:color w:val="000000"/>
          <w:sz w:val="18"/>
          <w:szCs w:val="18"/>
        </w:rPr>
        <w:t>Пескоразбрасыватель</w:t>
      </w:r>
      <w:proofErr w:type="spellEnd"/>
      <w:r w:rsidR="005E23E4" w:rsidRPr="005E23E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КО-815-02, 1997 </w:t>
      </w:r>
      <w:proofErr w:type="spellStart"/>
      <w:r w:rsidR="005E23E4" w:rsidRPr="005E23E4">
        <w:rPr>
          <w:rFonts w:ascii="Times New Roman" w:eastAsia="Calibri" w:hAnsi="Times New Roman" w:cs="Times New Roman"/>
          <w:color w:val="000000"/>
          <w:sz w:val="18"/>
          <w:szCs w:val="18"/>
        </w:rPr>
        <w:t>г.в</w:t>
      </w:r>
      <w:proofErr w:type="spellEnd"/>
      <w:r w:rsidR="005E23E4" w:rsidRPr="005E23E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., VIN ХТZ433362V3433378, модель, № двигателя 508-10 №214867, шасси (рама) № 3433378, цвет синий, гос. рег. знак В 882ОР64, Паспорт транспортного средства: 57 ВТ 089055, дата выдачи 30.10.1997г., </w:t>
      </w:r>
      <w:r w:rsidR="005E23E4" w:rsidRPr="005E23E4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нач. цена Лота №4 – 33 300,00 руб.</w:t>
      </w:r>
      <w:r w:rsidR="005E23E4" w:rsidRPr="005E23E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Обременения (ограничения) Лотов: информация отсутствует</w:t>
      </w:r>
      <w:r w:rsidR="00766B62" w:rsidRPr="005E23E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</w:p>
    <w:p w14:paraId="4551D8AD" w14:textId="77777777" w:rsidR="00142B87" w:rsidRDefault="00142B87" w:rsidP="00F26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42B87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месту его нахождения по предварительной договоренности каждую пятницу в 15.00, тел.: 8(968)266-46-29, с документами в отношении Лотов у ОТ: pf@auction-house.ru, </w:t>
      </w:r>
      <w:proofErr w:type="spellStart"/>
      <w:r w:rsidRPr="00142B87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142B87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8(927)208-15-34. </w:t>
      </w:r>
    </w:p>
    <w:p w14:paraId="17677F02" w14:textId="69719C13" w:rsidR="00F2646D" w:rsidRDefault="00593564" w:rsidP="00F2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2B87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2B5D0F" w:rsidRPr="00142B87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142B87">
        <w:rPr>
          <w:rFonts w:ascii="Times New Roman" w:eastAsia="Calibri" w:hAnsi="Times New Roman" w:cs="Times New Roman"/>
          <w:b/>
          <w:bCs/>
          <w:sz w:val="18"/>
          <w:szCs w:val="18"/>
        </w:rPr>
        <w:t>0 %</w:t>
      </w:r>
      <w:r w:rsidRPr="00142B87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</w:t>
      </w:r>
      <w:r w:rsidR="00C50DF8" w:rsidRPr="00142B87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142B87">
        <w:rPr>
          <w:rFonts w:ascii="Times New Roman" w:eastAsia="Calibri" w:hAnsi="Times New Roman" w:cs="Times New Roman"/>
          <w:sz w:val="18"/>
          <w:szCs w:val="18"/>
        </w:rPr>
        <w:t xml:space="preserve">, должен поступить на счет </w:t>
      </w:r>
      <w:r w:rsidR="00231293" w:rsidRPr="00142B87">
        <w:rPr>
          <w:rFonts w:ascii="Times New Roman" w:eastAsia="Calibri" w:hAnsi="Times New Roman" w:cs="Times New Roman"/>
          <w:sz w:val="18"/>
          <w:szCs w:val="18"/>
        </w:rPr>
        <w:t xml:space="preserve">Должника </w:t>
      </w:r>
      <w:r w:rsidRPr="00142B87">
        <w:rPr>
          <w:rFonts w:ascii="Times New Roman" w:eastAsia="Calibri" w:hAnsi="Times New Roman" w:cs="Times New Roman"/>
          <w:sz w:val="18"/>
          <w:szCs w:val="18"/>
        </w:rPr>
        <w:t xml:space="preserve">не позднее даты и времени окончания приема заявок на участие в Торгах </w:t>
      </w:r>
      <w:r w:rsidR="00C50DF8" w:rsidRPr="00142B87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142B87">
        <w:rPr>
          <w:rFonts w:ascii="Times New Roman" w:eastAsia="Calibri" w:hAnsi="Times New Roman" w:cs="Times New Roman"/>
          <w:sz w:val="18"/>
          <w:szCs w:val="18"/>
        </w:rPr>
        <w:t>в соответствующем периоде проведения Торгов</w:t>
      </w:r>
      <w:r w:rsidR="00C50DF8" w:rsidRPr="00142B87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142B87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2B5D0F" w:rsidRPr="00142B87">
        <w:rPr>
          <w:rFonts w:ascii="Times New Roman" w:hAnsi="Times New Roman" w:cs="Times New Roman"/>
          <w:sz w:val="18"/>
          <w:szCs w:val="18"/>
        </w:rPr>
        <w:t xml:space="preserve">Реквизиты для внесения задатка: получатель - </w:t>
      </w:r>
      <w:r w:rsidR="00F2646D" w:rsidRPr="00142B87">
        <w:rPr>
          <w:rFonts w:ascii="Times New Roman" w:hAnsi="Times New Roman" w:cs="Times New Roman"/>
          <w:sz w:val="18"/>
          <w:szCs w:val="18"/>
        </w:rPr>
        <w:t xml:space="preserve">ООО «Дорожник-Репное» (ИНН 6440902025, КПП 644001001), </w:t>
      </w:r>
      <w:r w:rsidR="00142B87" w:rsidRPr="00142B87">
        <w:rPr>
          <w:rFonts w:ascii="Times New Roman" w:hAnsi="Times New Roman" w:cs="Times New Roman"/>
          <w:sz w:val="18"/>
          <w:szCs w:val="18"/>
        </w:rPr>
        <w:t>р/с 40702810712030583679 в Филиале «Корпоративный» ПАО «Совкомбанк» г.</w:t>
      </w:r>
      <w:r w:rsidR="00142B87">
        <w:rPr>
          <w:rFonts w:ascii="Times New Roman" w:hAnsi="Times New Roman" w:cs="Times New Roman"/>
          <w:sz w:val="18"/>
          <w:szCs w:val="18"/>
        </w:rPr>
        <w:t xml:space="preserve"> </w:t>
      </w:r>
      <w:r w:rsidR="00142B87" w:rsidRPr="00142B87">
        <w:rPr>
          <w:rFonts w:ascii="Times New Roman" w:hAnsi="Times New Roman" w:cs="Times New Roman"/>
          <w:sz w:val="18"/>
          <w:szCs w:val="18"/>
        </w:rPr>
        <w:t>Москва, к/с 30101810445250000360, БИК 044525360</w:t>
      </w:r>
      <w:r w:rsidR="00F2646D" w:rsidRPr="00142B87">
        <w:rPr>
          <w:rFonts w:ascii="Times New Roman" w:hAnsi="Times New Roman" w:cs="Times New Roman"/>
          <w:sz w:val="18"/>
          <w:szCs w:val="18"/>
        </w:rPr>
        <w:t>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</w:p>
    <w:p w14:paraId="34C21D58" w14:textId="28712364" w:rsidR="006421B6" w:rsidRPr="0041332D" w:rsidRDefault="00593564" w:rsidP="00F26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согласно требованиям п. 11 ст. 110 Федерального закона от 26.10.2002 №127-ФЗ «О несостоятельности (банкротстве)»: а)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б)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="00955142" w:rsidRPr="0041332D">
        <w:rPr>
          <w:rFonts w:ascii="Times New Roman" w:eastAsia="Calibri" w:hAnsi="Times New Roman" w:cs="Times New Roman"/>
          <w:sz w:val="18"/>
          <w:szCs w:val="18"/>
        </w:rPr>
        <w:t>ОТ имеет право отменить торги в любое время до момента подведения итогов.</w:t>
      </w:r>
    </w:p>
    <w:p w14:paraId="2E1B7037" w14:textId="742E716B" w:rsidR="007900B2" w:rsidRPr="0041332D" w:rsidRDefault="00593564" w:rsidP="00534A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Победителем признается участник Торгов 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41332D">
        <w:rPr>
          <w:rFonts w:ascii="Times New Roman" w:eastAsia="Calibri" w:hAnsi="Times New Roman" w:cs="Times New Roman"/>
          <w:sz w:val="18"/>
          <w:szCs w:val="18"/>
        </w:rPr>
        <w:t>(далее – ПТ), который представил в установленный срок заявку на участие в Торгах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41332D">
        <w:rPr>
          <w:rFonts w:ascii="Times New Roman" w:eastAsia="Calibri" w:hAnsi="Times New Roman" w:cs="Times New Roman"/>
          <w:sz w:val="18"/>
          <w:szCs w:val="18"/>
        </w:rPr>
        <w:t>, содержащую предложение о цене Лота, которая не ниже начальной цены Лота, установленной для определенного периода проведения Торгов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41332D">
        <w:rPr>
          <w:rFonts w:ascii="Times New Roman" w:eastAsia="Calibri" w:hAnsi="Times New Roman" w:cs="Times New Roman"/>
          <w:sz w:val="18"/>
          <w:szCs w:val="18"/>
        </w:rPr>
        <w:t>, при отсутствии предложений других участников Торгов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41332D">
        <w:rPr>
          <w:rFonts w:ascii="Times New Roman" w:eastAsia="Calibri" w:hAnsi="Times New Roman" w:cs="Times New Roman"/>
          <w:sz w:val="18"/>
          <w:szCs w:val="18"/>
        </w:rPr>
        <w:t>. В случае, если несколько участников Торгов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41332D">
        <w:rPr>
          <w:rFonts w:ascii="Times New Roman" w:eastAsia="Calibri" w:hAnsi="Times New Roman" w:cs="Times New Roman"/>
          <w:sz w:val="18"/>
          <w:szCs w:val="18"/>
        </w:rPr>
        <w:t>победителем Торгов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, признается участник, предложивший максимальную цену за Лот. В случае, если несколько участников Торгов 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41332D">
        <w:rPr>
          <w:rFonts w:ascii="Times New Roman" w:eastAsia="Calibri" w:hAnsi="Times New Roman" w:cs="Times New Roman"/>
          <w:sz w:val="18"/>
          <w:szCs w:val="18"/>
        </w:rPr>
        <w:t>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, победителем Торгов 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41332D">
        <w:rPr>
          <w:rFonts w:ascii="Times New Roman" w:eastAsia="Calibri" w:hAnsi="Times New Roman" w:cs="Times New Roman"/>
          <w:sz w:val="18"/>
          <w:szCs w:val="18"/>
        </w:rPr>
        <w:t>признается участник, который первым представил в установленный срок заявку на участие в Торгах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7F185A1B" w14:textId="5C032930" w:rsidR="00F2646D" w:rsidRDefault="00593564" w:rsidP="00F264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1332D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 (далее</w:t>
      </w:r>
      <w:r w:rsidR="0042561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1332D">
        <w:rPr>
          <w:rFonts w:ascii="Times New Roman" w:eastAsia="Calibri" w:hAnsi="Times New Roman" w:cs="Times New Roman"/>
          <w:sz w:val="18"/>
          <w:szCs w:val="18"/>
        </w:rPr>
        <w:t>-</w:t>
      </w:r>
      <w:r w:rsidR="0042561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ДКП)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142B87" w:rsidRPr="00142B87">
        <w:rPr>
          <w:rFonts w:ascii="Times New Roman" w:eastAsia="Calibri" w:hAnsi="Times New Roman" w:cs="Times New Roman"/>
          <w:bCs/>
          <w:sz w:val="18"/>
          <w:szCs w:val="18"/>
        </w:rPr>
        <w:t>р/с 40702810512010583679 в Филиале «Корпоративный» ПАО «Совкомбанк» г. Москва, к/с 30101810445250000360, БИК 044525360</w:t>
      </w:r>
      <w:r w:rsidR="00F2646D" w:rsidRPr="00F2646D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0CC51D8E" w14:textId="526B729A" w:rsidR="00955142" w:rsidRPr="0041332D" w:rsidRDefault="00955142" w:rsidP="00F26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1332D">
        <w:rPr>
          <w:rFonts w:ascii="Times New Roman" w:hAnsi="Times New Roman" w:cs="Times New Roman"/>
          <w:sz w:val="18"/>
          <w:szCs w:val="18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</w:t>
      </w:r>
      <w:r w:rsidR="00393F61">
        <w:rPr>
          <w:rFonts w:ascii="Times New Roman" w:hAnsi="Times New Roman" w:cs="Times New Roman"/>
          <w:sz w:val="18"/>
          <w:szCs w:val="18"/>
        </w:rPr>
        <w:t>,</w:t>
      </w:r>
      <w:r w:rsidRPr="0041332D">
        <w:rPr>
          <w:rFonts w:ascii="Times New Roman" w:hAnsi="Times New Roman" w:cs="Times New Roman"/>
          <w:sz w:val="18"/>
          <w:szCs w:val="18"/>
        </w:rPr>
        <w:t xml:space="preserve"> несет покупатель.</w:t>
      </w:r>
    </w:p>
    <w:p w14:paraId="69AB2250" w14:textId="77777777" w:rsidR="00BD572C" w:rsidRPr="0041332D" w:rsidRDefault="00BD572C" w:rsidP="00534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BD572C" w:rsidRPr="0041332D" w:rsidSect="00664E0E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07FAA"/>
    <w:rsid w:val="00056962"/>
    <w:rsid w:val="00077066"/>
    <w:rsid w:val="00095F6E"/>
    <w:rsid w:val="000F1406"/>
    <w:rsid w:val="00133907"/>
    <w:rsid w:val="00142B87"/>
    <w:rsid w:val="00144CEC"/>
    <w:rsid w:val="001639DC"/>
    <w:rsid w:val="00193FF0"/>
    <w:rsid w:val="001D1E74"/>
    <w:rsid w:val="001E2772"/>
    <w:rsid w:val="002126F6"/>
    <w:rsid w:val="00222CD3"/>
    <w:rsid w:val="00231293"/>
    <w:rsid w:val="00260DE9"/>
    <w:rsid w:val="00262EAD"/>
    <w:rsid w:val="002828C8"/>
    <w:rsid w:val="0028733C"/>
    <w:rsid w:val="002B5D0F"/>
    <w:rsid w:val="002F4CA9"/>
    <w:rsid w:val="00322D93"/>
    <w:rsid w:val="00380330"/>
    <w:rsid w:val="0039221E"/>
    <w:rsid w:val="00393F61"/>
    <w:rsid w:val="00403075"/>
    <w:rsid w:val="0041332D"/>
    <w:rsid w:val="004138FA"/>
    <w:rsid w:val="00425611"/>
    <w:rsid w:val="00426576"/>
    <w:rsid w:val="004336F9"/>
    <w:rsid w:val="00475A27"/>
    <w:rsid w:val="004F282C"/>
    <w:rsid w:val="00514625"/>
    <w:rsid w:val="00534A76"/>
    <w:rsid w:val="00537D0D"/>
    <w:rsid w:val="005445F2"/>
    <w:rsid w:val="00544F76"/>
    <w:rsid w:val="005613B3"/>
    <w:rsid w:val="00574FF5"/>
    <w:rsid w:val="00577E97"/>
    <w:rsid w:val="00582E8D"/>
    <w:rsid w:val="00593564"/>
    <w:rsid w:val="005B5F71"/>
    <w:rsid w:val="005E23E4"/>
    <w:rsid w:val="005F2583"/>
    <w:rsid w:val="0062744D"/>
    <w:rsid w:val="00635C14"/>
    <w:rsid w:val="006421B6"/>
    <w:rsid w:val="00642549"/>
    <w:rsid w:val="006450E9"/>
    <w:rsid w:val="00661313"/>
    <w:rsid w:val="00664E0E"/>
    <w:rsid w:val="006964A2"/>
    <w:rsid w:val="00696EAE"/>
    <w:rsid w:val="00713FDD"/>
    <w:rsid w:val="00715D03"/>
    <w:rsid w:val="00766B62"/>
    <w:rsid w:val="007763FD"/>
    <w:rsid w:val="007900B2"/>
    <w:rsid w:val="00813E03"/>
    <w:rsid w:val="0081720F"/>
    <w:rsid w:val="00825AEB"/>
    <w:rsid w:val="00840E67"/>
    <w:rsid w:val="0087324C"/>
    <w:rsid w:val="008907C1"/>
    <w:rsid w:val="008E3A83"/>
    <w:rsid w:val="008E4343"/>
    <w:rsid w:val="008E4469"/>
    <w:rsid w:val="008E56A8"/>
    <w:rsid w:val="00907196"/>
    <w:rsid w:val="00955142"/>
    <w:rsid w:val="00984599"/>
    <w:rsid w:val="009B116F"/>
    <w:rsid w:val="009C7215"/>
    <w:rsid w:val="009D306F"/>
    <w:rsid w:val="00A51948"/>
    <w:rsid w:val="00A632EF"/>
    <w:rsid w:val="00A94CA3"/>
    <w:rsid w:val="00AA0C5F"/>
    <w:rsid w:val="00AB7874"/>
    <w:rsid w:val="00AD34BA"/>
    <w:rsid w:val="00AD6632"/>
    <w:rsid w:val="00AE7AF5"/>
    <w:rsid w:val="00B63EEA"/>
    <w:rsid w:val="00B65F64"/>
    <w:rsid w:val="00B67452"/>
    <w:rsid w:val="00B965C1"/>
    <w:rsid w:val="00BB08B5"/>
    <w:rsid w:val="00BD2987"/>
    <w:rsid w:val="00BD572C"/>
    <w:rsid w:val="00BE6D25"/>
    <w:rsid w:val="00C47DB3"/>
    <w:rsid w:val="00C50DF8"/>
    <w:rsid w:val="00CD5830"/>
    <w:rsid w:val="00CF3A23"/>
    <w:rsid w:val="00D223C5"/>
    <w:rsid w:val="00D639FF"/>
    <w:rsid w:val="00D87A2B"/>
    <w:rsid w:val="00DA6026"/>
    <w:rsid w:val="00DB4BFE"/>
    <w:rsid w:val="00DF3F13"/>
    <w:rsid w:val="00E55633"/>
    <w:rsid w:val="00EE1CE5"/>
    <w:rsid w:val="00EE27EE"/>
    <w:rsid w:val="00F2646D"/>
    <w:rsid w:val="00F87702"/>
    <w:rsid w:val="00FB1012"/>
    <w:rsid w:val="00FC1DBD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Гейс Марта Владиславовна</cp:lastModifiedBy>
  <cp:revision>4</cp:revision>
  <dcterms:created xsi:type="dcterms:W3CDTF">2023-09-27T12:28:00Z</dcterms:created>
  <dcterms:modified xsi:type="dcterms:W3CDTF">2023-09-27T12:33:00Z</dcterms:modified>
</cp:coreProperties>
</file>