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48576358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71953450" w:rsidR="006802F2" w:rsidRDefault="00801E63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1E6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1E63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801E63">
        <w:rPr>
          <w:rFonts w:ascii="Times New Roman" w:hAnsi="Times New Roman" w:cs="Times New Roman"/>
          <w:sz w:val="24"/>
          <w:szCs w:val="24"/>
        </w:rPr>
        <w:t>, (812)334-26-04, 8(800) 777-57-57, ungur@auction-house.ru), действующее на основании договора с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9), конкурсным управляющим (ликвидатором) которого на основании решения Арбитражного суда г. Москвы от 8 декабря 2014 г. по делу №А40-171160/2014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№02030213740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в газете АО «Коммерсантъ» 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17.06.2023 г.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>107(7552)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об отмене </w:t>
      </w:r>
      <w:r w:rsidR="006C4380" w:rsidRPr="00FE56CA">
        <w:rPr>
          <w:rFonts w:ascii="Times New Roman" w:hAnsi="Times New Roman" w:cs="Times New Roman"/>
          <w:sz w:val="24"/>
          <w:szCs w:val="24"/>
        </w:rPr>
        <w:t>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Лот </w:t>
      </w:r>
      <w:r w:rsidR="00591B76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91B76" w:rsidRPr="00591B76">
        <w:rPr>
          <w:rFonts w:ascii="Times New Roman" w:hAnsi="Times New Roman" w:cs="Times New Roman"/>
          <w:sz w:val="24"/>
          <w:szCs w:val="24"/>
        </w:rPr>
        <w:t>Савенко Владислав Валерьевич, КД 2-СК782 от 28.11.2012, решение Абаканского городского суда Республики Хакасия от 07.12.2015 по делу 2-7719/2015, истек срок для предъявления исполнительного листа, должник банкрот (245 980,59 руб.)</w:t>
      </w:r>
      <w:r w:rsidR="00591B76">
        <w:rPr>
          <w:rFonts w:ascii="Times New Roman" w:hAnsi="Times New Roman" w:cs="Times New Roman"/>
          <w:sz w:val="24"/>
          <w:szCs w:val="24"/>
        </w:rPr>
        <w:t>.</w:t>
      </w:r>
    </w:p>
    <w:sectPr w:rsidR="0068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D1F6F"/>
    <w:rsid w:val="000F30F8"/>
    <w:rsid w:val="001D646D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591B76"/>
    <w:rsid w:val="005E5BFF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01E63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4</cp:revision>
  <cp:lastPrinted>2016-10-26T09:11:00Z</cp:lastPrinted>
  <dcterms:created xsi:type="dcterms:W3CDTF">2023-08-02T12:46:00Z</dcterms:created>
  <dcterms:modified xsi:type="dcterms:W3CDTF">2023-10-04T11:12:00Z</dcterms:modified>
</cp:coreProperties>
</file>