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F6" w:rsidRDefault="00C205F6" w:rsidP="003B39F7">
      <w:pPr>
        <w:jc w:val="center"/>
        <w:rPr>
          <w:b/>
          <w:bCs/>
        </w:rPr>
      </w:pPr>
    </w:p>
    <w:p w:rsidR="003B39F7" w:rsidRPr="00C205F6" w:rsidRDefault="003B39F7" w:rsidP="003B39F7">
      <w:pPr>
        <w:jc w:val="center"/>
        <w:rPr>
          <w:b/>
          <w:bCs/>
        </w:rPr>
      </w:pPr>
      <w:bookmarkStart w:id="0" w:name="_GoBack"/>
      <w:bookmarkEnd w:id="0"/>
      <w:r w:rsidRPr="00C205F6">
        <w:rPr>
          <w:b/>
          <w:bCs/>
        </w:rPr>
        <w:t xml:space="preserve">Договор № </w:t>
      </w:r>
      <w:r w:rsidR="00637B10" w:rsidRPr="00C205F6">
        <w:rPr>
          <w:b/>
          <w:bCs/>
        </w:rPr>
        <w:t>17</w:t>
      </w:r>
      <w:r w:rsidRPr="00C205F6">
        <w:rPr>
          <w:b/>
          <w:bCs/>
        </w:rPr>
        <w:t>-т</w:t>
      </w:r>
    </w:p>
    <w:p w:rsidR="003B39F7" w:rsidRPr="004C08A6" w:rsidRDefault="003B39F7" w:rsidP="003B39F7">
      <w:pPr>
        <w:jc w:val="center"/>
        <w:rPr>
          <w:b/>
          <w:bCs/>
          <w:color w:val="000000"/>
          <w:sz w:val="22"/>
          <w:szCs w:val="22"/>
        </w:rPr>
      </w:pPr>
      <w:r w:rsidRPr="004C08A6">
        <w:rPr>
          <w:b/>
          <w:bCs/>
          <w:sz w:val="22"/>
          <w:szCs w:val="22"/>
        </w:rPr>
        <w:t xml:space="preserve">поручения на организацию и проведение торгов </w:t>
      </w:r>
    </w:p>
    <w:p w:rsidR="003B39F7" w:rsidRPr="004C08A6" w:rsidRDefault="003B39F7" w:rsidP="003B39F7">
      <w:pPr>
        <w:jc w:val="center"/>
        <w:rPr>
          <w:color w:val="000000"/>
          <w:sz w:val="22"/>
          <w:szCs w:val="22"/>
        </w:rPr>
      </w:pPr>
    </w:p>
    <w:p w:rsidR="003B39F7" w:rsidRPr="004C08A6" w:rsidRDefault="003B39F7" w:rsidP="003B39F7">
      <w:pPr>
        <w:rPr>
          <w:sz w:val="22"/>
          <w:szCs w:val="22"/>
        </w:rPr>
      </w:pPr>
      <w:r w:rsidRPr="004C08A6">
        <w:rPr>
          <w:sz w:val="22"/>
          <w:szCs w:val="22"/>
        </w:rPr>
        <w:t>г. Нижний Новгород</w:t>
      </w:r>
      <w:r w:rsidRPr="004C08A6">
        <w:rPr>
          <w:sz w:val="22"/>
          <w:szCs w:val="22"/>
        </w:rPr>
        <w:tab/>
      </w:r>
      <w:r w:rsidRPr="004C08A6">
        <w:rPr>
          <w:sz w:val="22"/>
          <w:szCs w:val="22"/>
        </w:rPr>
        <w:tab/>
      </w:r>
      <w:r w:rsidRPr="004C08A6">
        <w:rPr>
          <w:sz w:val="22"/>
          <w:szCs w:val="22"/>
        </w:rPr>
        <w:tab/>
      </w:r>
      <w:r w:rsidRPr="004C08A6">
        <w:rPr>
          <w:sz w:val="22"/>
          <w:szCs w:val="22"/>
        </w:rPr>
        <w:tab/>
        <w:t xml:space="preserve">      </w:t>
      </w:r>
      <w:r w:rsidRPr="004C08A6">
        <w:rPr>
          <w:sz w:val="22"/>
          <w:szCs w:val="22"/>
        </w:rPr>
        <w:tab/>
        <w:t xml:space="preserve">      </w:t>
      </w:r>
      <w:r w:rsidRPr="004C08A6">
        <w:rPr>
          <w:sz w:val="22"/>
          <w:szCs w:val="22"/>
        </w:rPr>
        <w:tab/>
        <w:t xml:space="preserve">                            </w:t>
      </w:r>
      <w:r w:rsidR="00856588" w:rsidRPr="004C08A6">
        <w:rPr>
          <w:sz w:val="22"/>
          <w:szCs w:val="22"/>
        </w:rPr>
        <w:t xml:space="preserve">   </w:t>
      </w:r>
      <w:r w:rsidRPr="004C08A6">
        <w:rPr>
          <w:sz w:val="22"/>
          <w:szCs w:val="22"/>
        </w:rPr>
        <w:t xml:space="preserve"> </w:t>
      </w:r>
      <w:r w:rsidR="00637B10">
        <w:rPr>
          <w:sz w:val="22"/>
          <w:szCs w:val="22"/>
        </w:rPr>
        <w:t xml:space="preserve">  </w:t>
      </w:r>
      <w:r w:rsidRPr="004C08A6">
        <w:rPr>
          <w:sz w:val="22"/>
          <w:szCs w:val="22"/>
        </w:rPr>
        <w:t>«</w:t>
      </w:r>
      <w:r w:rsidR="00637B10">
        <w:rPr>
          <w:sz w:val="22"/>
          <w:szCs w:val="22"/>
        </w:rPr>
        <w:t>02</w:t>
      </w:r>
      <w:r w:rsidRPr="004C08A6">
        <w:rPr>
          <w:sz w:val="22"/>
          <w:szCs w:val="22"/>
        </w:rPr>
        <w:t xml:space="preserve">» </w:t>
      </w:r>
      <w:r w:rsidR="00637B10">
        <w:rPr>
          <w:sz w:val="22"/>
          <w:szCs w:val="22"/>
        </w:rPr>
        <w:t>октября 2023</w:t>
      </w:r>
      <w:r w:rsidRPr="004C08A6">
        <w:rPr>
          <w:sz w:val="22"/>
          <w:szCs w:val="22"/>
        </w:rPr>
        <w:t xml:space="preserve"> года</w:t>
      </w:r>
    </w:p>
    <w:p w:rsidR="003B39F7" w:rsidRPr="004C08A6" w:rsidRDefault="003B39F7" w:rsidP="003B39F7">
      <w:pPr>
        <w:rPr>
          <w:sz w:val="22"/>
          <w:szCs w:val="22"/>
        </w:rPr>
      </w:pPr>
    </w:p>
    <w:p w:rsidR="003B39F7" w:rsidRPr="004C08A6" w:rsidRDefault="003B39F7" w:rsidP="003B39F7">
      <w:pPr>
        <w:ind w:firstLine="567"/>
        <w:jc w:val="both"/>
        <w:rPr>
          <w:sz w:val="22"/>
          <w:szCs w:val="22"/>
        </w:rPr>
      </w:pPr>
      <w:proofErr w:type="gramStart"/>
      <w:r w:rsidRPr="004C08A6">
        <w:rPr>
          <w:b/>
          <w:bCs/>
          <w:sz w:val="22"/>
          <w:szCs w:val="22"/>
        </w:rPr>
        <w:t>Общество с ограниченной ответственностью «Консалтинг-Спектр»</w:t>
      </w:r>
      <w:r w:rsidR="00856588" w:rsidRPr="004C08A6">
        <w:rPr>
          <w:b/>
          <w:bCs/>
          <w:sz w:val="22"/>
          <w:szCs w:val="22"/>
        </w:rPr>
        <w:t xml:space="preserve"> </w:t>
      </w:r>
      <w:r w:rsidR="00856588" w:rsidRPr="004C08A6">
        <w:rPr>
          <w:snapToGrid w:val="0"/>
          <w:sz w:val="22"/>
          <w:szCs w:val="22"/>
        </w:rPr>
        <w:t xml:space="preserve">(ИНН </w:t>
      </w:r>
      <w:r w:rsidR="00856588" w:rsidRPr="004C08A6">
        <w:rPr>
          <w:sz w:val="22"/>
          <w:szCs w:val="22"/>
        </w:rPr>
        <w:t xml:space="preserve">5260426872; ОГРН 1165275016290; </w:t>
      </w:r>
      <w:r w:rsidR="00856588" w:rsidRPr="004C08A6">
        <w:rPr>
          <w:snapToGrid w:val="0"/>
          <w:sz w:val="22"/>
          <w:szCs w:val="22"/>
        </w:rPr>
        <w:t xml:space="preserve">603005, </w:t>
      </w:r>
      <w:r w:rsidR="00856588" w:rsidRPr="004C08A6">
        <w:rPr>
          <w:sz w:val="22"/>
          <w:szCs w:val="22"/>
        </w:rPr>
        <w:t>г. Нижний Новгород, ул. Минина, д. 10В, п. 4)</w:t>
      </w:r>
      <w:r w:rsidRPr="004C08A6">
        <w:rPr>
          <w:b/>
          <w:bCs/>
          <w:sz w:val="22"/>
          <w:szCs w:val="22"/>
        </w:rPr>
        <w:t>,</w:t>
      </w:r>
      <w:r w:rsidRPr="004C08A6">
        <w:rPr>
          <w:sz w:val="22"/>
          <w:szCs w:val="22"/>
        </w:rPr>
        <w:t xml:space="preserve"> в лице директора </w:t>
      </w:r>
      <w:proofErr w:type="spellStart"/>
      <w:r w:rsidRPr="004C08A6">
        <w:rPr>
          <w:sz w:val="22"/>
          <w:szCs w:val="22"/>
        </w:rPr>
        <w:t>Стенякиной</w:t>
      </w:r>
      <w:proofErr w:type="spellEnd"/>
      <w:r w:rsidRPr="004C08A6">
        <w:rPr>
          <w:sz w:val="22"/>
          <w:szCs w:val="22"/>
        </w:rPr>
        <w:t xml:space="preserve"> Ольги Александровны, действующей на основании Устава, </w:t>
      </w:r>
      <w:r w:rsidR="00856588" w:rsidRPr="004C08A6">
        <w:rPr>
          <w:sz w:val="22"/>
          <w:szCs w:val="22"/>
        </w:rPr>
        <w:t xml:space="preserve">именуемое в дальнейшем </w:t>
      </w:r>
      <w:r w:rsidR="00856588" w:rsidRPr="004C08A6">
        <w:rPr>
          <w:b/>
          <w:sz w:val="22"/>
          <w:szCs w:val="22"/>
        </w:rPr>
        <w:t>«Исполнитель»</w:t>
      </w:r>
      <w:r w:rsidR="00856588" w:rsidRPr="004C08A6">
        <w:rPr>
          <w:sz w:val="22"/>
          <w:szCs w:val="22"/>
        </w:rPr>
        <w:t xml:space="preserve">, </w:t>
      </w:r>
      <w:r w:rsidRPr="004C08A6">
        <w:rPr>
          <w:sz w:val="22"/>
          <w:szCs w:val="22"/>
        </w:rPr>
        <w:t xml:space="preserve">с одной стороны, и </w:t>
      </w:r>
      <w:proofErr w:type="gramEnd"/>
    </w:p>
    <w:p w:rsidR="003B39F7" w:rsidRPr="004C08A6" w:rsidRDefault="003B39F7" w:rsidP="003B39F7">
      <w:pPr>
        <w:ind w:firstLine="567"/>
        <w:jc w:val="both"/>
        <w:rPr>
          <w:sz w:val="22"/>
          <w:szCs w:val="22"/>
        </w:rPr>
      </w:pPr>
      <w:r w:rsidRPr="004C08A6">
        <w:rPr>
          <w:b/>
          <w:sz w:val="22"/>
          <w:szCs w:val="22"/>
        </w:rPr>
        <w:t>Закрытое акционерное общество «</w:t>
      </w:r>
      <w:r w:rsidR="00856588" w:rsidRPr="004C08A6">
        <w:rPr>
          <w:b/>
          <w:sz w:val="22"/>
          <w:szCs w:val="22"/>
          <w:shd w:val="clear" w:color="auto" w:fill="FFFFFF"/>
        </w:rPr>
        <w:t xml:space="preserve">ПМК </w:t>
      </w:r>
      <w:proofErr w:type="spellStart"/>
      <w:r w:rsidR="00856588" w:rsidRPr="004C08A6">
        <w:rPr>
          <w:b/>
          <w:sz w:val="22"/>
          <w:szCs w:val="22"/>
          <w:shd w:val="clear" w:color="auto" w:fill="FFFFFF"/>
        </w:rPr>
        <w:t>Стройгазмонтаж</w:t>
      </w:r>
      <w:proofErr w:type="spellEnd"/>
      <w:r w:rsidRPr="004C08A6">
        <w:rPr>
          <w:b/>
          <w:sz w:val="22"/>
          <w:szCs w:val="22"/>
        </w:rPr>
        <w:t>»</w:t>
      </w:r>
      <w:r w:rsidR="00856588" w:rsidRPr="004C08A6">
        <w:rPr>
          <w:b/>
          <w:sz w:val="22"/>
          <w:szCs w:val="22"/>
        </w:rPr>
        <w:t xml:space="preserve"> (</w:t>
      </w:r>
      <w:r w:rsidR="00856588" w:rsidRPr="004C08A6">
        <w:rPr>
          <w:sz w:val="22"/>
          <w:szCs w:val="22"/>
          <w:shd w:val="clear" w:color="auto" w:fill="FFFFFF"/>
        </w:rPr>
        <w:t>ИНН 5250001944; ОГРН 1025201988591</w:t>
      </w:r>
      <w:r w:rsidR="00CB1705" w:rsidRPr="004C08A6">
        <w:rPr>
          <w:sz w:val="22"/>
          <w:szCs w:val="22"/>
          <w:shd w:val="clear" w:color="auto" w:fill="FFFFFF"/>
        </w:rPr>
        <w:t xml:space="preserve">, </w:t>
      </w:r>
      <w:r w:rsidR="00856588" w:rsidRPr="004C08A6">
        <w:rPr>
          <w:sz w:val="22"/>
          <w:szCs w:val="22"/>
          <w:shd w:val="clear" w:color="auto" w:fill="FFFFFF"/>
        </w:rPr>
        <w:t xml:space="preserve">607655; </w:t>
      </w:r>
      <w:proofErr w:type="gramStart"/>
      <w:r w:rsidR="00856588" w:rsidRPr="004C08A6">
        <w:rPr>
          <w:sz w:val="22"/>
          <w:szCs w:val="22"/>
          <w:shd w:val="clear" w:color="auto" w:fill="FFFFFF"/>
        </w:rPr>
        <w:t xml:space="preserve">Нижегородская обл., </w:t>
      </w:r>
      <w:proofErr w:type="spellStart"/>
      <w:r w:rsidR="00856588" w:rsidRPr="004C08A6">
        <w:rPr>
          <w:sz w:val="22"/>
          <w:szCs w:val="22"/>
          <w:shd w:val="clear" w:color="auto" w:fill="FFFFFF"/>
        </w:rPr>
        <w:t>Кстовский</w:t>
      </w:r>
      <w:proofErr w:type="spellEnd"/>
      <w:r w:rsidR="00856588" w:rsidRPr="004C08A6">
        <w:rPr>
          <w:sz w:val="22"/>
          <w:szCs w:val="22"/>
          <w:shd w:val="clear" w:color="auto" w:fill="FFFFFF"/>
        </w:rPr>
        <w:t xml:space="preserve"> р</w:t>
      </w:r>
      <w:r w:rsidR="002413F9" w:rsidRPr="004C08A6">
        <w:rPr>
          <w:sz w:val="22"/>
          <w:szCs w:val="22"/>
          <w:shd w:val="clear" w:color="auto" w:fill="FFFFFF"/>
        </w:rPr>
        <w:t>-</w:t>
      </w:r>
      <w:r w:rsidR="00856588" w:rsidRPr="004C08A6">
        <w:rPr>
          <w:sz w:val="22"/>
          <w:szCs w:val="22"/>
          <w:shd w:val="clear" w:color="auto" w:fill="FFFFFF"/>
        </w:rPr>
        <w:t xml:space="preserve">н, г. Кстово, ул. </w:t>
      </w:r>
      <w:proofErr w:type="spellStart"/>
      <w:r w:rsidR="00856588" w:rsidRPr="004C08A6">
        <w:rPr>
          <w:sz w:val="22"/>
          <w:szCs w:val="22"/>
          <w:shd w:val="clear" w:color="auto" w:fill="FFFFFF"/>
        </w:rPr>
        <w:t>Столбищенская</w:t>
      </w:r>
      <w:proofErr w:type="spellEnd"/>
      <w:r w:rsidR="00856588" w:rsidRPr="004C08A6">
        <w:rPr>
          <w:sz w:val="22"/>
          <w:szCs w:val="22"/>
          <w:shd w:val="clear" w:color="auto" w:fill="FFFFFF"/>
        </w:rPr>
        <w:t>,  д. 131)</w:t>
      </w:r>
      <w:r w:rsidRPr="004C08A6">
        <w:rPr>
          <w:sz w:val="22"/>
          <w:szCs w:val="22"/>
        </w:rPr>
        <w:t xml:space="preserve">, в лице конкурсного управляющего </w:t>
      </w:r>
      <w:proofErr w:type="spellStart"/>
      <w:r w:rsidRPr="004C08A6">
        <w:rPr>
          <w:sz w:val="22"/>
          <w:szCs w:val="22"/>
        </w:rPr>
        <w:t>Рахвалова</w:t>
      </w:r>
      <w:proofErr w:type="spellEnd"/>
      <w:r w:rsidRPr="004C08A6">
        <w:rPr>
          <w:sz w:val="22"/>
          <w:szCs w:val="22"/>
        </w:rPr>
        <w:t xml:space="preserve"> Олега Викторовича, действующего на основании Решения Арбитражного суда </w:t>
      </w:r>
      <w:r w:rsidR="00856588" w:rsidRPr="004C08A6">
        <w:rPr>
          <w:sz w:val="22"/>
          <w:szCs w:val="22"/>
        </w:rPr>
        <w:t>Нижегородской</w:t>
      </w:r>
      <w:r w:rsidRPr="004C08A6">
        <w:rPr>
          <w:sz w:val="22"/>
          <w:szCs w:val="22"/>
        </w:rPr>
        <w:t xml:space="preserve"> области от </w:t>
      </w:r>
      <w:r w:rsidR="00856588" w:rsidRPr="004C08A6">
        <w:rPr>
          <w:sz w:val="22"/>
          <w:szCs w:val="22"/>
        </w:rPr>
        <w:t>19.</w:t>
      </w:r>
      <w:r w:rsidRPr="004C08A6">
        <w:rPr>
          <w:sz w:val="22"/>
          <w:szCs w:val="22"/>
        </w:rPr>
        <w:t>0</w:t>
      </w:r>
      <w:r w:rsidR="00856588" w:rsidRPr="004C08A6">
        <w:rPr>
          <w:sz w:val="22"/>
          <w:szCs w:val="22"/>
        </w:rPr>
        <w:t>9</w:t>
      </w:r>
      <w:r w:rsidRPr="004C08A6">
        <w:rPr>
          <w:sz w:val="22"/>
          <w:szCs w:val="22"/>
        </w:rPr>
        <w:t>.201</w:t>
      </w:r>
      <w:r w:rsidR="00856588" w:rsidRPr="004C08A6">
        <w:rPr>
          <w:sz w:val="22"/>
          <w:szCs w:val="22"/>
        </w:rPr>
        <w:t>9</w:t>
      </w:r>
      <w:r w:rsidRPr="004C08A6">
        <w:rPr>
          <w:sz w:val="22"/>
          <w:szCs w:val="22"/>
        </w:rPr>
        <w:t xml:space="preserve"> года в рамках дела о </w:t>
      </w:r>
      <w:r w:rsidRPr="004C08A6">
        <w:rPr>
          <w:spacing w:val="-1"/>
          <w:sz w:val="22"/>
          <w:szCs w:val="22"/>
        </w:rPr>
        <w:t xml:space="preserve">несостоятельности (банкротстве) </w:t>
      </w:r>
      <w:r w:rsidRPr="004C08A6">
        <w:rPr>
          <w:sz w:val="22"/>
          <w:szCs w:val="22"/>
          <w:shd w:val="clear" w:color="auto" w:fill="FFFFFF"/>
        </w:rPr>
        <w:t xml:space="preserve">№ </w:t>
      </w:r>
      <w:r w:rsidRPr="004C08A6">
        <w:rPr>
          <w:sz w:val="22"/>
          <w:szCs w:val="22"/>
        </w:rPr>
        <w:t>А</w:t>
      </w:r>
      <w:r w:rsidR="00856588" w:rsidRPr="004C08A6">
        <w:rPr>
          <w:sz w:val="22"/>
          <w:szCs w:val="22"/>
        </w:rPr>
        <w:t>43</w:t>
      </w:r>
      <w:r w:rsidRPr="004C08A6">
        <w:rPr>
          <w:sz w:val="22"/>
          <w:szCs w:val="22"/>
        </w:rPr>
        <w:t>-</w:t>
      </w:r>
      <w:r w:rsidR="00856588" w:rsidRPr="004C08A6">
        <w:rPr>
          <w:sz w:val="22"/>
          <w:szCs w:val="22"/>
        </w:rPr>
        <w:t>41913</w:t>
      </w:r>
      <w:r w:rsidRPr="004C08A6">
        <w:rPr>
          <w:sz w:val="22"/>
          <w:szCs w:val="22"/>
        </w:rPr>
        <w:t>/201</w:t>
      </w:r>
      <w:r w:rsidR="00856588" w:rsidRPr="004C08A6">
        <w:rPr>
          <w:sz w:val="22"/>
          <w:szCs w:val="22"/>
        </w:rPr>
        <w:t>8</w:t>
      </w:r>
      <w:r w:rsidRPr="004C08A6">
        <w:rPr>
          <w:sz w:val="22"/>
          <w:szCs w:val="22"/>
        </w:rPr>
        <w:t xml:space="preserve">, </w:t>
      </w:r>
      <w:r w:rsidR="00856588" w:rsidRPr="004C08A6">
        <w:rPr>
          <w:sz w:val="22"/>
          <w:szCs w:val="22"/>
        </w:rPr>
        <w:t xml:space="preserve">именуемое в дальнейшем </w:t>
      </w:r>
      <w:r w:rsidR="00856588" w:rsidRPr="004C08A6">
        <w:rPr>
          <w:b/>
          <w:sz w:val="22"/>
          <w:szCs w:val="22"/>
        </w:rPr>
        <w:t>«Заказчик»</w:t>
      </w:r>
      <w:r w:rsidR="00856588" w:rsidRPr="004C08A6">
        <w:rPr>
          <w:sz w:val="22"/>
          <w:szCs w:val="22"/>
        </w:rPr>
        <w:t xml:space="preserve">, </w:t>
      </w:r>
      <w:r w:rsidRPr="004C08A6">
        <w:rPr>
          <w:sz w:val="22"/>
          <w:szCs w:val="22"/>
        </w:rPr>
        <w:t>совместно именуемые Стороны, заключили настоящий договор (далее по тексту – Договор) о нижеследующем:</w:t>
      </w:r>
      <w:proofErr w:type="gramEnd"/>
    </w:p>
    <w:p w:rsidR="003B39F7" w:rsidRPr="004C08A6" w:rsidRDefault="003B39F7" w:rsidP="003B39F7">
      <w:pPr>
        <w:ind w:firstLine="567"/>
        <w:jc w:val="center"/>
        <w:rPr>
          <w:b/>
          <w:bCs/>
          <w:sz w:val="22"/>
          <w:szCs w:val="22"/>
        </w:rPr>
      </w:pPr>
      <w:r w:rsidRPr="004C08A6">
        <w:rPr>
          <w:b/>
          <w:bCs/>
          <w:sz w:val="22"/>
          <w:szCs w:val="22"/>
        </w:rPr>
        <w:t>1. Предмет договора и обязанности сторон</w:t>
      </w:r>
    </w:p>
    <w:p w:rsidR="003B39F7" w:rsidRPr="004C08A6" w:rsidRDefault="003B39F7" w:rsidP="003B39F7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>1.1. Исполнитель обязуется по заданию Заказчика произвести организацию и проведение торгов</w:t>
      </w:r>
      <w:r w:rsidR="00C179EE" w:rsidRPr="004C08A6">
        <w:rPr>
          <w:sz w:val="22"/>
          <w:szCs w:val="22"/>
        </w:rPr>
        <w:t xml:space="preserve"> (в том числе первых, повторных и посредством публичного предложения)</w:t>
      </w:r>
      <w:r w:rsidRPr="004C08A6">
        <w:rPr>
          <w:sz w:val="22"/>
          <w:szCs w:val="22"/>
        </w:rPr>
        <w:t xml:space="preserve"> по реализации следующего </w:t>
      </w:r>
      <w:r w:rsidR="00DF2DF2" w:rsidRPr="004C08A6">
        <w:rPr>
          <w:sz w:val="22"/>
          <w:szCs w:val="22"/>
        </w:rPr>
        <w:t xml:space="preserve">недвижимого </w:t>
      </w:r>
      <w:r w:rsidRPr="004C08A6">
        <w:rPr>
          <w:sz w:val="22"/>
          <w:szCs w:val="22"/>
        </w:rPr>
        <w:t>имущества, принадлежащего Заказчику</w:t>
      </w:r>
      <w:r w:rsidR="00856588" w:rsidRPr="004C08A6">
        <w:rPr>
          <w:sz w:val="22"/>
          <w:szCs w:val="22"/>
        </w:rPr>
        <w:t xml:space="preserve"> на праве собственности</w:t>
      </w:r>
      <w:r w:rsidR="00DF2DF2" w:rsidRPr="004C08A6">
        <w:rPr>
          <w:sz w:val="22"/>
          <w:szCs w:val="22"/>
        </w:rPr>
        <w:t xml:space="preserve"> (далее по тексту – Имущество)</w:t>
      </w:r>
      <w:r w:rsidRPr="004C08A6">
        <w:rPr>
          <w:sz w:val="22"/>
          <w:szCs w:val="22"/>
        </w:rPr>
        <w:t xml:space="preserve">: </w:t>
      </w:r>
    </w:p>
    <w:p w:rsidR="00637B10" w:rsidRPr="00D92372" w:rsidRDefault="00637B10" w:rsidP="00637B10">
      <w:pPr>
        <w:tabs>
          <w:tab w:val="left" w:pos="851"/>
        </w:tabs>
        <w:spacing w:line="276" w:lineRule="auto"/>
        <w:ind w:firstLine="540"/>
        <w:jc w:val="both"/>
        <w:rPr>
          <w:sz w:val="22"/>
          <w:szCs w:val="22"/>
        </w:rPr>
      </w:pPr>
      <w:r w:rsidRPr="00D92372">
        <w:rPr>
          <w:sz w:val="22"/>
          <w:szCs w:val="22"/>
        </w:rPr>
        <w:t xml:space="preserve">- Здание нежилое, </w:t>
      </w:r>
      <w:proofErr w:type="gramStart"/>
      <w:r w:rsidRPr="00D92372">
        <w:rPr>
          <w:sz w:val="22"/>
          <w:szCs w:val="22"/>
        </w:rPr>
        <w:t>кадастровый</w:t>
      </w:r>
      <w:proofErr w:type="gramEnd"/>
      <w:r w:rsidRPr="00D92372">
        <w:rPr>
          <w:sz w:val="22"/>
          <w:szCs w:val="22"/>
        </w:rPr>
        <w:t xml:space="preserve"> № 52:25:0000000:352, площадь  263,2 </w:t>
      </w:r>
      <w:proofErr w:type="spellStart"/>
      <w:r w:rsidRPr="00D92372">
        <w:rPr>
          <w:sz w:val="22"/>
          <w:szCs w:val="22"/>
        </w:rPr>
        <w:t>кв.м</w:t>
      </w:r>
      <w:proofErr w:type="spellEnd"/>
      <w:r w:rsidRPr="00D92372">
        <w:rPr>
          <w:sz w:val="22"/>
          <w:szCs w:val="22"/>
        </w:rPr>
        <w:t xml:space="preserve">., расположенное по адресу: Нижегородская обл., г. Кстово, ул. </w:t>
      </w:r>
      <w:proofErr w:type="spellStart"/>
      <w:r w:rsidRPr="00D92372">
        <w:rPr>
          <w:sz w:val="22"/>
          <w:szCs w:val="22"/>
        </w:rPr>
        <w:t>Столбищенская</w:t>
      </w:r>
      <w:proofErr w:type="spellEnd"/>
      <w:r w:rsidRPr="00D92372">
        <w:rPr>
          <w:sz w:val="22"/>
          <w:szCs w:val="22"/>
        </w:rPr>
        <w:t xml:space="preserve">, д.131, начальная цена 1 853 215,17 рублей </w:t>
      </w:r>
      <w:r w:rsidRPr="004C08A6">
        <w:rPr>
          <w:sz w:val="22"/>
          <w:szCs w:val="22"/>
        </w:rPr>
        <w:t xml:space="preserve">(НДС не облагается на основании </w:t>
      </w:r>
      <w:proofErr w:type="spellStart"/>
      <w:r w:rsidRPr="004C08A6">
        <w:rPr>
          <w:sz w:val="22"/>
          <w:szCs w:val="22"/>
        </w:rPr>
        <w:t>пп</w:t>
      </w:r>
      <w:proofErr w:type="spellEnd"/>
      <w:r w:rsidRPr="004C08A6">
        <w:rPr>
          <w:sz w:val="22"/>
          <w:szCs w:val="22"/>
        </w:rPr>
        <w:t>. 15. п. 2. ст. 146 НК РФ)</w:t>
      </w:r>
      <w:r>
        <w:rPr>
          <w:sz w:val="22"/>
          <w:szCs w:val="22"/>
        </w:rPr>
        <w:t>;</w:t>
      </w:r>
    </w:p>
    <w:p w:rsidR="00637B10" w:rsidRPr="00D92372" w:rsidRDefault="00637B10" w:rsidP="00637B10">
      <w:pPr>
        <w:tabs>
          <w:tab w:val="left" w:pos="851"/>
        </w:tabs>
        <w:spacing w:line="276" w:lineRule="auto"/>
        <w:ind w:firstLine="540"/>
        <w:jc w:val="both"/>
        <w:rPr>
          <w:sz w:val="22"/>
          <w:szCs w:val="22"/>
        </w:rPr>
      </w:pPr>
      <w:r w:rsidRPr="00D92372">
        <w:rPr>
          <w:sz w:val="22"/>
          <w:szCs w:val="22"/>
        </w:rPr>
        <w:t xml:space="preserve">- Здание нежилое, </w:t>
      </w:r>
      <w:proofErr w:type="gramStart"/>
      <w:r w:rsidRPr="00D92372">
        <w:rPr>
          <w:sz w:val="22"/>
          <w:szCs w:val="22"/>
        </w:rPr>
        <w:t>кадастровый</w:t>
      </w:r>
      <w:proofErr w:type="gramEnd"/>
      <w:r w:rsidRPr="00D92372">
        <w:rPr>
          <w:sz w:val="22"/>
          <w:szCs w:val="22"/>
        </w:rPr>
        <w:t xml:space="preserve"> № 52:25:0010104:6, площадь  385,2  </w:t>
      </w:r>
      <w:proofErr w:type="spellStart"/>
      <w:r w:rsidRPr="00D92372">
        <w:rPr>
          <w:sz w:val="22"/>
          <w:szCs w:val="22"/>
        </w:rPr>
        <w:t>кв.м</w:t>
      </w:r>
      <w:proofErr w:type="spellEnd"/>
      <w:r w:rsidRPr="00D92372">
        <w:rPr>
          <w:sz w:val="22"/>
          <w:szCs w:val="22"/>
        </w:rPr>
        <w:t xml:space="preserve">., расположенное по адресу: Нижегородская обл., г. Кстово, ул. </w:t>
      </w:r>
      <w:proofErr w:type="spellStart"/>
      <w:r w:rsidRPr="00D92372">
        <w:rPr>
          <w:sz w:val="22"/>
          <w:szCs w:val="22"/>
        </w:rPr>
        <w:t>Столбищенская</w:t>
      </w:r>
      <w:proofErr w:type="spellEnd"/>
      <w:r w:rsidRPr="00D92372">
        <w:rPr>
          <w:sz w:val="22"/>
          <w:szCs w:val="22"/>
        </w:rPr>
        <w:t>, д.131, начальная цена 4 706 513,78 рублей</w:t>
      </w:r>
      <w:r w:rsidRPr="00D92372">
        <w:rPr>
          <w:sz w:val="22"/>
          <w:szCs w:val="22"/>
        </w:rPr>
        <w:t xml:space="preserve"> </w:t>
      </w:r>
      <w:r w:rsidRPr="004C08A6">
        <w:rPr>
          <w:sz w:val="22"/>
          <w:szCs w:val="22"/>
        </w:rPr>
        <w:t xml:space="preserve">(НДС не облагается на основании </w:t>
      </w:r>
      <w:proofErr w:type="spellStart"/>
      <w:r w:rsidRPr="004C08A6">
        <w:rPr>
          <w:sz w:val="22"/>
          <w:szCs w:val="22"/>
        </w:rPr>
        <w:t>пп</w:t>
      </w:r>
      <w:proofErr w:type="spellEnd"/>
      <w:r w:rsidRPr="004C08A6">
        <w:rPr>
          <w:sz w:val="22"/>
          <w:szCs w:val="22"/>
        </w:rPr>
        <w:t>. 15. п. 2. ст. 146 НК РФ)</w:t>
      </w:r>
      <w:r>
        <w:rPr>
          <w:sz w:val="22"/>
          <w:szCs w:val="22"/>
        </w:rPr>
        <w:t>;</w:t>
      </w:r>
    </w:p>
    <w:p w:rsidR="00637B10" w:rsidRPr="00D92372" w:rsidRDefault="00637B10" w:rsidP="00637B10">
      <w:pPr>
        <w:tabs>
          <w:tab w:val="left" w:pos="851"/>
        </w:tabs>
        <w:spacing w:line="276" w:lineRule="auto"/>
        <w:ind w:firstLine="540"/>
        <w:jc w:val="both"/>
        <w:rPr>
          <w:sz w:val="22"/>
          <w:szCs w:val="22"/>
        </w:rPr>
      </w:pPr>
      <w:r w:rsidRPr="00D92372">
        <w:rPr>
          <w:sz w:val="22"/>
          <w:szCs w:val="22"/>
        </w:rPr>
        <w:t xml:space="preserve">- Здание нежилое, </w:t>
      </w:r>
      <w:proofErr w:type="gramStart"/>
      <w:r w:rsidRPr="00D92372">
        <w:rPr>
          <w:sz w:val="22"/>
          <w:szCs w:val="22"/>
        </w:rPr>
        <w:t>кадастровый</w:t>
      </w:r>
      <w:proofErr w:type="gramEnd"/>
      <w:r w:rsidRPr="00D92372">
        <w:rPr>
          <w:sz w:val="22"/>
          <w:szCs w:val="22"/>
        </w:rPr>
        <w:t xml:space="preserve"> № 52:25:0000000:355, площадь  524,8 </w:t>
      </w:r>
      <w:proofErr w:type="spellStart"/>
      <w:r w:rsidRPr="00D92372">
        <w:rPr>
          <w:sz w:val="22"/>
          <w:szCs w:val="22"/>
        </w:rPr>
        <w:t>кв.м</w:t>
      </w:r>
      <w:proofErr w:type="spellEnd"/>
      <w:r w:rsidRPr="00D92372">
        <w:rPr>
          <w:sz w:val="22"/>
          <w:szCs w:val="22"/>
        </w:rPr>
        <w:t xml:space="preserve">., расположенное по адресу: Нижегородская обл., г. Кстово, ул. </w:t>
      </w:r>
      <w:proofErr w:type="spellStart"/>
      <w:r w:rsidRPr="00D92372">
        <w:rPr>
          <w:sz w:val="22"/>
          <w:szCs w:val="22"/>
        </w:rPr>
        <w:t>Столбищенская</w:t>
      </w:r>
      <w:proofErr w:type="spellEnd"/>
      <w:r w:rsidRPr="00D92372">
        <w:rPr>
          <w:sz w:val="22"/>
          <w:szCs w:val="22"/>
        </w:rPr>
        <w:t>, д.131, начальная цена 3 695 164,59 рублей</w:t>
      </w:r>
      <w:r w:rsidRPr="00D92372">
        <w:rPr>
          <w:sz w:val="22"/>
          <w:szCs w:val="22"/>
        </w:rPr>
        <w:t xml:space="preserve"> </w:t>
      </w:r>
      <w:r w:rsidRPr="004C08A6">
        <w:rPr>
          <w:sz w:val="22"/>
          <w:szCs w:val="22"/>
        </w:rPr>
        <w:t xml:space="preserve">(НДС не облагается на основании </w:t>
      </w:r>
      <w:proofErr w:type="spellStart"/>
      <w:r w:rsidRPr="004C08A6">
        <w:rPr>
          <w:sz w:val="22"/>
          <w:szCs w:val="22"/>
        </w:rPr>
        <w:t>пп</w:t>
      </w:r>
      <w:proofErr w:type="spellEnd"/>
      <w:r w:rsidRPr="004C08A6">
        <w:rPr>
          <w:sz w:val="22"/>
          <w:szCs w:val="22"/>
        </w:rPr>
        <w:t>. 15. п. 2. ст. 146 НК РФ)</w:t>
      </w:r>
      <w:r>
        <w:rPr>
          <w:sz w:val="22"/>
          <w:szCs w:val="22"/>
        </w:rPr>
        <w:t>;</w:t>
      </w:r>
    </w:p>
    <w:p w:rsidR="00637B10" w:rsidRPr="00D92372" w:rsidRDefault="00637B10" w:rsidP="00637B10">
      <w:pPr>
        <w:tabs>
          <w:tab w:val="left" w:pos="851"/>
        </w:tabs>
        <w:spacing w:line="276" w:lineRule="auto"/>
        <w:ind w:firstLine="540"/>
        <w:jc w:val="both"/>
        <w:rPr>
          <w:sz w:val="22"/>
          <w:szCs w:val="22"/>
        </w:rPr>
      </w:pPr>
      <w:r w:rsidRPr="00D92372">
        <w:rPr>
          <w:sz w:val="22"/>
          <w:szCs w:val="22"/>
        </w:rPr>
        <w:t xml:space="preserve"> - Здание нежилое, </w:t>
      </w:r>
      <w:proofErr w:type="gramStart"/>
      <w:r w:rsidRPr="00D92372">
        <w:rPr>
          <w:sz w:val="22"/>
          <w:szCs w:val="22"/>
        </w:rPr>
        <w:t>кадастровый</w:t>
      </w:r>
      <w:proofErr w:type="gramEnd"/>
      <w:r w:rsidRPr="00D92372">
        <w:rPr>
          <w:sz w:val="22"/>
          <w:szCs w:val="22"/>
        </w:rPr>
        <w:t xml:space="preserve"> № 52:25:0000000:354, площадь  400,4 </w:t>
      </w:r>
      <w:proofErr w:type="spellStart"/>
      <w:r w:rsidRPr="00D92372">
        <w:rPr>
          <w:sz w:val="22"/>
          <w:szCs w:val="22"/>
        </w:rPr>
        <w:t>кв.м</w:t>
      </w:r>
      <w:proofErr w:type="spellEnd"/>
      <w:r w:rsidRPr="00D92372">
        <w:rPr>
          <w:sz w:val="22"/>
          <w:szCs w:val="22"/>
        </w:rPr>
        <w:t xml:space="preserve">., расположенное по адресу: Нижегородская обл., г. Кстово, ул. </w:t>
      </w:r>
      <w:proofErr w:type="spellStart"/>
      <w:r w:rsidRPr="00D92372">
        <w:rPr>
          <w:sz w:val="22"/>
          <w:szCs w:val="22"/>
        </w:rPr>
        <w:t>Столбищенская</w:t>
      </w:r>
      <w:proofErr w:type="spellEnd"/>
      <w:r w:rsidRPr="00D92372">
        <w:rPr>
          <w:sz w:val="22"/>
          <w:szCs w:val="22"/>
        </w:rPr>
        <w:t>, д.131, начальная цена 2 819 252,86 рублей</w:t>
      </w:r>
      <w:r w:rsidRPr="00D92372">
        <w:rPr>
          <w:sz w:val="22"/>
          <w:szCs w:val="22"/>
        </w:rPr>
        <w:t xml:space="preserve"> </w:t>
      </w:r>
      <w:r w:rsidRPr="004C08A6">
        <w:rPr>
          <w:sz w:val="22"/>
          <w:szCs w:val="22"/>
        </w:rPr>
        <w:t xml:space="preserve">(НДС не облагается на основании </w:t>
      </w:r>
      <w:proofErr w:type="spellStart"/>
      <w:r w:rsidRPr="004C08A6">
        <w:rPr>
          <w:sz w:val="22"/>
          <w:szCs w:val="22"/>
        </w:rPr>
        <w:t>пп</w:t>
      </w:r>
      <w:proofErr w:type="spellEnd"/>
      <w:r w:rsidRPr="004C08A6">
        <w:rPr>
          <w:sz w:val="22"/>
          <w:szCs w:val="22"/>
        </w:rPr>
        <w:t>. 15. п. 2. ст. 146 НК РФ)</w:t>
      </w:r>
      <w:r>
        <w:rPr>
          <w:sz w:val="22"/>
          <w:szCs w:val="22"/>
        </w:rPr>
        <w:t>;</w:t>
      </w:r>
    </w:p>
    <w:p w:rsidR="00637B10" w:rsidRPr="00D92372" w:rsidRDefault="00637B10" w:rsidP="00637B10">
      <w:pPr>
        <w:tabs>
          <w:tab w:val="left" w:pos="851"/>
        </w:tabs>
        <w:spacing w:line="276" w:lineRule="auto"/>
        <w:ind w:firstLine="540"/>
        <w:jc w:val="both"/>
        <w:rPr>
          <w:sz w:val="22"/>
          <w:szCs w:val="22"/>
        </w:rPr>
      </w:pPr>
      <w:r w:rsidRPr="00D92372">
        <w:rPr>
          <w:sz w:val="22"/>
          <w:szCs w:val="22"/>
        </w:rPr>
        <w:t xml:space="preserve">- Здание нежилое, </w:t>
      </w:r>
      <w:proofErr w:type="gramStart"/>
      <w:r w:rsidRPr="00D92372">
        <w:rPr>
          <w:sz w:val="22"/>
          <w:szCs w:val="22"/>
        </w:rPr>
        <w:t>кадастровый</w:t>
      </w:r>
      <w:proofErr w:type="gramEnd"/>
      <w:r w:rsidRPr="00D92372">
        <w:rPr>
          <w:sz w:val="22"/>
          <w:szCs w:val="22"/>
        </w:rPr>
        <w:t xml:space="preserve"> № 52:25:0010104:15, площадь  191 </w:t>
      </w:r>
      <w:proofErr w:type="spellStart"/>
      <w:r w:rsidRPr="00D92372">
        <w:rPr>
          <w:sz w:val="22"/>
          <w:szCs w:val="22"/>
        </w:rPr>
        <w:t>кв.м</w:t>
      </w:r>
      <w:proofErr w:type="spellEnd"/>
      <w:r w:rsidRPr="00D92372">
        <w:rPr>
          <w:sz w:val="22"/>
          <w:szCs w:val="22"/>
        </w:rPr>
        <w:t xml:space="preserve">., расположенное по адресу: Нижегородская обл., г. Кстово, ул. </w:t>
      </w:r>
      <w:proofErr w:type="spellStart"/>
      <w:r w:rsidRPr="00D92372">
        <w:rPr>
          <w:sz w:val="22"/>
          <w:szCs w:val="22"/>
        </w:rPr>
        <w:t>Столбищенская</w:t>
      </w:r>
      <w:proofErr w:type="spellEnd"/>
      <w:r w:rsidRPr="00D92372">
        <w:rPr>
          <w:sz w:val="22"/>
          <w:szCs w:val="22"/>
        </w:rPr>
        <w:t>, д.131, начальная цена 1 344 848,39 рублей</w:t>
      </w:r>
      <w:r w:rsidRPr="00D92372">
        <w:rPr>
          <w:sz w:val="22"/>
          <w:szCs w:val="22"/>
        </w:rPr>
        <w:t xml:space="preserve"> </w:t>
      </w:r>
      <w:r w:rsidRPr="004C08A6">
        <w:rPr>
          <w:sz w:val="22"/>
          <w:szCs w:val="22"/>
        </w:rPr>
        <w:t xml:space="preserve">(НДС не облагается на основании </w:t>
      </w:r>
      <w:proofErr w:type="spellStart"/>
      <w:r w:rsidRPr="004C08A6">
        <w:rPr>
          <w:sz w:val="22"/>
          <w:szCs w:val="22"/>
        </w:rPr>
        <w:t>пп</w:t>
      </w:r>
      <w:proofErr w:type="spellEnd"/>
      <w:r w:rsidRPr="004C08A6">
        <w:rPr>
          <w:sz w:val="22"/>
          <w:szCs w:val="22"/>
        </w:rPr>
        <w:t>. 15. п. 2. ст. 146 НК РФ)</w:t>
      </w:r>
      <w:r>
        <w:rPr>
          <w:sz w:val="22"/>
          <w:szCs w:val="22"/>
        </w:rPr>
        <w:t>;</w:t>
      </w:r>
    </w:p>
    <w:p w:rsidR="00637B10" w:rsidRPr="00D92372" w:rsidRDefault="00637B10" w:rsidP="00637B10">
      <w:pPr>
        <w:tabs>
          <w:tab w:val="left" w:pos="851"/>
        </w:tabs>
        <w:spacing w:line="276" w:lineRule="auto"/>
        <w:ind w:firstLine="540"/>
        <w:jc w:val="both"/>
        <w:rPr>
          <w:sz w:val="22"/>
          <w:szCs w:val="22"/>
        </w:rPr>
      </w:pPr>
      <w:r w:rsidRPr="00D92372">
        <w:rPr>
          <w:sz w:val="22"/>
          <w:szCs w:val="22"/>
        </w:rPr>
        <w:t xml:space="preserve">- Здание нежилое, </w:t>
      </w:r>
      <w:proofErr w:type="gramStart"/>
      <w:r w:rsidRPr="00D92372">
        <w:rPr>
          <w:sz w:val="22"/>
          <w:szCs w:val="22"/>
        </w:rPr>
        <w:t>кадастровый</w:t>
      </w:r>
      <w:proofErr w:type="gramEnd"/>
      <w:r w:rsidRPr="00D92372">
        <w:rPr>
          <w:sz w:val="22"/>
          <w:szCs w:val="22"/>
        </w:rPr>
        <w:t xml:space="preserve"> № 52:25:0010104:7, площадь  147,7 </w:t>
      </w:r>
      <w:proofErr w:type="spellStart"/>
      <w:r w:rsidRPr="00D92372">
        <w:rPr>
          <w:sz w:val="22"/>
          <w:szCs w:val="22"/>
        </w:rPr>
        <w:t>кв.м</w:t>
      </w:r>
      <w:proofErr w:type="spellEnd"/>
      <w:r w:rsidRPr="00D92372">
        <w:rPr>
          <w:sz w:val="22"/>
          <w:szCs w:val="22"/>
        </w:rPr>
        <w:t xml:space="preserve">., расположенное по адресу: Нижегородская обл., г. Кстово, ул. </w:t>
      </w:r>
      <w:proofErr w:type="spellStart"/>
      <w:r w:rsidRPr="00D92372">
        <w:rPr>
          <w:sz w:val="22"/>
          <w:szCs w:val="22"/>
        </w:rPr>
        <w:t>Столбищенская</w:t>
      </w:r>
      <w:proofErr w:type="spellEnd"/>
      <w:r w:rsidRPr="00D92372">
        <w:rPr>
          <w:sz w:val="22"/>
          <w:szCs w:val="22"/>
        </w:rPr>
        <w:t>, д.131, начальная цена 1 039 969,15 рублей</w:t>
      </w:r>
      <w:r w:rsidRPr="00D92372">
        <w:rPr>
          <w:sz w:val="22"/>
          <w:szCs w:val="22"/>
        </w:rPr>
        <w:t xml:space="preserve"> </w:t>
      </w:r>
      <w:r w:rsidRPr="004C08A6">
        <w:rPr>
          <w:sz w:val="22"/>
          <w:szCs w:val="22"/>
        </w:rPr>
        <w:t xml:space="preserve">(НДС не облагается на основании </w:t>
      </w:r>
      <w:proofErr w:type="spellStart"/>
      <w:r w:rsidRPr="004C08A6">
        <w:rPr>
          <w:sz w:val="22"/>
          <w:szCs w:val="22"/>
        </w:rPr>
        <w:t>пп</w:t>
      </w:r>
      <w:proofErr w:type="spellEnd"/>
      <w:r w:rsidRPr="004C08A6">
        <w:rPr>
          <w:sz w:val="22"/>
          <w:szCs w:val="22"/>
        </w:rPr>
        <w:t>. 15. п. 2. ст. 146 НК РФ)</w:t>
      </w:r>
      <w:r>
        <w:rPr>
          <w:sz w:val="22"/>
          <w:szCs w:val="22"/>
        </w:rPr>
        <w:t>;</w:t>
      </w:r>
    </w:p>
    <w:p w:rsidR="00637B10" w:rsidRPr="00D92372" w:rsidRDefault="00637B10" w:rsidP="00637B10">
      <w:pPr>
        <w:tabs>
          <w:tab w:val="left" w:pos="851"/>
        </w:tabs>
        <w:spacing w:line="276" w:lineRule="auto"/>
        <w:ind w:firstLine="540"/>
        <w:jc w:val="both"/>
        <w:rPr>
          <w:sz w:val="22"/>
          <w:szCs w:val="22"/>
        </w:rPr>
      </w:pPr>
      <w:r w:rsidRPr="00D92372">
        <w:rPr>
          <w:sz w:val="22"/>
          <w:szCs w:val="22"/>
        </w:rPr>
        <w:t xml:space="preserve">- Право требования дебиторской задолженности к </w:t>
      </w:r>
      <w:proofErr w:type="spellStart"/>
      <w:r w:rsidRPr="00D92372">
        <w:rPr>
          <w:sz w:val="22"/>
          <w:szCs w:val="22"/>
        </w:rPr>
        <w:t>Добрякову</w:t>
      </w:r>
      <w:proofErr w:type="spellEnd"/>
      <w:r w:rsidRPr="00D92372">
        <w:rPr>
          <w:sz w:val="22"/>
          <w:szCs w:val="22"/>
        </w:rPr>
        <w:t xml:space="preserve"> И.Ю., согласно Постановлению Первого Арбитражного апелляционного суда от 28.08.2023г. по делу №А43-41913/2018 в размере 224 350 рублей, начальная цена 201917,35</w:t>
      </w:r>
      <w:r w:rsidRPr="00D92372">
        <w:rPr>
          <w:sz w:val="22"/>
          <w:szCs w:val="22"/>
        </w:rPr>
        <w:t xml:space="preserve"> рублей </w:t>
      </w:r>
      <w:r w:rsidRPr="004C08A6">
        <w:rPr>
          <w:sz w:val="22"/>
          <w:szCs w:val="22"/>
        </w:rPr>
        <w:t xml:space="preserve">(НДС не облагается на основании </w:t>
      </w:r>
      <w:proofErr w:type="spellStart"/>
      <w:r w:rsidRPr="004C08A6">
        <w:rPr>
          <w:sz w:val="22"/>
          <w:szCs w:val="22"/>
        </w:rPr>
        <w:t>пп</w:t>
      </w:r>
      <w:proofErr w:type="spellEnd"/>
      <w:r w:rsidRPr="004C08A6">
        <w:rPr>
          <w:sz w:val="22"/>
          <w:szCs w:val="22"/>
        </w:rPr>
        <w:t>. 15. п. 2. ст. 146 НК РФ)</w:t>
      </w:r>
      <w:r>
        <w:rPr>
          <w:sz w:val="22"/>
          <w:szCs w:val="22"/>
        </w:rPr>
        <w:t>.</w:t>
      </w:r>
    </w:p>
    <w:p w:rsidR="00637B10" w:rsidRPr="00D92372" w:rsidRDefault="00637B10" w:rsidP="00637B10">
      <w:pPr>
        <w:tabs>
          <w:tab w:val="left" w:pos="1080"/>
        </w:tabs>
        <w:spacing w:line="276" w:lineRule="auto"/>
        <w:ind w:firstLine="540"/>
        <w:jc w:val="both"/>
        <w:rPr>
          <w:sz w:val="22"/>
          <w:szCs w:val="22"/>
        </w:rPr>
      </w:pPr>
      <w:r w:rsidRPr="00D92372">
        <w:rPr>
          <w:sz w:val="22"/>
          <w:szCs w:val="22"/>
        </w:rPr>
        <w:t xml:space="preserve">Земельные участки под указанными объектами на дату утверждения настоящего положения, в установленном законом порядке за должником не зарегистрированы. Приобретателю объекта переходит право собственности на земельный участок, занятый указанным объектом и необходимым для его использования в соответствие со </w:t>
      </w:r>
      <w:proofErr w:type="spellStart"/>
      <w:r w:rsidRPr="00D92372">
        <w:rPr>
          <w:sz w:val="22"/>
          <w:szCs w:val="22"/>
        </w:rPr>
        <w:t>ст.ст</w:t>
      </w:r>
      <w:proofErr w:type="spellEnd"/>
      <w:r w:rsidRPr="00D92372">
        <w:rPr>
          <w:sz w:val="22"/>
          <w:szCs w:val="22"/>
        </w:rPr>
        <w:t xml:space="preserve">.  273 ГК РФ, 552 ГК РФ и ст. 35 Земельного Кодекса РФ. </w:t>
      </w:r>
    </w:p>
    <w:p w:rsidR="003B39F7" w:rsidRPr="004C08A6" w:rsidRDefault="003B39F7" w:rsidP="003B39F7">
      <w:pPr>
        <w:tabs>
          <w:tab w:val="left" w:pos="1260"/>
        </w:tabs>
        <w:ind w:firstLine="567"/>
        <w:jc w:val="both"/>
        <w:rPr>
          <w:i/>
          <w:sz w:val="22"/>
          <w:szCs w:val="22"/>
        </w:rPr>
      </w:pPr>
      <w:r w:rsidRPr="004C08A6">
        <w:rPr>
          <w:i/>
          <w:sz w:val="22"/>
          <w:szCs w:val="22"/>
        </w:rPr>
        <w:t xml:space="preserve">Основные условия торгов: </w:t>
      </w:r>
    </w:p>
    <w:p w:rsidR="003B39F7" w:rsidRPr="004C08A6" w:rsidRDefault="003B39F7" w:rsidP="003B39F7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i/>
          <w:sz w:val="22"/>
          <w:szCs w:val="22"/>
        </w:rPr>
      </w:pPr>
      <w:r w:rsidRPr="004C08A6">
        <w:rPr>
          <w:i/>
          <w:sz w:val="22"/>
          <w:szCs w:val="22"/>
        </w:rPr>
        <w:t>форма проведения – аукцион, открытый по составу участников с открытой формой представления предложений о цене;</w:t>
      </w:r>
    </w:p>
    <w:p w:rsidR="003B39F7" w:rsidRPr="004C08A6" w:rsidRDefault="003B39F7" w:rsidP="003B39F7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i/>
          <w:sz w:val="22"/>
          <w:szCs w:val="22"/>
        </w:rPr>
      </w:pPr>
      <w:r w:rsidRPr="004C08A6">
        <w:rPr>
          <w:i/>
          <w:spacing w:val="-2"/>
          <w:sz w:val="22"/>
          <w:szCs w:val="22"/>
        </w:rPr>
        <w:t xml:space="preserve">размер задатка для участия в торгах составляет 20 (Двадцать) процентов от начальной </w:t>
      </w:r>
      <w:r w:rsidRPr="004C08A6">
        <w:rPr>
          <w:i/>
          <w:spacing w:val="-5"/>
          <w:sz w:val="22"/>
          <w:szCs w:val="22"/>
        </w:rPr>
        <w:t>цены продажи имущества, установленной для первых, повторных торгов и реализации имущества посредством публичного предложения, на каждый определённый</w:t>
      </w:r>
      <w:r w:rsidR="00F236D9" w:rsidRPr="004C08A6">
        <w:rPr>
          <w:i/>
          <w:spacing w:val="-5"/>
          <w:sz w:val="22"/>
          <w:szCs w:val="22"/>
        </w:rPr>
        <w:t xml:space="preserve"> период снижения начальной цены</w:t>
      </w:r>
      <w:r w:rsidRPr="004C08A6">
        <w:rPr>
          <w:i/>
          <w:sz w:val="22"/>
          <w:szCs w:val="22"/>
        </w:rPr>
        <w:t xml:space="preserve">; </w:t>
      </w:r>
    </w:p>
    <w:p w:rsidR="003B39F7" w:rsidRPr="004C08A6" w:rsidRDefault="003B39F7" w:rsidP="003B39F7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i/>
          <w:color w:val="000000"/>
          <w:sz w:val="22"/>
          <w:szCs w:val="22"/>
        </w:rPr>
      </w:pPr>
      <w:r w:rsidRPr="004C08A6">
        <w:rPr>
          <w:i/>
          <w:sz w:val="22"/>
          <w:szCs w:val="22"/>
        </w:rPr>
        <w:t>«шаг аукциона» составляет 5 (Пять) процентов от начальной цены продажи;</w:t>
      </w:r>
    </w:p>
    <w:p w:rsidR="003B39F7" w:rsidRPr="004C08A6" w:rsidRDefault="003B39F7" w:rsidP="003B39F7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num" w:pos="1637"/>
        </w:tabs>
        <w:ind w:left="0" w:firstLine="567"/>
        <w:jc w:val="both"/>
        <w:rPr>
          <w:sz w:val="22"/>
          <w:szCs w:val="22"/>
        </w:rPr>
      </w:pPr>
      <w:r w:rsidRPr="004C08A6">
        <w:rPr>
          <w:i/>
          <w:sz w:val="22"/>
          <w:szCs w:val="22"/>
        </w:rPr>
        <w:lastRenderedPageBreak/>
        <w:t>в случае если повторные торги будут признаны несостоявшимися или договор купли-продажи не будет заключен с их единственным участником, продаваемое на торгах имущество подлежит продаже посредством публичного предложения;</w:t>
      </w:r>
    </w:p>
    <w:p w:rsidR="003B39F7" w:rsidRPr="004C08A6" w:rsidRDefault="003B39F7" w:rsidP="003B39F7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i/>
          <w:color w:val="000000"/>
          <w:sz w:val="22"/>
          <w:szCs w:val="22"/>
        </w:rPr>
      </w:pPr>
      <w:r w:rsidRPr="004C08A6">
        <w:rPr>
          <w:i/>
          <w:sz w:val="22"/>
          <w:szCs w:val="22"/>
        </w:rPr>
        <w:t xml:space="preserve">при продаже имущества посредством публичного предложения </w:t>
      </w:r>
      <w:r w:rsidRPr="004C08A6">
        <w:rPr>
          <w:bCs/>
          <w:i/>
          <w:spacing w:val="-1"/>
          <w:sz w:val="22"/>
          <w:szCs w:val="22"/>
        </w:rPr>
        <w:t>снижение начальной цены</w:t>
      </w:r>
      <w:r w:rsidRPr="004C08A6">
        <w:rPr>
          <w:b/>
          <w:bCs/>
          <w:i/>
          <w:spacing w:val="-1"/>
          <w:sz w:val="22"/>
          <w:szCs w:val="22"/>
        </w:rPr>
        <w:t xml:space="preserve"> </w:t>
      </w:r>
      <w:r w:rsidRPr="004C08A6">
        <w:rPr>
          <w:i/>
          <w:spacing w:val="-1"/>
          <w:sz w:val="22"/>
          <w:szCs w:val="22"/>
        </w:rPr>
        <w:t xml:space="preserve">продажи имущества </w:t>
      </w:r>
      <w:r w:rsidRPr="004C08A6">
        <w:rPr>
          <w:i/>
          <w:sz w:val="22"/>
          <w:szCs w:val="22"/>
        </w:rPr>
        <w:t xml:space="preserve">составляет 5 (Пять) процентов от начальной цены продажи, </w:t>
      </w:r>
      <w:r w:rsidRPr="004C08A6">
        <w:rPr>
          <w:rFonts w:eastAsiaTheme="minorHAnsi"/>
          <w:i/>
          <w:sz w:val="22"/>
          <w:szCs w:val="22"/>
          <w:lang w:eastAsia="en-US"/>
        </w:rPr>
        <w:t xml:space="preserve">установленной для первого периода проведения торгов посредством публичного предложения, </w:t>
      </w:r>
      <w:r w:rsidRPr="004C08A6">
        <w:rPr>
          <w:i/>
          <w:sz w:val="22"/>
          <w:szCs w:val="22"/>
        </w:rPr>
        <w:t xml:space="preserve">и снижается каждые 5 </w:t>
      </w:r>
      <w:r w:rsidRPr="004C08A6">
        <w:rPr>
          <w:bCs/>
          <w:i/>
          <w:sz w:val="22"/>
          <w:szCs w:val="22"/>
        </w:rPr>
        <w:t xml:space="preserve">(Пять) рабочих дней </w:t>
      </w:r>
      <w:proofErr w:type="gramStart"/>
      <w:r w:rsidRPr="004C08A6">
        <w:rPr>
          <w:i/>
          <w:sz w:val="22"/>
          <w:szCs w:val="22"/>
        </w:rPr>
        <w:t>с даты начала</w:t>
      </w:r>
      <w:proofErr w:type="gramEnd"/>
      <w:r w:rsidRPr="004C08A6">
        <w:rPr>
          <w:i/>
          <w:sz w:val="22"/>
          <w:szCs w:val="22"/>
        </w:rPr>
        <w:t xml:space="preserve"> приема заявок;</w:t>
      </w:r>
    </w:p>
    <w:p w:rsidR="003B39F7" w:rsidRPr="004C08A6" w:rsidRDefault="003B39F7" w:rsidP="003B39F7">
      <w:pPr>
        <w:numPr>
          <w:ilvl w:val="0"/>
          <w:numId w:val="2"/>
        </w:numPr>
        <w:tabs>
          <w:tab w:val="clear" w:pos="720"/>
          <w:tab w:val="num" w:pos="0"/>
          <w:tab w:val="left" w:pos="851"/>
        </w:tabs>
        <w:ind w:left="0" w:firstLine="567"/>
        <w:jc w:val="both"/>
        <w:rPr>
          <w:i/>
          <w:sz w:val="22"/>
          <w:szCs w:val="22"/>
        </w:rPr>
      </w:pPr>
      <w:r w:rsidRPr="004C08A6">
        <w:rPr>
          <w:i/>
          <w:sz w:val="22"/>
          <w:szCs w:val="22"/>
        </w:rPr>
        <w:t>место проведения торгов –</w:t>
      </w:r>
      <w:r w:rsidRPr="004C08A6">
        <w:rPr>
          <w:sz w:val="22"/>
          <w:szCs w:val="22"/>
        </w:rPr>
        <w:t xml:space="preserve"> </w:t>
      </w:r>
      <w:r w:rsidRPr="004C08A6">
        <w:rPr>
          <w:i/>
          <w:sz w:val="22"/>
          <w:szCs w:val="22"/>
        </w:rPr>
        <w:t xml:space="preserve">электронная торговая площадка АО «Российский аукционный дом» (сайт в сети Интернет </w:t>
      </w:r>
      <w:hyperlink r:id="rId8" w:history="1">
        <w:r w:rsidRPr="004C08A6">
          <w:rPr>
            <w:rStyle w:val="a5"/>
            <w:i/>
            <w:sz w:val="22"/>
            <w:szCs w:val="22"/>
            <w:lang w:val="en-US"/>
          </w:rPr>
          <w:t>www</w:t>
        </w:r>
        <w:r w:rsidRPr="004C08A6">
          <w:rPr>
            <w:rStyle w:val="a5"/>
            <w:i/>
            <w:sz w:val="22"/>
            <w:szCs w:val="22"/>
          </w:rPr>
          <w:t>.</w:t>
        </w:r>
        <w:r w:rsidRPr="004C08A6">
          <w:rPr>
            <w:rStyle w:val="a5"/>
            <w:i/>
            <w:sz w:val="22"/>
            <w:szCs w:val="22"/>
            <w:lang w:val="en-US"/>
          </w:rPr>
          <w:t>lot</w:t>
        </w:r>
        <w:r w:rsidRPr="004C08A6">
          <w:rPr>
            <w:rStyle w:val="a5"/>
            <w:i/>
            <w:sz w:val="22"/>
            <w:szCs w:val="22"/>
          </w:rPr>
          <w:t>-</w:t>
        </w:r>
        <w:r w:rsidRPr="004C08A6">
          <w:rPr>
            <w:rStyle w:val="a5"/>
            <w:i/>
            <w:sz w:val="22"/>
            <w:szCs w:val="22"/>
            <w:lang w:val="en-US"/>
          </w:rPr>
          <w:t>online</w:t>
        </w:r>
        <w:r w:rsidRPr="004C08A6">
          <w:rPr>
            <w:rStyle w:val="a5"/>
            <w:i/>
            <w:sz w:val="22"/>
            <w:szCs w:val="22"/>
          </w:rPr>
          <w:t>.</w:t>
        </w:r>
        <w:proofErr w:type="spellStart"/>
        <w:r w:rsidRPr="004C08A6">
          <w:rPr>
            <w:rStyle w:val="a5"/>
            <w:i/>
            <w:sz w:val="22"/>
            <w:szCs w:val="22"/>
            <w:lang w:val="en-US"/>
          </w:rPr>
          <w:t>ru</w:t>
        </w:r>
        <w:proofErr w:type="spellEnd"/>
      </w:hyperlink>
      <w:r w:rsidRPr="004C08A6">
        <w:rPr>
          <w:i/>
          <w:color w:val="000000"/>
          <w:sz w:val="22"/>
          <w:szCs w:val="22"/>
        </w:rPr>
        <w:t>)</w:t>
      </w:r>
      <w:r w:rsidRPr="004C08A6">
        <w:rPr>
          <w:i/>
          <w:sz w:val="22"/>
          <w:szCs w:val="22"/>
        </w:rPr>
        <w:t xml:space="preserve">. </w:t>
      </w:r>
    </w:p>
    <w:p w:rsidR="003B39F7" w:rsidRPr="004C08A6" w:rsidRDefault="003B39F7" w:rsidP="003B39F7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>1.2. Заказчик обязуется принять выполнение поручения и оплатить Исполнителю вознаграждение в размере и порядке, предусмотренном настоящим Договором.</w:t>
      </w:r>
    </w:p>
    <w:p w:rsidR="003B39F7" w:rsidRPr="004C08A6" w:rsidRDefault="003B39F7" w:rsidP="003B39F7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>1.3. Дату проведения торгов устанавливает Исполнитель. Место проведения торгов, доступ к организационной технике и сети Интернет</w:t>
      </w:r>
      <w:r w:rsidRPr="004C08A6">
        <w:rPr>
          <w:color w:val="000000"/>
          <w:sz w:val="22"/>
          <w:szCs w:val="22"/>
        </w:rPr>
        <w:t xml:space="preserve"> обеспечивает Исполнитель</w:t>
      </w:r>
      <w:r w:rsidRPr="004C08A6">
        <w:rPr>
          <w:sz w:val="22"/>
          <w:szCs w:val="22"/>
        </w:rPr>
        <w:t>.</w:t>
      </w:r>
    </w:p>
    <w:p w:rsidR="003B39F7" w:rsidRPr="004C08A6" w:rsidRDefault="003B39F7" w:rsidP="003B39F7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 xml:space="preserve">1.4. Денежные расчеты с заявителями по приему задатков на участие в торгах и оплате имущества победителем торгов (единственным участником) производит Заказчик. </w:t>
      </w:r>
    </w:p>
    <w:p w:rsidR="003B39F7" w:rsidRPr="004C08A6" w:rsidRDefault="003B39F7" w:rsidP="003B39F7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>1.5. Исполнитель</w:t>
      </w:r>
      <w:r w:rsidRPr="004C08A6">
        <w:rPr>
          <w:bCs/>
          <w:sz w:val="22"/>
          <w:szCs w:val="22"/>
        </w:rPr>
        <w:t xml:space="preserve"> обязан</w:t>
      </w:r>
      <w:r w:rsidRPr="004C08A6">
        <w:rPr>
          <w:sz w:val="22"/>
          <w:szCs w:val="22"/>
        </w:rPr>
        <w:t>:</w:t>
      </w:r>
    </w:p>
    <w:p w:rsidR="003B39F7" w:rsidRPr="004C08A6" w:rsidRDefault="003B39F7" w:rsidP="003B39F7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 xml:space="preserve">1.5.1. Подготовить и опубликовать за счет средств Заказчика информационные сообщения о проведении торгов и о результатах проведения торгов в средствах массовой информации в порядке, предусмотренном действующим законодательством. </w:t>
      </w:r>
    </w:p>
    <w:p w:rsidR="003B39F7" w:rsidRPr="004C08A6" w:rsidRDefault="003B39F7" w:rsidP="003B39F7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>1.5.2. Заключить договор о проведении торгов с оператором электронной площадки, соответствующим требованиям, установленным Приказом Министерства экономического развития Российской Федерации № 495 от 23 июля 2015 года.</w:t>
      </w:r>
    </w:p>
    <w:p w:rsidR="003B39F7" w:rsidRPr="004C08A6" w:rsidRDefault="003B39F7" w:rsidP="003B39F7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>1.5.3. Разработать формы заявок, проекты договора о задатке на участие в торгах и договора купли-продажи имущества, протоколов и иных документов, определяющих участие претендентов в торгах и результаты их проведения.</w:t>
      </w:r>
    </w:p>
    <w:p w:rsidR="003B39F7" w:rsidRPr="004C08A6" w:rsidRDefault="003B39F7" w:rsidP="003B39F7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>1.5.4. Подготовить и представить оператору электронной торговой площадки заявку на проведение торгов.</w:t>
      </w:r>
    </w:p>
    <w:p w:rsidR="003B39F7" w:rsidRPr="004C08A6" w:rsidRDefault="003B39F7" w:rsidP="003B39F7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>1.5.5. Сообщать Заказчику по его требованию о ходе исполнения поручения.</w:t>
      </w:r>
    </w:p>
    <w:p w:rsidR="003B39F7" w:rsidRPr="004C08A6" w:rsidRDefault="003B39F7" w:rsidP="003B39F7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>1.5.6. Организовать работу комиссии по приему, рассмотрению заявок и предложений о цене имущества, а также признанию заявителей участниками торгов, проведению торгов и подписанию оформляющих результаты торгов документов, предоставив необходимое помещение для работы комиссии и организационную технику с доступом в сеть Интернет.</w:t>
      </w:r>
    </w:p>
    <w:p w:rsidR="003B39F7" w:rsidRPr="004C08A6" w:rsidRDefault="003B39F7" w:rsidP="003B39F7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>1.5.7. Уведомить заявителей и участников торгов о результатах их проведения.</w:t>
      </w:r>
    </w:p>
    <w:p w:rsidR="003B39F7" w:rsidRPr="004C08A6" w:rsidRDefault="003B39F7" w:rsidP="003B39F7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 xml:space="preserve">1.5.8. Осуществлять разумные необходимые действия для поиска и привлечения </w:t>
      </w:r>
      <w:proofErr w:type="gramStart"/>
      <w:r w:rsidRPr="004C08A6">
        <w:rPr>
          <w:sz w:val="22"/>
          <w:szCs w:val="22"/>
        </w:rPr>
        <w:t>покупателей</w:t>
      </w:r>
      <w:proofErr w:type="gramEnd"/>
      <w:r w:rsidRPr="004C08A6">
        <w:rPr>
          <w:sz w:val="22"/>
          <w:szCs w:val="22"/>
        </w:rPr>
        <w:t xml:space="preserve"> с учетом особенностей выставленного на торги имущества.</w:t>
      </w:r>
    </w:p>
    <w:p w:rsidR="003B39F7" w:rsidRPr="004C08A6" w:rsidRDefault="003B39F7" w:rsidP="003B39F7">
      <w:pPr>
        <w:tabs>
          <w:tab w:val="left" w:pos="900"/>
        </w:tabs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C08A6">
        <w:rPr>
          <w:sz w:val="22"/>
          <w:szCs w:val="22"/>
        </w:rPr>
        <w:t xml:space="preserve">1.5.9. </w:t>
      </w:r>
      <w:r w:rsidRPr="004C08A6">
        <w:rPr>
          <w:rFonts w:eastAsiaTheme="minorHAnsi"/>
          <w:sz w:val="22"/>
          <w:szCs w:val="22"/>
          <w:lang w:eastAsia="en-US"/>
        </w:rPr>
        <w:t>Обеспечить конфиденциальность сведений и предложений, содержащихся в представленных заявках на участие в торгах, или предложений о цене имущества до начала торгов либо до момента открытия доступа к представленным в форме электронных документов заявкам на участие в торгах.</w:t>
      </w:r>
    </w:p>
    <w:p w:rsidR="003B39F7" w:rsidRPr="004C08A6" w:rsidRDefault="003B39F7" w:rsidP="003B39F7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4C08A6">
        <w:rPr>
          <w:rFonts w:eastAsiaTheme="minorHAnsi"/>
          <w:sz w:val="22"/>
          <w:szCs w:val="22"/>
          <w:lang w:eastAsia="en-US"/>
        </w:rPr>
        <w:t>1.5.10. Обеспечить равный доступ всех лиц к участию в торгах, в том числе к информации о проведении торгов, право лиц на участие в торгах без взимания с них платы, не предусмотренной Федеральным законом.</w:t>
      </w:r>
    </w:p>
    <w:p w:rsidR="003B39F7" w:rsidRPr="004C08A6" w:rsidRDefault="003B39F7" w:rsidP="003B39F7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 xml:space="preserve">1.5.11. В течение 1 рабочего дня после подведения итогов торгов по телефону, факсу или посредством электронной почты информировать Заказчика о результатах торгов. </w:t>
      </w:r>
    </w:p>
    <w:p w:rsidR="003B39F7" w:rsidRPr="004C08A6" w:rsidRDefault="003B39F7" w:rsidP="003B39F7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 xml:space="preserve">1.5.12. Представить Заказчику в срок не позднее 5 (Пяти) дней </w:t>
      </w:r>
      <w:proofErr w:type="gramStart"/>
      <w:r w:rsidRPr="004C08A6">
        <w:rPr>
          <w:sz w:val="22"/>
          <w:szCs w:val="22"/>
        </w:rPr>
        <w:t>с даты выполнения</w:t>
      </w:r>
      <w:proofErr w:type="gramEnd"/>
      <w:r w:rsidRPr="004C08A6">
        <w:rPr>
          <w:sz w:val="22"/>
          <w:szCs w:val="22"/>
        </w:rPr>
        <w:t xml:space="preserve"> поручения по настоящему договору отчет об итогах его выполнения с приложением при необходимости подтверждающих документов. Отчет может быть изложен в Актах выполненных работ, представляемых Исполнителем на подпись Заказчику.</w:t>
      </w:r>
    </w:p>
    <w:p w:rsidR="003B39F7" w:rsidRPr="004C08A6" w:rsidRDefault="003B39F7" w:rsidP="003B39F7">
      <w:pPr>
        <w:tabs>
          <w:tab w:val="left" w:pos="90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 xml:space="preserve">1.5.13. Отказаться от проведения торгов в случае получения соответствующего письменного уведомления от Заказчика и обеспечить уведомление заявителей об отказе от проведения торгов в срок не позднее, чем за 3 (Три) дня до даты их проведения. </w:t>
      </w:r>
    </w:p>
    <w:p w:rsidR="003B39F7" w:rsidRPr="004C08A6" w:rsidRDefault="003B39F7" w:rsidP="003B39F7">
      <w:pPr>
        <w:tabs>
          <w:tab w:val="left" w:pos="1260"/>
        </w:tabs>
        <w:ind w:firstLine="567"/>
        <w:jc w:val="both"/>
        <w:rPr>
          <w:sz w:val="22"/>
          <w:szCs w:val="22"/>
        </w:rPr>
      </w:pPr>
      <w:r w:rsidRPr="004C08A6">
        <w:rPr>
          <w:bCs/>
          <w:sz w:val="22"/>
          <w:szCs w:val="22"/>
        </w:rPr>
        <w:t>1.6. Заказчик обязан</w:t>
      </w:r>
      <w:r w:rsidRPr="004C08A6">
        <w:rPr>
          <w:sz w:val="22"/>
          <w:szCs w:val="22"/>
        </w:rPr>
        <w:t>:</w:t>
      </w:r>
    </w:p>
    <w:p w:rsidR="003B39F7" w:rsidRPr="004C08A6" w:rsidRDefault="003B39F7" w:rsidP="003B39F7">
      <w:pPr>
        <w:tabs>
          <w:tab w:val="left" w:pos="126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>1.6.1. Предоставить Исполнителю по его требованию документы и информацию, необходимые для выполнения поручения по настоящему Договору.</w:t>
      </w:r>
    </w:p>
    <w:p w:rsidR="003B39F7" w:rsidRPr="004C08A6" w:rsidRDefault="003B39F7" w:rsidP="003B39F7">
      <w:pPr>
        <w:tabs>
          <w:tab w:val="left" w:pos="126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>1.6.2. Осуществить оплату публикаций информационных сообщений о проведении торгов и о результатах проведения торгов, в порядке, предусмотренном действующим законодательством.</w:t>
      </w:r>
    </w:p>
    <w:p w:rsidR="003B39F7" w:rsidRPr="004C08A6" w:rsidRDefault="003B39F7" w:rsidP="003B39F7">
      <w:pPr>
        <w:tabs>
          <w:tab w:val="left" w:pos="126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>1.6.3. Своевременно оплатить выполненное Исполнителем поручение в соответствие с условиями настоящего Договора.</w:t>
      </w:r>
    </w:p>
    <w:p w:rsidR="003B39F7" w:rsidRPr="004C08A6" w:rsidRDefault="003B39F7" w:rsidP="003B39F7">
      <w:pPr>
        <w:tabs>
          <w:tab w:val="left" w:pos="126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lastRenderedPageBreak/>
        <w:t>1.6.4. Своевременно возместить Исполнителю расходы на оплату услуг оператора электронной торговой площадки АО «Российский аукционный дом» в размере, предусмотренном тарифным планом «Реализация имущества должников».</w:t>
      </w:r>
    </w:p>
    <w:p w:rsidR="003B39F7" w:rsidRPr="004C08A6" w:rsidRDefault="003B39F7" w:rsidP="003B39F7">
      <w:pPr>
        <w:tabs>
          <w:tab w:val="left" w:pos="126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 xml:space="preserve">1.6.5. Самостоятельно осуществлять отношения с победителем торгов (единственным участником, с кем заключается договор купли-продажи) по подписанию договоров купли-продажи имущества. </w:t>
      </w:r>
    </w:p>
    <w:p w:rsidR="003B39F7" w:rsidRPr="004C08A6" w:rsidRDefault="003B39F7" w:rsidP="003B39F7">
      <w:pPr>
        <w:tabs>
          <w:tab w:val="left" w:pos="126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 xml:space="preserve">1.6.6. Уведомить Исполнителя в письменной форме о своем отказе от проведения торгов в срок не позднее, чем за 10 (Десять) дней до назначенной даты проведения торгов. </w:t>
      </w:r>
    </w:p>
    <w:p w:rsidR="003B39F7" w:rsidRPr="004C08A6" w:rsidRDefault="003B39F7" w:rsidP="003B39F7">
      <w:pPr>
        <w:tabs>
          <w:tab w:val="left" w:pos="126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>1.6.7. Разместить самостоятельно и от своего имени информацию о проведении торгов, о результатах проведения торгов и о факте заключения договоров купли-продажи имущества в Едином федеральном реестре сведений о банкротстве и оплатить за счет собственных средств указанные сообщения.</w:t>
      </w:r>
    </w:p>
    <w:p w:rsidR="003B39F7" w:rsidRPr="004C08A6" w:rsidRDefault="003B39F7" w:rsidP="003B39F7">
      <w:pPr>
        <w:tabs>
          <w:tab w:val="left" w:pos="126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>1.6.8. Обеспечить своими силами и за счет собственных средств ознакомление с подлежащим продаже на торгах имуществом и имеющимися в отношении этого имущества оригиналами правоустанавливающих или регистрационных документов, в том числе путем осмотра, фотографирования указанного имущества и копирования указанных правоустанавливающих или регистрационных документов.</w:t>
      </w:r>
    </w:p>
    <w:p w:rsidR="003B39F7" w:rsidRPr="004C08A6" w:rsidRDefault="003B39F7" w:rsidP="003B39F7">
      <w:pPr>
        <w:tabs>
          <w:tab w:val="left" w:pos="126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 xml:space="preserve">1.6.9. Уведомить Исполнителя посредством электронной почты о факте заключения договоров купли-продажи с победителями торгов (единственными участниками) с приложением копий таких договоров в срок не позднее 1 (Одного) рабочего дня с даты </w:t>
      </w:r>
      <w:proofErr w:type="gramStart"/>
      <w:r w:rsidRPr="004C08A6">
        <w:rPr>
          <w:sz w:val="22"/>
          <w:szCs w:val="22"/>
        </w:rPr>
        <w:t>заключения договора купли продажи имущества</w:t>
      </w:r>
      <w:proofErr w:type="gramEnd"/>
      <w:r w:rsidRPr="004C08A6">
        <w:rPr>
          <w:sz w:val="22"/>
          <w:szCs w:val="22"/>
        </w:rPr>
        <w:t>.</w:t>
      </w:r>
    </w:p>
    <w:p w:rsidR="003B39F7" w:rsidRPr="004C08A6" w:rsidRDefault="003B39F7" w:rsidP="003B39F7">
      <w:pPr>
        <w:ind w:firstLine="567"/>
        <w:jc w:val="center"/>
        <w:rPr>
          <w:b/>
          <w:bCs/>
          <w:sz w:val="22"/>
          <w:szCs w:val="22"/>
        </w:rPr>
      </w:pPr>
      <w:r w:rsidRPr="004C08A6">
        <w:rPr>
          <w:b/>
          <w:bCs/>
          <w:sz w:val="22"/>
          <w:szCs w:val="22"/>
        </w:rPr>
        <w:t>2. Вознаграждение и порядок расчетов</w:t>
      </w:r>
    </w:p>
    <w:p w:rsidR="003B39F7" w:rsidRPr="004C08A6" w:rsidRDefault="003B39F7" w:rsidP="003B39F7">
      <w:pPr>
        <w:ind w:right="-5"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 xml:space="preserve">2.1. </w:t>
      </w:r>
      <w:proofErr w:type="gramStart"/>
      <w:r w:rsidRPr="004C08A6">
        <w:rPr>
          <w:sz w:val="22"/>
          <w:szCs w:val="22"/>
        </w:rPr>
        <w:t xml:space="preserve">Вознаграждение Исполнителя за организацию и проведение торгов, в случае признания их состоявшимися, составляет </w:t>
      </w:r>
      <w:r w:rsidR="00CB1705" w:rsidRPr="004C08A6">
        <w:rPr>
          <w:sz w:val="22"/>
          <w:szCs w:val="22"/>
        </w:rPr>
        <w:t>10</w:t>
      </w:r>
      <w:r w:rsidRPr="004C08A6">
        <w:rPr>
          <w:sz w:val="22"/>
          <w:szCs w:val="22"/>
        </w:rPr>
        <w:t>% (</w:t>
      </w:r>
      <w:r w:rsidR="00CB1705" w:rsidRPr="004C08A6">
        <w:rPr>
          <w:sz w:val="22"/>
          <w:szCs w:val="22"/>
        </w:rPr>
        <w:t>Десять</w:t>
      </w:r>
      <w:r w:rsidRPr="004C08A6">
        <w:rPr>
          <w:sz w:val="22"/>
          <w:szCs w:val="22"/>
        </w:rPr>
        <w:t xml:space="preserve"> процентов) от цены реализации имущества (но не менее чем 100 000 рублей) (НДС не облагается.</w:t>
      </w:r>
      <w:proofErr w:type="gramEnd"/>
      <w:r w:rsidRPr="004C08A6">
        <w:rPr>
          <w:sz w:val="22"/>
          <w:szCs w:val="22"/>
        </w:rPr>
        <w:t xml:space="preserve"> Упрощенная система налогообложения (гл. 26.2 ст. 346.11 НК РФ). </w:t>
      </w:r>
    </w:p>
    <w:p w:rsidR="003B39F7" w:rsidRPr="004C08A6" w:rsidRDefault="003B39F7" w:rsidP="003B39F7">
      <w:pPr>
        <w:ind w:firstLine="567"/>
        <w:jc w:val="both"/>
        <w:rPr>
          <w:iCs/>
          <w:snapToGrid w:val="0"/>
          <w:sz w:val="22"/>
          <w:szCs w:val="22"/>
        </w:rPr>
      </w:pPr>
      <w:r w:rsidRPr="004C08A6">
        <w:rPr>
          <w:sz w:val="22"/>
          <w:szCs w:val="22"/>
        </w:rPr>
        <w:t xml:space="preserve">2.2. В случае, когда победитель торгов, </w:t>
      </w:r>
      <w:r w:rsidRPr="004C08A6">
        <w:rPr>
          <w:snapToGrid w:val="0"/>
          <w:sz w:val="22"/>
          <w:szCs w:val="22"/>
        </w:rPr>
        <w:t xml:space="preserve">в установленные сроки не подписал договор </w:t>
      </w:r>
      <w:r w:rsidR="00CB1705" w:rsidRPr="004C08A6">
        <w:rPr>
          <w:snapToGrid w:val="0"/>
          <w:sz w:val="22"/>
          <w:szCs w:val="22"/>
        </w:rPr>
        <w:t>купли-продажи</w:t>
      </w:r>
      <w:r w:rsidRPr="004C08A6">
        <w:rPr>
          <w:snapToGrid w:val="0"/>
          <w:sz w:val="22"/>
          <w:szCs w:val="22"/>
        </w:rPr>
        <w:t xml:space="preserve"> либо не оплатил имущество в установленные сроки, вознаграждение Исполнителя определяется </w:t>
      </w:r>
      <w:r w:rsidRPr="004C08A6">
        <w:rPr>
          <w:sz w:val="22"/>
          <w:szCs w:val="22"/>
        </w:rPr>
        <w:t xml:space="preserve"> в размере, предусмотренном п. 2.1. настоящего Договора.</w:t>
      </w:r>
    </w:p>
    <w:p w:rsidR="003B39F7" w:rsidRPr="004C08A6" w:rsidRDefault="003B39F7" w:rsidP="003B39F7">
      <w:pPr>
        <w:pStyle w:val="a3"/>
        <w:tabs>
          <w:tab w:val="left" w:pos="1260"/>
        </w:tabs>
        <w:ind w:firstLine="567"/>
        <w:rPr>
          <w:sz w:val="22"/>
          <w:szCs w:val="22"/>
        </w:rPr>
      </w:pPr>
      <w:r w:rsidRPr="004C08A6">
        <w:rPr>
          <w:sz w:val="22"/>
          <w:szCs w:val="22"/>
        </w:rPr>
        <w:t xml:space="preserve">2.3. </w:t>
      </w:r>
      <w:proofErr w:type="gramStart"/>
      <w:r w:rsidRPr="004C08A6">
        <w:rPr>
          <w:sz w:val="22"/>
          <w:szCs w:val="22"/>
        </w:rPr>
        <w:t>В случае признания торгов (в том числе первых торгов, повторных торгов, реализации имущества посредством публичного предложения) несостоявшимися по причине, если не были представлены заявки на участие в торгах, или отказа Заказчика от проведения торгов (снятия имущества с торгов) после подписания настоящего Договора, Заказчик оплачивает Исполнителю вознаграждение в размере 100 000 (Сто тысяч) рублей (НДС не облагается.</w:t>
      </w:r>
      <w:proofErr w:type="gramEnd"/>
      <w:r w:rsidRPr="004C08A6">
        <w:rPr>
          <w:sz w:val="22"/>
          <w:szCs w:val="22"/>
        </w:rPr>
        <w:t xml:space="preserve"> Упрощенная система налогообложения (гл. 26.2 ст. 346.11 НК РФ) за каждую торгов</w:t>
      </w:r>
      <w:r w:rsidR="00CB1705" w:rsidRPr="004C08A6">
        <w:rPr>
          <w:sz w:val="22"/>
          <w:szCs w:val="22"/>
        </w:rPr>
        <w:t>ую процедуру</w:t>
      </w:r>
      <w:r w:rsidRPr="004C08A6">
        <w:rPr>
          <w:sz w:val="22"/>
          <w:szCs w:val="22"/>
        </w:rPr>
        <w:t xml:space="preserve">. </w:t>
      </w:r>
    </w:p>
    <w:p w:rsidR="003B39F7" w:rsidRPr="004C08A6" w:rsidRDefault="003B39F7" w:rsidP="003B39F7">
      <w:pPr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 xml:space="preserve">2.4. </w:t>
      </w:r>
      <w:proofErr w:type="gramStart"/>
      <w:r w:rsidRPr="004C08A6">
        <w:rPr>
          <w:sz w:val="22"/>
          <w:szCs w:val="22"/>
        </w:rPr>
        <w:t xml:space="preserve">В случае признания торгов несостоявшимися, если к участию в торгах был допущен только один участник и у конкурсного управляющего возникло право на подписание договора </w:t>
      </w:r>
      <w:r w:rsidR="00CB1705" w:rsidRPr="004C08A6">
        <w:rPr>
          <w:snapToGrid w:val="0"/>
          <w:sz w:val="22"/>
          <w:szCs w:val="22"/>
        </w:rPr>
        <w:t>купли-продажи</w:t>
      </w:r>
      <w:r w:rsidRPr="004C08A6">
        <w:rPr>
          <w:snapToGrid w:val="0"/>
          <w:sz w:val="22"/>
          <w:szCs w:val="22"/>
        </w:rPr>
        <w:t xml:space="preserve"> </w:t>
      </w:r>
      <w:r w:rsidRPr="004C08A6">
        <w:rPr>
          <w:sz w:val="22"/>
          <w:szCs w:val="22"/>
        </w:rPr>
        <w:t xml:space="preserve">с единственным участником торгов, вознаграждение Исполнителя составляет </w:t>
      </w:r>
      <w:r w:rsidR="00CB1705" w:rsidRPr="004C08A6">
        <w:rPr>
          <w:sz w:val="22"/>
          <w:szCs w:val="22"/>
        </w:rPr>
        <w:t>10</w:t>
      </w:r>
      <w:r w:rsidRPr="004C08A6">
        <w:rPr>
          <w:sz w:val="22"/>
          <w:szCs w:val="22"/>
        </w:rPr>
        <w:t>% (</w:t>
      </w:r>
      <w:r w:rsidR="00CB1705" w:rsidRPr="004C08A6">
        <w:rPr>
          <w:sz w:val="22"/>
          <w:szCs w:val="22"/>
        </w:rPr>
        <w:t>Десять</w:t>
      </w:r>
      <w:r w:rsidRPr="004C08A6">
        <w:rPr>
          <w:sz w:val="22"/>
          <w:szCs w:val="22"/>
        </w:rPr>
        <w:t xml:space="preserve"> процентов) от цены предложения единственного участника торгов</w:t>
      </w:r>
      <w:r w:rsidR="00CB1705" w:rsidRPr="004C08A6">
        <w:rPr>
          <w:sz w:val="22"/>
          <w:szCs w:val="22"/>
        </w:rPr>
        <w:t xml:space="preserve"> (</w:t>
      </w:r>
      <w:r w:rsidRPr="004C08A6">
        <w:rPr>
          <w:sz w:val="22"/>
          <w:szCs w:val="22"/>
        </w:rPr>
        <w:t>но не менее чем 100 000 рублей) (НДС не облагается.</w:t>
      </w:r>
      <w:proofErr w:type="gramEnd"/>
      <w:r w:rsidRPr="004C08A6">
        <w:rPr>
          <w:sz w:val="22"/>
          <w:szCs w:val="22"/>
        </w:rPr>
        <w:t xml:space="preserve"> Упрощенная система налогообложения (гл. 26.2 ст. 346.11 НК РФ). </w:t>
      </w:r>
    </w:p>
    <w:p w:rsidR="003B39F7" w:rsidRPr="004C08A6" w:rsidRDefault="003B39F7" w:rsidP="003B39F7">
      <w:pPr>
        <w:ind w:right="-5"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 xml:space="preserve">2.5. </w:t>
      </w:r>
      <w:proofErr w:type="gramStart"/>
      <w:r w:rsidRPr="004C08A6">
        <w:rPr>
          <w:sz w:val="22"/>
          <w:szCs w:val="22"/>
        </w:rPr>
        <w:t xml:space="preserve">Оплата вознаграждения Исполнителя, предусмотренного </w:t>
      </w:r>
      <w:proofErr w:type="spellStart"/>
      <w:r w:rsidRPr="004C08A6">
        <w:rPr>
          <w:sz w:val="22"/>
          <w:szCs w:val="22"/>
        </w:rPr>
        <w:t>п.п</w:t>
      </w:r>
      <w:proofErr w:type="spellEnd"/>
      <w:r w:rsidRPr="004C08A6">
        <w:rPr>
          <w:sz w:val="22"/>
          <w:szCs w:val="22"/>
        </w:rPr>
        <w:t>. 2.1., 2.2., 2.4. настоящего Договора, производится в срок не позднее 5 (Пяти) рабочих дней с даты опубликования на электронной площадке АО «Российский аукционный дом» протокола о результатах проведения торгов или протокола о признании торгов несостоявшимися (если к участию в торгах был допущен только один участник).</w:t>
      </w:r>
      <w:proofErr w:type="gramEnd"/>
    </w:p>
    <w:p w:rsidR="003B39F7" w:rsidRPr="004C08A6" w:rsidRDefault="003B39F7" w:rsidP="003B39F7">
      <w:pPr>
        <w:ind w:right="-5"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 xml:space="preserve">2.6. Оплата вознаграждения Исполнителя, предусмотренного п. 2.3. настоящего Договора, производиться в срок не позднее 5 (Пяти) рабочих дней с даты признания торгов </w:t>
      </w:r>
      <w:proofErr w:type="gramStart"/>
      <w:r w:rsidRPr="004C08A6">
        <w:rPr>
          <w:sz w:val="22"/>
          <w:szCs w:val="22"/>
        </w:rPr>
        <w:t>несостоявшимися</w:t>
      </w:r>
      <w:proofErr w:type="gramEnd"/>
      <w:r w:rsidRPr="004C08A6">
        <w:rPr>
          <w:sz w:val="22"/>
          <w:szCs w:val="22"/>
        </w:rPr>
        <w:t xml:space="preserve"> или опубликования решения об отмене торгов, снятия имущества с торгов.</w:t>
      </w:r>
    </w:p>
    <w:p w:rsidR="003B39F7" w:rsidRPr="004C08A6" w:rsidRDefault="003B39F7" w:rsidP="003B39F7">
      <w:pPr>
        <w:ind w:right="-5"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>2.7. Заказчик возмещает расходы Исполнителя на оплату услуг оператора электронной торговой площадки АО «Российский аукционный дом» в размере, предусмотренном тарифным планом «Реализация имущества должников».</w:t>
      </w:r>
    </w:p>
    <w:p w:rsidR="003B39F7" w:rsidRPr="004C08A6" w:rsidRDefault="003B39F7" w:rsidP="003B39F7">
      <w:pPr>
        <w:tabs>
          <w:tab w:val="left" w:pos="108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 xml:space="preserve">2.8. Срок возмещения расходов Исполнителя на оплату услуг оператора электронной торговой площадки ОАО «Российский аукционный дом», предусмотренных п. 2.7. настоящего Договора, не позднее 10 (Десяти) дней </w:t>
      </w:r>
      <w:proofErr w:type="gramStart"/>
      <w:r w:rsidRPr="004C08A6">
        <w:rPr>
          <w:sz w:val="22"/>
          <w:szCs w:val="22"/>
        </w:rPr>
        <w:t>с даты получения</w:t>
      </w:r>
      <w:proofErr w:type="gramEnd"/>
      <w:r w:rsidRPr="004C08A6">
        <w:rPr>
          <w:sz w:val="22"/>
          <w:szCs w:val="22"/>
        </w:rPr>
        <w:t xml:space="preserve"> Заказчиком документов, подтверждающих указанные расходы Исполнителя. Возмещение расходов на оплату услуг оператора электронной торговой площадки производится Заказчиком на основании письма Исполнителя с приложением копий оплаченного Счета и Акта выполненных работ.</w:t>
      </w:r>
    </w:p>
    <w:p w:rsidR="003B39F7" w:rsidRPr="004C08A6" w:rsidRDefault="003B39F7" w:rsidP="003B39F7">
      <w:pPr>
        <w:tabs>
          <w:tab w:val="left" w:pos="1080"/>
        </w:tabs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 xml:space="preserve">2.9. Обязательства по настоящему Договору считаются выполненными после получения Исполнителем суммы оплаты выполненного поручения в соответствие с условиями настоящего </w:t>
      </w:r>
      <w:r w:rsidRPr="004C08A6">
        <w:rPr>
          <w:sz w:val="22"/>
          <w:szCs w:val="22"/>
        </w:rPr>
        <w:lastRenderedPageBreak/>
        <w:t xml:space="preserve">Договора, оплаты расходов на услуги оператора электронной торговой площадки и после утверждения Заказчиком отчета Исполнителя (Акта выполненных работ).  </w:t>
      </w:r>
    </w:p>
    <w:p w:rsidR="003B39F7" w:rsidRPr="004C08A6" w:rsidRDefault="003B39F7" w:rsidP="003B39F7">
      <w:pPr>
        <w:pStyle w:val="a3"/>
        <w:tabs>
          <w:tab w:val="left" w:pos="1260"/>
        </w:tabs>
        <w:ind w:firstLine="567"/>
        <w:rPr>
          <w:sz w:val="22"/>
          <w:szCs w:val="22"/>
        </w:rPr>
      </w:pPr>
      <w:r w:rsidRPr="004C08A6">
        <w:rPr>
          <w:sz w:val="22"/>
          <w:szCs w:val="22"/>
        </w:rPr>
        <w:t>2.10. Расходы Исполнителя по организации и проведению торгов, не подлежащие возмещению Заказчиком, осуществляются Исполнителем самостоятельно.</w:t>
      </w:r>
    </w:p>
    <w:p w:rsidR="003B39F7" w:rsidRPr="004C08A6" w:rsidRDefault="003B39F7" w:rsidP="003B39F7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sz w:val="22"/>
          <w:szCs w:val="22"/>
        </w:rPr>
      </w:pPr>
      <w:r w:rsidRPr="004C08A6">
        <w:rPr>
          <w:b/>
          <w:bCs/>
          <w:sz w:val="22"/>
          <w:szCs w:val="22"/>
        </w:rPr>
        <w:t>Порядок приемки-передачи работ</w:t>
      </w:r>
    </w:p>
    <w:p w:rsidR="003B39F7" w:rsidRPr="004C08A6" w:rsidRDefault="003B39F7" w:rsidP="003B39F7">
      <w:pPr>
        <w:numPr>
          <w:ilvl w:val="1"/>
          <w:numId w:val="1"/>
        </w:numPr>
        <w:tabs>
          <w:tab w:val="clear" w:pos="780"/>
          <w:tab w:val="left" w:pos="1260"/>
        </w:tabs>
        <w:ind w:left="0"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>По результатам выполнения поручения Исполнитель должен представить Заказчику письменный отчет о ходе и результатах выполнения поручения. Отчет может быть изложен в Актах выполненных работ.</w:t>
      </w:r>
    </w:p>
    <w:p w:rsidR="003B39F7" w:rsidRPr="004C08A6" w:rsidRDefault="003B39F7" w:rsidP="003B39F7">
      <w:pPr>
        <w:numPr>
          <w:ilvl w:val="1"/>
          <w:numId w:val="1"/>
        </w:numPr>
        <w:tabs>
          <w:tab w:val="clear" w:pos="780"/>
          <w:tab w:val="left" w:pos="1260"/>
        </w:tabs>
        <w:ind w:left="0"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 xml:space="preserve">Заказчик должен утвердить отчет Исполнителя в течение 2 (Двух) дней от даты его предъявления или заявить мотивированные возражения против утверждения отчета.  В случае не заявления возражений Заказчиком Исполнителю в указанный выше срок, поручение считается выполненным в полном объеме и подлежащим оплате.  </w:t>
      </w:r>
    </w:p>
    <w:p w:rsidR="003B39F7" w:rsidRPr="004C08A6" w:rsidRDefault="003B39F7" w:rsidP="003B39F7">
      <w:pPr>
        <w:ind w:firstLine="567"/>
        <w:jc w:val="center"/>
        <w:rPr>
          <w:sz w:val="22"/>
          <w:szCs w:val="22"/>
        </w:rPr>
      </w:pPr>
      <w:r w:rsidRPr="004C08A6">
        <w:rPr>
          <w:b/>
          <w:bCs/>
          <w:sz w:val="22"/>
          <w:szCs w:val="22"/>
        </w:rPr>
        <w:t>4. Изменение и расторжение договора</w:t>
      </w:r>
    </w:p>
    <w:p w:rsidR="003B39F7" w:rsidRPr="004C08A6" w:rsidRDefault="003B39F7" w:rsidP="003B39F7">
      <w:pPr>
        <w:pStyle w:val="a3"/>
        <w:ind w:firstLine="567"/>
        <w:rPr>
          <w:sz w:val="22"/>
          <w:szCs w:val="22"/>
        </w:rPr>
      </w:pPr>
      <w:r w:rsidRPr="004C08A6">
        <w:rPr>
          <w:sz w:val="22"/>
          <w:szCs w:val="22"/>
        </w:rPr>
        <w:t>4.1. Все изменения и приложения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3B39F7" w:rsidRDefault="003B39F7" w:rsidP="003B39F7">
      <w:pPr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>4.2. Настоящее соглашение может быть изменено или прекращено по письменному соглашению сторон или в случаях, предусмотренных законодательством РФ.</w:t>
      </w:r>
    </w:p>
    <w:p w:rsidR="004C08A6" w:rsidRPr="004C08A6" w:rsidRDefault="004C08A6" w:rsidP="003B39F7">
      <w:pPr>
        <w:ind w:firstLine="567"/>
        <w:jc w:val="both"/>
        <w:rPr>
          <w:sz w:val="22"/>
          <w:szCs w:val="22"/>
        </w:rPr>
      </w:pPr>
    </w:p>
    <w:p w:rsidR="003B39F7" w:rsidRPr="004C08A6" w:rsidRDefault="003B39F7" w:rsidP="003B39F7">
      <w:pPr>
        <w:ind w:firstLine="567"/>
        <w:jc w:val="center"/>
        <w:rPr>
          <w:b/>
          <w:bCs/>
          <w:sz w:val="22"/>
          <w:szCs w:val="22"/>
        </w:rPr>
      </w:pPr>
      <w:r w:rsidRPr="004C08A6">
        <w:rPr>
          <w:b/>
          <w:bCs/>
          <w:sz w:val="22"/>
          <w:szCs w:val="22"/>
        </w:rPr>
        <w:t>5. Ответственность сторон</w:t>
      </w:r>
    </w:p>
    <w:p w:rsidR="003B39F7" w:rsidRPr="004C08A6" w:rsidRDefault="003B39F7" w:rsidP="003B39F7">
      <w:pPr>
        <w:pStyle w:val="a3"/>
        <w:ind w:firstLine="567"/>
        <w:rPr>
          <w:sz w:val="22"/>
          <w:szCs w:val="22"/>
        </w:rPr>
      </w:pPr>
      <w:r w:rsidRPr="004C08A6">
        <w:rPr>
          <w:sz w:val="22"/>
          <w:szCs w:val="22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требованиями действующего законодательства РФ.</w:t>
      </w:r>
    </w:p>
    <w:p w:rsidR="003B39F7" w:rsidRPr="004C08A6" w:rsidRDefault="003B39F7" w:rsidP="003B39F7">
      <w:pPr>
        <w:pStyle w:val="a3"/>
        <w:ind w:firstLine="567"/>
        <w:rPr>
          <w:sz w:val="22"/>
          <w:szCs w:val="22"/>
        </w:rPr>
      </w:pPr>
      <w:r w:rsidRPr="004C08A6">
        <w:rPr>
          <w:sz w:val="22"/>
          <w:szCs w:val="22"/>
        </w:rPr>
        <w:t xml:space="preserve">5.2. Исполнитель не несет ответственности за недостоверность информации, предоставленной ему Заказчиком, если только её недостоверность или </w:t>
      </w:r>
      <w:proofErr w:type="gramStart"/>
      <w:r w:rsidRPr="004C08A6">
        <w:rPr>
          <w:sz w:val="22"/>
          <w:szCs w:val="22"/>
        </w:rPr>
        <w:t>ошибочность</w:t>
      </w:r>
      <w:proofErr w:type="gramEnd"/>
      <w:r w:rsidRPr="004C08A6">
        <w:rPr>
          <w:sz w:val="22"/>
          <w:szCs w:val="22"/>
        </w:rPr>
        <w:t xml:space="preserve"> очевидно не следуют из обстоятельств, в которых действует Исполнитель.</w:t>
      </w:r>
    </w:p>
    <w:p w:rsidR="003B39F7" w:rsidRPr="004C08A6" w:rsidRDefault="003B39F7" w:rsidP="003B39F7">
      <w:pPr>
        <w:pStyle w:val="a3"/>
        <w:ind w:firstLine="567"/>
        <w:rPr>
          <w:sz w:val="22"/>
          <w:szCs w:val="22"/>
        </w:rPr>
      </w:pPr>
      <w:r w:rsidRPr="004C08A6">
        <w:rPr>
          <w:sz w:val="22"/>
          <w:szCs w:val="22"/>
        </w:rPr>
        <w:t xml:space="preserve">5.3. Исполнитель не несет перед Заказчиком ответственности за действия и нарушение обязательств со стороны претендентов и участников торгов, проводимых в рамках настоящего договора. При возникновении спорных ситуаций в отношении предмета продажи, порядка его передачи и расчетов, все права и обязанности по отношению к покупателям, участникам и претендентам торгов возникают непосредственно у Заказчика. </w:t>
      </w:r>
    </w:p>
    <w:p w:rsidR="003B39F7" w:rsidRPr="004C08A6" w:rsidRDefault="003B39F7" w:rsidP="003B39F7">
      <w:pPr>
        <w:ind w:firstLine="567"/>
        <w:jc w:val="center"/>
        <w:rPr>
          <w:sz w:val="22"/>
          <w:szCs w:val="22"/>
        </w:rPr>
      </w:pPr>
      <w:r w:rsidRPr="004C08A6">
        <w:rPr>
          <w:b/>
          <w:bCs/>
          <w:sz w:val="22"/>
          <w:szCs w:val="22"/>
        </w:rPr>
        <w:t>6. Заключительные положения</w:t>
      </w:r>
    </w:p>
    <w:p w:rsidR="003B39F7" w:rsidRPr="004C08A6" w:rsidRDefault="003B39F7" w:rsidP="003B39F7">
      <w:pPr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>6.1. Настоящий Договор вступает в силу с момента его подписания сторонами.</w:t>
      </w:r>
    </w:p>
    <w:p w:rsidR="003B39F7" w:rsidRPr="004C08A6" w:rsidRDefault="003B39F7" w:rsidP="003B39F7">
      <w:pPr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 xml:space="preserve">6.2. </w:t>
      </w:r>
      <w:r w:rsidRPr="004C08A6">
        <w:rPr>
          <w:rStyle w:val="apple-style-span"/>
          <w:bCs/>
          <w:color w:val="000000"/>
          <w:sz w:val="22"/>
          <w:szCs w:val="22"/>
        </w:rPr>
        <w:t>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Постоянно действующем Третейском суде при ПАУ ЦФО (г. Москва) в соответствии с его Положением. Решение Постоянно действующего Третейского суда при ПАУ ЦФО является окончательным, обязательным для Сторон настоящего Договора и обжалованию не подлежит.</w:t>
      </w:r>
    </w:p>
    <w:p w:rsidR="003B39F7" w:rsidRPr="004C08A6" w:rsidRDefault="003B39F7" w:rsidP="003B39F7">
      <w:pPr>
        <w:ind w:firstLine="567"/>
        <w:jc w:val="both"/>
        <w:rPr>
          <w:sz w:val="22"/>
          <w:szCs w:val="22"/>
        </w:rPr>
      </w:pPr>
      <w:r w:rsidRPr="004C08A6">
        <w:rPr>
          <w:sz w:val="22"/>
          <w:szCs w:val="22"/>
        </w:rPr>
        <w:t xml:space="preserve">6.3. Настоящий договор составлен в 2 (Двух) подлинных экземплярах, один из которых передан Исполнителю и один - Заказчику. </w:t>
      </w:r>
    </w:p>
    <w:p w:rsidR="003B39F7" w:rsidRPr="004C08A6" w:rsidRDefault="003B39F7" w:rsidP="003B39F7">
      <w:pPr>
        <w:jc w:val="center"/>
        <w:rPr>
          <w:b/>
          <w:bCs/>
          <w:sz w:val="22"/>
          <w:szCs w:val="22"/>
        </w:rPr>
      </w:pPr>
    </w:p>
    <w:p w:rsidR="003B39F7" w:rsidRPr="004C08A6" w:rsidRDefault="003B39F7" w:rsidP="003B39F7">
      <w:pPr>
        <w:jc w:val="center"/>
        <w:rPr>
          <w:b/>
          <w:bCs/>
          <w:sz w:val="22"/>
          <w:szCs w:val="22"/>
        </w:rPr>
      </w:pPr>
      <w:r w:rsidRPr="004C08A6">
        <w:rPr>
          <w:b/>
          <w:bCs/>
          <w:sz w:val="22"/>
          <w:szCs w:val="22"/>
        </w:rPr>
        <w:t>7. Адреса и реквизиты сторон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101"/>
      </w:tblGrid>
      <w:tr w:rsidR="003B39F7" w:rsidRPr="004C08A6" w:rsidTr="003D0613">
        <w:tc>
          <w:tcPr>
            <w:tcW w:w="4680" w:type="dxa"/>
          </w:tcPr>
          <w:p w:rsidR="003B39F7" w:rsidRPr="004C08A6" w:rsidRDefault="003B39F7" w:rsidP="003D0613">
            <w:pPr>
              <w:pStyle w:val="a3"/>
              <w:jc w:val="left"/>
              <w:rPr>
                <w:b/>
                <w:sz w:val="22"/>
                <w:szCs w:val="22"/>
              </w:rPr>
            </w:pPr>
            <w:r w:rsidRPr="004C08A6">
              <w:rPr>
                <w:b/>
                <w:sz w:val="22"/>
                <w:szCs w:val="22"/>
              </w:rPr>
              <w:t xml:space="preserve">Исполнитель: </w:t>
            </w:r>
          </w:p>
        </w:tc>
        <w:tc>
          <w:tcPr>
            <w:tcW w:w="5101" w:type="dxa"/>
          </w:tcPr>
          <w:p w:rsidR="003B39F7" w:rsidRPr="004C08A6" w:rsidRDefault="003B39F7" w:rsidP="003D0613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4C08A6">
              <w:rPr>
                <w:b/>
                <w:sz w:val="22"/>
                <w:szCs w:val="22"/>
              </w:rPr>
              <w:t>Заказчик:</w:t>
            </w:r>
          </w:p>
        </w:tc>
      </w:tr>
      <w:tr w:rsidR="003B39F7" w:rsidRPr="004C08A6" w:rsidTr="003D0613">
        <w:tc>
          <w:tcPr>
            <w:tcW w:w="4680" w:type="dxa"/>
          </w:tcPr>
          <w:p w:rsidR="003B39F7" w:rsidRPr="004C08A6" w:rsidRDefault="003B39F7" w:rsidP="003D0613">
            <w:pPr>
              <w:pStyle w:val="a3"/>
              <w:jc w:val="left"/>
              <w:rPr>
                <w:bCs/>
                <w:sz w:val="22"/>
                <w:szCs w:val="22"/>
              </w:rPr>
            </w:pPr>
            <w:r w:rsidRPr="004C08A6">
              <w:rPr>
                <w:bCs/>
                <w:sz w:val="22"/>
                <w:szCs w:val="22"/>
              </w:rPr>
              <w:t>ООО «Консалтинг-Спектр»</w:t>
            </w:r>
          </w:p>
        </w:tc>
        <w:tc>
          <w:tcPr>
            <w:tcW w:w="5101" w:type="dxa"/>
          </w:tcPr>
          <w:p w:rsidR="003B39F7" w:rsidRPr="004C08A6" w:rsidRDefault="003B39F7" w:rsidP="003D0613">
            <w:pPr>
              <w:pStyle w:val="a3"/>
              <w:jc w:val="right"/>
              <w:rPr>
                <w:bCs/>
                <w:sz w:val="22"/>
                <w:szCs w:val="22"/>
              </w:rPr>
            </w:pPr>
            <w:r w:rsidRPr="004C08A6">
              <w:rPr>
                <w:sz w:val="22"/>
                <w:szCs w:val="22"/>
              </w:rPr>
              <w:t>ЗАО «</w:t>
            </w:r>
            <w:r w:rsidR="00CB1705" w:rsidRPr="004C08A6">
              <w:rPr>
                <w:sz w:val="22"/>
                <w:szCs w:val="22"/>
                <w:shd w:val="clear" w:color="auto" w:fill="FFFFFF"/>
              </w:rPr>
              <w:t xml:space="preserve">ПМК </w:t>
            </w:r>
            <w:proofErr w:type="spellStart"/>
            <w:r w:rsidR="00CB1705" w:rsidRPr="004C08A6">
              <w:rPr>
                <w:sz w:val="22"/>
                <w:szCs w:val="22"/>
                <w:shd w:val="clear" w:color="auto" w:fill="FFFFFF"/>
              </w:rPr>
              <w:t>Стройгазмонтаж</w:t>
            </w:r>
            <w:proofErr w:type="spellEnd"/>
            <w:r w:rsidRPr="004C08A6">
              <w:rPr>
                <w:sz w:val="22"/>
                <w:szCs w:val="22"/>
              </w:rPr>
              <w:t>»</w:t>
            </w:r>
          </w:p>
        </w:tc>
      </w:tr>
      <w:tr w:rsidR="003B39F7" w:rsidRPr="004C08A6" w:rsidTr="003D0613">
        <w:tc>
          <w:tcPr>
            <w:tcW w:w="4680" w:type="dxa"/>
          </w:tcPr>
          <w:p w:rsidR="003B39F7" w:rsidRPr="004C08A6" w:rsidRDefault="003B39F7" w:rsidP="003D0613">
            <w:pPr>
              <w:pStyle w:val="a3"/>
              <w:rPr>
                <w:sz w:val="22"/>
                <w:szCs w:val="22"/>
              </w:rPr>
            </w:pPr>
            <w:r w:rsidRPr="004C08A6">
              <w:rPr>
                <w:sz w:val="22"/>
                <w:szCs w:val="22"/>
              </w:rPr>
              <w:t xml:space="preserve">603005, г. Нижний Новгород, </w:t>
            </w:r>
          </w:p>
          <w:p w:rsidR="003B39F7" w:rsidRPr="004C08A6" w:rsidRDefault="003B39F7" w:rsidP="003D0613">
            <w:pPr>
              <w:pStyle w:val="a3"/>
              <w:jc w:val="left"/>
              <w:rPr>
                <w:sz w:val="22"/>
                <w:szCs w:val="22"/>
              </w:rPr>
            </w:pPr>
            <w:r w:rsidRPr="004C08A6">
              <w:rPr>
                <w:sz w:val="22"/>
                <w:szCs w:val="22"/>
              </w:rPr>
              <w:t>ул. Минина, д. 10</w:t>
            </w:r>
            <w:proofErr w:type="gramStart"/>
            <w:r w:rsidRPr="004C08A6">
              <w:rPr>
                <w:sz w:val="22"/>
                <w:szCs w:val="22"/>
              </w:rPr>
              <w:t xml:space="preserve"> В</w:t>
            </w:r>
            <w:proofErr w:type="gramEnd"/>
            <w:r w:rsidRPr="004C08A6">
              <w:rPr>
                <w:sz w:val="22"/>
                <w:szCs w:val="22"/>
              </w:rPr>
              <w:t>, пом. 4</w:t>
            </w:r>
          </w:p>
        </w:tc>
        <w:tc>
          <w:tcPr>
            <w:tcW w:w="5101" w:type="dxa"/>
          </w:tcPr>
          <w:p w:rsidR="00CB1705" w:rsidRPr="004C08A6" w:rsidRDefault="00CB1705" w:rsidP="003D0613">
            <w:pPr>
              <w:pStyle w:val="a3"/>
              <w:jc w:val="right"/>
              <w:rPr>
                <w:sz w:val="22"/>
                <w:szCs w:val="22"/>
                <w:shd w:val="clear" w:color="auto" w:fill="FFFFFF"/>
              </w:rPr>
            </w:pPr>
            <w:r w:rsidRPr="004C08A6">
              <w:rPr>
                <w:sz w:val="22"/>
                <w:szCs w:val="22"/>
                <w:shd w:val="clear" w:color="auto" w:fill="FFFFFF"/>
              </w:rPr>
              <w:t xml:space="preserve">607655; Нижегородская обл., </w:t>
            </w:r>
          </w:p>
          <w:p w:rsidR="00CB1705" w:rsidRPr="004C08A6" w:rsidRDefault="00CB1705" w:rsidP="003D0613">
            <w:pPr>
              <w:pStyle w:val="a3"/>
              <w:jc w:val="right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4C08A6">
              <w:rPr>
                <w:sz w:val="22"/>
                <w:szCs w:val="22"/>
                <w:shd w:val="clear" w:color="auto" w:fill="FFFFFF"/>
              </w:rPr>
              <w:t>Кстовский</w:t>
            </w:r>
            <w:proofErr w:type="spellEnd"/>
            <w:r w:rsidRPr="004C08A6">
              <w:rPr>
                <w:sz w:val="22"/>
                <w:szCs w:val="22"/>
                <w:shd w:val="clear" w:color="auto" w:fill="FFFFFF"/>
              </w:rPr>
              <w:t xml:space="preserve"> р-н, г. Кстово, </w:t>
            </w:r>
          </w:p>
          <w:p w:rsidR="003B39F7" w:rsidRPr="004C08A6" w:rsidRDefault="00CB1705" w:rsidP="003D0613">
            <w:pPr>
              <w:pStyle w:val="a3"/>
              <w:jc w:val="right"/>
              <w:rPr>
                <w:sz w:val="22"/>
                <w:szCs w:val="22"/>
              </w:rPr>
            </w:pPr>
            <w:r w:rsidRPr="004C08A6">
              <w:rPr>
                <w:sz w:val="22"/>
                <w:szCs w:val="22"/>
                <w:shd w:val="clear" w:color="auto" w:fill="FFFFFF"/>
              </w:rPr>
              <w:t xml:space="preserve">ул. </w:t>
            </w:r>
            <w:proofErr w:type="spellStart"/>
            <w:r w:rsidRPr="004C08A6">
              <w:rPr>
                <w:sz w:val="22"/>
                <w:szCs w:val="22"/>
                <w:shd w:val="clear" w:color="auto" w:fill="FFFFFF"/>
              </w:rPr>
              <w:t>Столбищенская</w:t>
            </w:r>
            <w:proofErr w:type="spellEnd"/>
            <w:r w:rsidRPr="004C08A6">
              <w:rPr>
                <w:sz w:val="22"/>
                <w:szCs w:val="22"/>
                <w:shd w:val="clear" w:color="auto" w:fill="FFFFFF"/>
              </w:rPr>
              <w:t>,  д. 131</w:t>
            </w:r>
          </w:p>
        </w:tc>
      </w:tr>
      <w:tr w:rsidR="003B39F7" w:rsidRPr="004C08A6" w:rsidTr="003D0613">
        <w:trPr>
          <w:trHeight w:val="1932"/>
        </w:trPr>
        <w:tc>
          <w:tcPr>
            <w:tcW w:w="4680" w:type="dxa"/>
          </w:tcPr>
          <w:p w:rsidR="003B39F7" w:rsidRPr="004C08A6" w:rsidRDefault="003B39F7" w:rsidP="003D0613">
            <w:pPr>
              <w:pStyle w:val="a3"/>
              <w:rPr>
                <w:sz w:val="22"/>
                <w:szCs w:val="22"/>
              </w:rPr>
            </w:pPr>
            <w:r w:rsidRPr="004C08A6">
              <w:rPr>
                <w:sz w:val="22"/>
                <w:szCs w:val="22"/>
              </w:rPr>
              <w:t>ИНН 5260426872  КПП  526001001</w:t>
            </w:r>
          </w:p>
          <w:p w:rsidR="00CB1705" w:rsidRPr="004C08A6" w:rsidRDefault="00CB1705" w:rsidP="00CB1705">
            <w:pPr>
              <w:pStyle w:val="a8"/>
              <w:spacing w:line="276" w:lineRule="auto"/>
              <w:ind w:left="0" w:firstLine="0"/>
              <w:jc w:val="left"/>
              <w:rPr>
                <w:bCs/>
                <w:sz w:val="22"/>
                <w:szCs w:val="22"/>
              </w:rPr>
            </w:pPr>
            <w:proofErr w:type="gramStart"/>
            <w:r w:rsidRPr="004C08A6">
              <w:rPr>
                <w:iCs/>
                <w:color w:val="auto"/>
                <w:sz w:val="22"/>
                <w:szCs w:val="22"/>
                <w:lang w:eastAsia="en-US"/>
              </w:rPr>
              <w:t>р</w:t>
            </w:r>
            <w:proofErr w:type="gramEnd"/>
            <w:r w:rsidRPr="004C08A6">
              <w:rPr>
                <w:iCs/>
                <w:color w:val="auto"/>
                <w:sz w:val="22"/>
                <w:szCs w:val="22"/>
                <w:lang w:eastAsia="en-US"/>
              </w:rPr>
              <w:t xml:space="preserve">/с № </w:t>
            </w:r>
            <w:r w:rsidRPr="004C08A6">
              <w:rPr>
                <w:bCs/>
                <w:sz w:val="22"/>
                <w:szCs w:val="22"/>
              </w:rPr>
              <w:t>40702810600000050309</w:t>
            </w:r>
          </w:p>
          <w:p w:rsidR="00CB1705" w:rsidRPr="004C08A6" w:rsidRDefault="00CB1705" w:rsidP="00CB1705">
            <w:pPr>
              <w:rPr>
                <w:bCs/>
                <w:sz w:val="22"/>
                <w:szCs w:val="22"/>
              </w:rPr>
            </w:pPr>
            <w:r w:rsidRPr="004C08A6">
              <w:rPr>
                <w:bCs/>
                <w:sz w:val="22"/>
                <w:szCs w:val="22"/>
              </w:rPr>
              <w:t>Банк ГПБ (АО) г. Москва</w:t>
            </w:r>
          </w:p>
          <w:p w:rsidR="00CB1705" w:rsidRPr="004C08A6" w:rsidRDefault="00CB1705" w:rsidP="00CB1705">
            <w:pPr>
              <w:pStyle w:val="a8"/>
              <w:spacing w:line="276" w:lineRule="auto"/>
              <w:ind w:left="0" w:firstLine="0"/>
              <w:jc w:val="left"/>
              <w:rPr>
                <w:iCs/>
                <w:color w:val="auto"/>
                <w:sz w:val="22"/>
                <w:szCs w:val="22"/>
                <w:lang w:eastAsia="en-US"/>
              </w:rPr>
            </w:pPr>
            <w:r w:rsidRPr="004C08A6">
              <w:rPr>
                <w:iCs/>
                <w:color w:val="auto"/>
                <w:sz w:val="22"/>
                <w:szCs w:val="22"/>
                <w:lang w:eastAsia="en-US"/>
              </w:rPr>
              <w:t xml:space="preserve">к/с </w:t>
            </w:r>
            <w:r w:rsidRPr="004C08A6">
              <w:rPr>
                <w:bCs/>
                <w:sz w:val="22"/>
                <w:szCs w:val="22"/>
              </w:rPr>
              <w:t>30101810200000000823</w:t>
            </w:r>
          </w:p>
          <w:p w:rsidR="003B39F7" w:rsidRPr="004C08A6" w:rsidRDefault="00CB1705" w:rsidP="00CB1705">
            <w:pPr>
              <w:pStyle w:val="a3"/>
              <w:jc w:val="left"/>
              <w:rPr>
                <w:sz w:val="22"/>
                <w:szCs w:val="22"/>
              </w:rPr>
            </w:pPr>
            <w:r w:rsidRPr="004C08A6">
              <w:rPr>
                <w:iCs/>
                <w:sz w:val="22"/>
                <w:szCs w:val="22"/>
                <w:lang w:eastAsia="en-US"/>
              </w:rPr>
              <w:t xml:space="preserve">БИК </w:t>
            </w:r>
            <w:r w:rsidRPr="004C08A6">
              <w:rPr>
                <w:bCs/>
                <w:sz w:val="22"/>
                <w:szCs w:val="22"/>
              </w:rPr>
              <w:t>044525823</w:t>
            </w:r>
          </w:p>
        </w:tc>
        <w:tc>
          <w:tcPr>
            <w:tcW w:w="5101" w:type="dxa"/>
          </w:tcPr>
          <w:p w:rsidR="003B39F7" w:rsidRPr="004C08A6" w:rsidRDefault="003B39F7" w:rsidP="003D0613">
            <w:pPr>
              <w:pStyle w:val="a3"/>
              <w:jc w:val="right"/>
              <w:rPr>
                <w:sz w:val="22"/>
                <w:szCs w:val="22"/>
              </w:rPr>
            </w:pPr>
            <w:r w:rsidRPr="004C08A6">
              <w:rPr>
                <w:sz w:val="22"/>
                <w:szCs w:val="22"/>
              </w:rPr>
              <w:t xml:space="preserve">ИНН </w:t>
            </w:r>
            <w:r w:rsidR="00CB1705" w:rsidRPr="004C08A6">
              <w:rPr>
                <w:rStyle w:val="10"/>
                <w:b w:val="0"/>
                <w:sz w:val="22"/>
                <w:szCs w:val="22"/>
              </w:rPr>
              <w:t>5250001944</w:t>
            </w:r>
            <w:r w:rsidRPr="004C08A6">
              <w:rPr>
                <w:sz w:val="22"/>
                <w:szCs w:val="22"/>
              </w:rPr>
              <w:t xml:space="preserve">  КПП </w:t>
            </w:r>
            <w:r w:rsidR="00CB1705" w:rsidRPr="004C08A6">
              <w:rPr>
                <w:sz w:val="22"/>
                <w:szCs w:val="22"/>
              </w:rPr>
              <w:t>525001001</w:t>
            </w:r>
          </w:p>
          <w:p w:rsidR="003B39F7" w:rsidRPr="004C08A6" w:rsidRDefault="003B39F7" w:rsidP="003D0613">
            <w:pPr>
              <w:ind w:left="1587"/>
              <w:jc w:val="right"/>
              <w:rPr>
                <w:sz w:val="22"/>
                <w:szCs w:val="22"/>
              </w:rPr>
            </w:pPr>
            <w:proofErr w:type="gramStart"/>
            <w:r w:rsidRPr="004C08A6">
              <w:rPr>
                <w:sz w:val="22"/>
                <w:szCs w:val="22"/>
              </w:rPr>
              <w:t>р</w:t>
            </w:r>
            <w:proofErr w:type="gramEnd"/>
            <w:r w:rsidRPr="004C08A6">
              <w:rPr>
                <w:sz w:val="22"/>
                <w:szCs w:val="22"/>
              </w:rPr>
              <w:t xml:space="preserve">/с </w:t>
            </w:r>
            <w:r w:rsidR="004C08A6" w:rsidRPr="004C08A6">
              <w:rPr>
                <w:sz w:val="22"/>
                <w:szCs w:val="22"/>
              </w:rPr>
              <w:t>40702810542000007076</w:t>
            </w:r>
            <w:r w:rsidRPr="004C08A6">
              <w:rPr>
                <w:sz w:val="22"/>
                <w:szCs w:val="22"/>
              </w:rPr>
              <w:t xml:space="preserve"> в Банке Волго-Вятский банк ПАО Сбербанк г. Нижний Новгород </w:t>
            </w:r>
          </w:p>
          <w:p w:rsidR="003B39F7" w:rsidRPr="004C08A6" w:rsidRDefault="003B39F7" w:rsidP="003D0613">
            <w:pPr>
              <w:ind w:left="1587"/>
              <w:jc w:val="right"/>
              <w:rPr>
                <w:sz w:val="22"/>
                <w:szCs w:val="22"/>
              </w:rPr>
            </w:pPr>
            <w:r w:rsidRPr="004C08A6">
              <w:rPr>
                <w:sz w:val="22"/>
                <w:szCs w:val="22"/>
              </w:rPr>
              <w:t>к/с 30101810900000000603</w:t>
            </w:r>
          </w:p>
          <w:p w:rsidR="003B39F7" w:rsidRPr="004C08A6" w:rsidRDefault="003B39F7" w:rsidP="003D0613">
            <w:pPr>
              <w:ind w:left="1587"/>
              <w:jc w:val="right"/>
              <w:rPr>
                <w:sz w:val="22"/>
                <w:szCs w:val="22"/>
              </w:rPr>
            </w:pPr>
            <w:r w:rsidRPr="004C08A6">
              <w:rPr>
                <w:sz w:val="22"/>
                <w:szCs w:val="22"/>
              </w:rPr>
              <w:t xml:space="preserve"> БИК 042202603</w:t>
            </w:r>
          </w:p>
        </w:tc>
      </w:tr>
      <w:tr w:rsidR="003B39F7" w:rsidRPr="004C08A6" w:rsidTr="003D0613">
        <w:trPr>
          <w:trHeight w:val="695"/>
        </w:trPr>
        <w:tc>
          <w:tcPr>
            <w:tcW w:w="4680" w:type="dxa"/>
          </w:tcPr>
          <w:p w:rsidR="003B39F7" w:rsidRPr="004C08A6" w:rsidRDefault="003B39F7" w:rsidP="003D0613">
            <w:pPr>
              <w:pStyle w:val="a3"/>
              <w:rPr>
                <w:b/>
                <w:sz w:val="22"/>
                <w:szCs w:val="22"/>
              </w:rPr>
            </w:pPr>
            <w:r w:rsidRPr="004C08A6">
              <w:rPr>
                <w:b/>
                <w:sz w:val="22"/>
                <w:szCs w:val="22"/>
              </w:rPr>
              <w:t xml:space="preserve">Директор </w:t>
            </w:r>
          </w:p>
          <w:p w:rsidR="003B39F7" w:rsidRPr="004C08A6" w:rsidRDefault="003B39F7" w:rsidP="003D0613">
            <w:pPr>
              <w:pStyle w:val="a3"/>
              <w:rPr>
                <w:b/>
                <w:sz w:val="22"/>
                <w:szCs w:val="22"/>
              </w:rPr>
            </w:pPr>
          </w:p>
          <w:p w:rsidR="003B39F7" w:rsidRPr="004C08A6" w:rsidRDefault="003B39F7" w:rsidP="003D0613">
            <w:pPr>
              <w:pStyle w:val="a3"/>
              <w:jc w:val="left"/>
              <w:rPr>
                <w:b/>
                <w:sz w:val="22"/>
                <w:szCs w:val="22"/>
              </w:rPr>
            </w:pPr>
            <w:r w:rsidRPr="004C08A6">
              <w:rPr>
                <w:b/>
                <w:sz w:val="22"/>
                <w:szCs w:val="22"/>
              </w:rPr>
              <w:t xml:space="preserve">______________       О. А. </w:t>
            </w:r>
            <w:proofErr w:type="spellStart"/>
            <w:r w:rsidRPr="004C08A6">
              <w:rPr>
                <w:b/>
                <w:sz w:val="22"/>
                <w:szCs w:val="22"/>
              </w:rPr>
              <w:t>Стенякина</w:t>
            </w:r>
            <w:proofErr w:type="spellEnd"/>
          </w:p>
        </w:tc>
        <w:tc>
          <w:tcPr>
            <w:tcW w:w="5101" w:type="dxa"/>
          </w:tcPr>
          <w:p w:rsidR="003B39F7" w:rsidRPr="004C08A6" w:rsidRDefault="003B39F7" w:rsidP="003D0613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4C08A6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3B39F7" w:rsidRPr="004C08A6" w:rsidRDefault="003B39F7" w:rsidP="003D0613">
            <w:pPr>
              <w:pStyle w:val="a3"/>
              <w:jc w:val="right"/>
              <w:rPr>
                <w:b/>
                <w:sz w:val="22"/>
                <w:szCs w:val="22"/>
              </w:rPr>
            </w:pPr>
          </w:p>
          <w:p w:rsidR="003B39F7" w:rsidRPr="004C08A6" w:rsidRDefault="003B39F7" w:rsidP="003D0613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4C08A6">
              <w:rPr>
                <w:b/>
                <w:sz w:val="22"/>
                <w:szCs w:val="22"/>
              </w:rPr>
              <w:t xml:space="preserve"> _____________             О.В. </w:t>
            </w:r>
            <w:proofErr w:type="spellStart"/>
            <w:r w:rsidRPr="004C08A6">
              <w:rPr>
                <w:b/>
                <w:sz w:val="22"/>
                <w:szCs w:val="22"/>
              </w:rPr>
              <w:t>Рахвалов</w:t>
            </w:r>
            <w:proofErr w:type="spellEnd"/>
          </w:p>
          <w:p w:rsidR="003B39F7" w:rsidRPr="004C08A6" w:rsidRDefault="003B39F7" w:rsidP="003D0613">
            <w:pPr>
              <w:pStyle w:val="a3"/>
              <w:rPr>
                <w:b/>
                <w:sz w:val="22"/>
                <w:szCs w:val="22"/>
              </w:rPr>
            </w:pPr>
          </w:p>
        </w:tc>
      </w:tr>
    </w:tbl>
    <w:p w:rsidR="00DE32E0" w:rsidRPr="004C08A6" w:rsidRDefault="00DE32E0" w:rsidP="00D92372">
      <w:pPr>
        <w:rPr>
          <w:sz w:val="22"/>
          <w:szCs w:val="22"/>
        </w:rPr>
      </w:pPr>
    </w:p>
    <w:sectPr w:rsidR="00DE32E0" w:rsidRPr="004C08A6" w:rsidSect="00D92372">
      <w:footerReference w:type="default" r:id="rId9"/>
      <w:pgSz w:w="11906" w:h="16838"/>
      <w:pgMar w:top="426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A5" w:rsidRDefault="00083DA5">
      <w:r>
        <w:separator/>
      </w:r>
    </w:p>
  </w:endnote>
  <w:endnote w:type="continuationSeparator" w:id="0">
    <w:p w:rsidR="00083DA5" w:rsidRDefault="0008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736239"/>
      <w:docPartObj>
        <w:docPartGallery w:val="Page Numbers (Bottom of Page)"/>
        <w:docPartUnique/>
      </w:docPartObj>
    </w:sdtPr>
    <w:sdtEndPr/>
    <w:sdtContent>
      <w:p w:rsidR="00984B55" w:rsidRDefault="003B39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5F6">
          <w:rPr>
            <w:noProof/>
          </w:rPr>
          <w:t>1</w:t>
        </w:r>
        <w:r>
          <w:fldChar w:fldCharType="end"/>
        </w:r>
      </w:p>
    </w:sdtContent>
  </w:sdt>
  <w:p w:rsidR="00984B55" w:rsidRDefault="00083D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A5" w:rsidRDefault="00083DA5">
      <w:r>
        <w:separator/>
      </w:r>
    </w:p>
  </w:footnote>
  <w:footnote w:type="continuationSeparator" w:id="0">
    <w:p w:rsidR="00083DA5" w:rsidRDefault="00083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3564"/>
    <w:multiLevelType w:val="hybridMultilevel"/>
    <w:tmpl w:val="25DCA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911862"/>
    <w:multiLevelType w:val="multilevel"/>
    <w:tmpl w:val="47C4A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F7"/>
    <w:rsid w:val="00083DA5"/>
    <w:rsid w:val="002413F9"/>
    <w:rsid w:val="003B39F7"/>
    <w:rsid w:val="003C14EF"/>
    <w:rsid w:val="004C08A6"/>
    <w:rsid w:val="00637B10"/>
    <w:rsid w:val="0078324F"/>
    <w:rsid w:val="00856588"/>
    <w:rsid w:val="009C2719"/>
    <w:rsid w:val="00AF34CB"/>
    <w:rsid w:val="00C179EE"/>
    <w:rsid w:val="00C205F6"/>
    <w:rsid w:val="00CB1705"/>
    <w:rsid w:val="00D92372"/>
    <w:rsid w:val="00DE32E0"/>
    <w:rsid w:val="00DF2DF2"/>
    <w:rsid w:val="00F2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1705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1"/>
    <w:basedOn w:val="a"/>
    <w:link w:val="a4"/>
    <w:rsid w:val="003B39F7"/>
    <w:pPr>
      <w:jc w:val="both"/>
    </w:pPr>
  </w:style>
  <w:style w:type="character" w:customStyle="1" w:styleId="a4">
    <w:name w:val="Основной текст Знак"/>
    <w:aliases w:val="Знак Знак1 Знак"/>
    <w:basedOn w:val="a0"/>
    <w:link w:val="a3"/>
    <w:rsid w:val="003B3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3B39F7"/>
    <w:rPr>
      <w:color w:val="0000FF"/>
      <w:u w:val="single"/>
    </w:rPr>
  </w:style>
  <w:style w:type="character" w:customStyle="1" w:styleId="apple-style-span">
    <w:name w:val="apple-style-span"/>
    <w:basedOn w:val="a0"/>
    <w:rsid w:val="003B39F7"/>
  </w:style>
  <w:style w:type="paragraph" w:styleId="a6">
    <w:name w:val="footer"/>
    <w:basedOn w:val="a"/>
    <w:link w:val="a7"/>
    <w:uiPriority w:val="99"/>
    <w:unhideWhenUsed/>
    <w:rsid w:val="003B39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3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17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semiHidden/>
    <w:rsid w:val="00CB1705"/>
    <w:pPr>
      <w:shd w:val="clear" w:color="auto" w:fill="FFFFFF"/>
      <w:ind w:left="12" w:right="12" w:firstLine="348"/>
      <w:jc w:val="both"/>
    </w:pPr>
    <w:rPr>
      <w:color w:val="000000"/>
      <w:spacing w:val="-9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C205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05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1705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1"/>
    <w:basedOn w:val="a"/>
    <w:link w:val="a4"/>
    <w:rsid w:val="003B39F7"/>
    <w:pPr>
      <w:jc w:val="both"/>
    </w:pPr>
  </w:style>
  <w:style w:type="character" w:customStyle="1" w:styleId="a4">
    <w:name w:val="Основной текст Знак"/>
    <w:aliases w:val="Знак Знак1 Знак"/>
    <w:basedOn w:val="a0"/>
    <w:link w:val="a3"/>
    <w:rsid w:val="003B3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3B39F7"/>
    <w:rPr>
      <w:color w:val="0000FF"/>
      <w:u w:val="single"/>
    </w:rPr>
  </w:style>
  <w:style w:type="character" w:customStyle="1" w:styleId="apple-style-span">
    <w:name w:val="apple-style-span"/>
    <w:basedOn w:val="a0"/>
    <w:rsid w:val="003B39F7"/>
  </w:style>
  <w:style w:type="paragraph" w:styleId="a6">
    <w:name w:val="footer"/>
    <w:basedOn w:val="a"/>
    <w:link w:val="a7"/>
    <w:uiPriority w:val="99"/>
    <w:unhideWhenUsed/>
    <w:rsid w:val="003B39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39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B17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semiHidden/>
    <w:rsid w:val="00CB1705"/>
    <w:pPr>
      <w:shd w:val="clear" w:color="auto" w:fill="FFFFFF"/>
      <w:ind w:left="12" w:right="12" w:firstLine="348"/>
      <w:jc w:val="both"/>
    </w:pPr>
    <w:rPr>
      <w:color w:val="000000"/>
      <w:spacing w:val="-9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C205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05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Косачёва Евгения Владимировна</cp:lastModifiedBy>
  <cp:revision>9</cp:revision>
  <cp:lastPrinted>2023-10-03T08:24:00Z</cp:lastPrinted>
  <dcterms:created xsi:type="dcterms:W3CDTF">2022-07-28T08:18:00Z</dcterms:created>
  <dcterms:modified xsi:type="dcterms:W3CDTF">2023-10-03T08:24:00Z</dcterms:modified>
</cp:coreProperties>
</file>