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25B92" w14:textId="4465EFE1" w:rsidR="00214DDD" w:rsidRPr="00487795" w:rsidRDefault="003700D9" w:rsidP="00214DDD">
      <w:pPr>
        <w:pStyle w:val="2"/>
        <w:ind w:firstLine="284"/>
        <w:rPr>
          <w:b w:val="0"/>
        </w:rPr>
      </w:pPr>
      <w:proofErr w:type="gramStart"/>
      <w:r w:rsidRPr="00487795">
        <w:rPr>
          <w:b w:val="0"/>
        </w:rPr>
        <w:t xml:space="preserve">АО «Российский аукционный дом» сообщает о переносе даты подведения итогов аукциона, назначенного на </w:t>
      </w:r>
      <w:r w:rsidR="006A7633">
        <w:rPr>
          <w:b w:val="0"/>
        </w:rPr>
        <w:t>13</w:t>
      </w:r>
      <w:r w:rsidR="00AB00EB" w:rsidRPr="00487795">
        <w:rPr>
          <w:b w:val="0"/>
        </w:rPr>
        <w:t xml:space="preserve"> </w:t>
      </w:r>
      <w:r w:rsidR="006A7633">
        <w:rPr>
          <w:b w:val="0"/>
        </w:rPr>
        <w:t>октября</w:t>
      </w:r>
      <w:r w:rsidR="00487795" w:rsidRPr="00487795">
        <w:rPr>
          <w:b w:val="0"/>
        </w:rPr>
        <w:t xml:space="preserve"> </w:t>
      </w:r>
      <w:r w:rsidR="00D109D2" w:rsidRPr="00487795">
        <w:rPr>
          <w:b w:val="0"/>
        </w:rPr>
        <w:t>20</w:t>
      </w:r>
      <w:r w:rsidR="00C64312" w:rsidRPr="00487795">
        <w:rPr>
          <w:b w:val="0"/>
        </w:rPr>
        <w:t>2</w:t>
      </w:r>
      <w:r w:rsidR="00F81758" w:rsidRPr="00487795">
        <w:rPr>
          <w:b w:val="0"/>
        </w:rPr>
        <w:t>3</w:t>
      </w:r>
      <w:r w:rsidRPr="00487795">
        <w:rPr>
          <w:b w:val="0"/>
        </w:rPr>
        <w:t xml:space="preserve"> года </w:t>
      </w:r>
      <w:r w:rsidR="00241A98" w:rsidRPr="00487795">
        <w:rPr>
          <w:b w:val="0"/>
        </w:rPr>
        <w:t xml:space="preserve">по </w:t>
      </w:r>
      <w:r w:rsidR="00D40846" w:rsidRPr="00487795">
        <w:rPr>
          <w:b w:val="0"/>
        </w:rPr>
        <w:t>продаж</w:t>
      </w:r>
      <w:r w:rsidR="00241A98" w:rsidRPr="00487795">
        <w:rPr>
          <w:b w:val="0"/>
        </w:rPr>
        <w:t>е</w:t>
      </w:r>
      <w:r w:rsidR="00D40846" w:rsidRPr="00487795">
        <w:rPr>
          <w:b w:val="0"/>
        </w:rPr>
        <w:t xml:space="preserve"> </w:t>
      </w:r>
      <w:r w:rsidR="007A4B51" w:rsidRPr="00487795">
        <w:rPr>
          <w:b w:val="0"/>
        </w:rPr>
        <w:t>объект</w:t>
      </w:r>
      <w:r w:rsidR="00F81758" w:rsidRPr="00487795">
        <w:rPr>
          <w:b w:val="0"/>
        </w:rPr>
        <w:t>а</w:t>
      </w:r>
      <w:r w:rsidR="007A4B51" w:rsidRPr="00487795">
        <w:rPr>
          <w:b w:val="0"/>
        </w:rPr>
        <w:t xml:space="preserve"> недвижимости, являющ</w:t>
      </w:r>
      <w:r w:rsidR="00F81758" w:rsidRPr="00487795">
        <w:rPr>
          <w:b w:val="0"/>
        </w:rPr>
        <w:t>егося</w:t>
      </w:r>
      <w:r w:rsidR="001C2D22" w:rsidRPr="00487795">
        <w:rPr>
          <w:b w:val="0"/>
        </w:rPr>
        <w:t xml:space="preserve"> </w:t>
      </w:r>
      <w:r w:rsidR="00214DDD" w:rsidRPr="00487795">
        <w:rPr>
          <w:b w:val="0"/>
        </w:rPr>
        <w:t>собственностью ПАО Сбербанк</w:t>
      </w:r>
      <w:r w:rsidR="0006497F" w:rsidRPr="00487795">
        <w:rPr>
          <w:b w:val="0"/>
        </w:rPr>
        <w:t xml:space="preserve"> (код лота:</w:t>
      </w:r>
      <w:proofErr w:type="gramEnd"/>
      <w:r w:rsidR="0006497F" w:rsidRPr="00487795">
        <w:rPr>
          <w:b w:val="0"/>
        </w:rPr>
        <w:t xml:space="preserve"> </w:t>
      </w:r>
      <w:proofErr w:type="gramStart"/>
      <w:r w:rsidR="00B52B31" w:rsidRPr="00B52B31">
        <w:rPr>
          <w:b w:val="0"/>
        </w:rPr>
        <w:t>РАД-347718</w:t>
      </w:r>
      <w:r w:rsidR="0006497F" w:rsidRPr="00487795">
        <w:rPr>
          <w:b w:val="0"/>
        </w:rPr>
        <w:t>)</w:t>
      </w:r>
      <w:r w:rsidR="00F97ADD">
        <w:rPr>
          <w:b w:val="0"/>
        </w:rPr>
        <w:t>.</w:t>
      </w:r>
      <w:r w:rsidR="00D40846" w:rsidRPr="00487795">
        <w:rPr>
          <w:b w:val="0"/>
        </w:rPr>
        <w:t xml:space="preserve"> </w:t>
      </w:r>
      <w:r w:rsidR="001C2D22" w:rsidRPr="00487795">
        <w:rPr>
          <w:b w:val="0"/>
        </w:rPr>
        <w:t xml:space="preserve"> </w:t>
      </w:r>
      <w:proofErr w:type="gramEnd"/>
    </w:p>
    <w:p w14:paraId="31AF9DAC" w14:textId="77777777" w:rsidR="004E0B92" w:rsidRPr="00487795" w:rsidRDefault="004E0B92" w:rsidP="00214DDD">
      <w:pPr>
        <w:pStyle w:val="2"/>
        <w:ind w:firstLine="284"/>
        <w:rPr>
          <w:b w:val="0"/>
        </w:rPr>
      </w:pPr>
    </w:p>
    <w:p w14:paraId="2A16564A" w14:textId="77777777" w:rsidR="00F97ADD" w:rsidRPr="00F97ADD" w:rsidRDefault="00F97ADD" w:rsidP="00F97ADD">
      <w:pPr>
        <w:autoSpaceDE w:val="0"/>
        <w:autoSpaceDN w:val="0"/>
        <w:ind w:firstLine="720"/>
        <w:jc w:val="both"/>
        <w:outlineLvl w:val="0"/>
        <w:rPr>
          <w:b/>
          <w:sz w:val="22"/>
          <w:szCs w:val="22"/>
        </w:rPr>
      </w:pPr>
      <w:r w:rsidRPr="00F97ADD">
        <w:rPr>
          <w:b/>
          <w:sz w:val="22"/>
          <w:szCs w:val="22"/>
        </w:rPr>
        <w:t xml:space="preserve">Лот 1: </w:t>
      </w:r>
    </w:p>
    <w:p w14:paraId="35F922BC" w14:textId="77777777" w:rsidR="00F97ADD" w:rsidRPr="00F97ADD" w:rsidRDefault="00F97ADD" w:rsidP="00F97ADD">
      <w:pPr>
        <w:ind w:firstLine="426"/>
        <w:contextualSpacing/>
        <w:rPr>
          <w:bCs/>
          <w:sz w:val="22"/>
          <w:szCs w:val="22"/>
        </w:rPr>
      </w:pPr>
      <w:r w:rsidRPr="00F97ADD">
        <w:rPr>
          <w:sz w:val="22"/>
          <w:szCs w:val="22"/>
        </w:rPr>
        <w:t xml:space="preserve">      </w:t>
      </w:r>
      <w:r w:rsidRPr="00F97ADD">
        <w:rPr>
          <w:bCs/>
          <w:sz w:val="22"/>
          <w:szCs w:val="22"/>
        </w:rPr>
        <w:t xml:space="preserve">Здание нежилое, расположенное по адресу: Ивановская область, р-н </w:t>
      </w:r>
      <w:proofErr w:type="spellStart"/>
      <w:r w:rsidRPr="00F97ADD">
        <w:rPr>
          <w:bCs/>
          <w:sz w:val="22"/>
          <w:szCs w:val="22"/>
        </w:rPr>
        <w:t>Лухский</w:t>
      </w:r>
      <w:proofErr w:type="spellEnd"/>
      <w:r w:rsidRPr="00F97ADD">
        <w:rPr>
          <w:bCs/>
          <w:sz w:val="22"/>
          <w:szCs w:val="22"/>
        </w:rPr>
        <w:t xml:space="preserve">, п. </w:t>
      </w:r>
      <w:proofErr w:type="spellStart"/>
      <w:r w:rsidRPr="00F97ADD">
        <w:rPr>
          <w:bCs/>
          <w:sz w:val="22"/>
          <w:szCs w:val="22"/>
        </w:rPr>
        <w:t>Лух</w:t>
      </w:r>
      <w:proofErr w:type="spellEnd"/>
      <w:r w:rsidRPr="00F97ADD">
        <w:rPr>
          <w:bCs/>
          <w:sz w:val="22"/>
          <w:szCs w:val="22"/>
        </w:rPr>
        <w:t xml:space="preserve">, ул. Советская, д. 1, общая площадь 269,2 кв. м., этаж 1, в том числе </w:t>
      </w:r>
      <w:proofErr w:type="gramStart"/>
      <w:r w:rsidRPr="00F97ADD">
        <w:rPr>
          <w:bCs/>
          <w:sz w:val="22"/>
          <w:szCs w:val="22"/>
        </w:rPr>
        <w:t>подземных</w:t>
      </w:r>
      <w:proofErr w:type="gramEnd"/>
      <w:r w:rsidRPr="00F97ADD">
        <w:rPr>
          <w:bCs/>
          <w:sz w:val="22"/>
          <w:szCs w:val="22"/>
        </w:rPr>
        <w:t xml:space="preserve"> 0, кадастровый номер Объекта: 37:10:020108:152. </w:t>
      </w:r>
    </w:p>
    <w:p w14:paraId="31B65592" w14:textId="77777777" w:rsidR="00F97ADD" w:rsidRPr="00F97ADD" w:rsidRDefault="00F97ADD" w:rsidP="00F97ADD">
      <w:pPr>
        <w:ind w:firstLine="426"/>
        <w:contextualSpacing/>
        <w:rPr>
          <w:b/>
          <w:bCs/>
          <w:sz w:val="22"/>
          <w:szCs w:val="22"/>
        </w:rPr>
      </w:pPr>
      <w:r w:rsidRPr="00F97ADD">
        <w:rPr>
          <w:b/>
          <w:bCs/>
          <w:sz w:val="22"/>
          <w:szCs w:val="22"/>
        </w:rPr>
        <w:t>Существующие ограничения (обременения) права:</w:t>
      </w:r>
    </w:p>
    <w:p w14:paraId="3AFDA29F" w14:textId="77777777" w:rsidR="00F97ADD" w:rsidRPr="00F97ADD" w:rsidRDefault="00F97ADD" w:rsidP="00F97ADD">
      <w:pPr>
        <w:widowControl w:val="0"/>
        <w:suppressAutoHyphens/>
        <w:ind w:firstLine="567"/>
        <w:contextualSpacing/>
        <w:jc w:val="both"/>
        <w:rPr>
          <w:sz w:val="22"/>
          <w:szCs w:val="22"/>
        </w:rPr>
      </w:pPr>
      <w:r w:rsidRPr="00F97ADD">
        <w:rPr>
          <w:sz w:val="22"/>
          <w:szCs w:val="22"/>
        </w:rPr>
        <w:t>- краткосрочный договор аренды №КДА</w:t>
      </w:r>
      <w:proofErr w:type="gramStart"/>
      <w:r w:rsidRPr="00F97ADD">
        <w:rPr>
          <w:sz w:val="22"/>
          <w:szCs w:val="22"/>
        </w:rPr>
        <w:t>4</w:t>
      </w:r>
      <w:proofErr w:type="gramEnd"/>
      <w:r w:rsidRPr="00F97ADD">
        <w:rPr>
          <w:sz w:val="22"/>
          <w:szCs w:val="22"/>
        </w:rPr>
        <w:t xml:space="preserve">/2023 от 01.06.2023г. с ИП Иванова Е.А. Нежилые помещения (далее – Помещение) общей площадью 96,5 кв. м., расположенные на 1 этаже в здании. </w:t>
      </w:r>
      <w:proofErr w:type="gramStart"/>
      <w:r w:rsidRPr="00F97ADD">
        <w:rPr>
          <w:sz w:val="22"/>
          <w:szCs w:val="22"/>
        </w:rPr>
        <w:t xml:space="preserve">Помещение включает выделенные в натуре и фактически передаваемые помещения № 11, 11а, 13, 14, 16, 18, 19, 20, расположенные на 1 этаже, площадью 81 (восемьдесят один целых) </w:t>
      </w:r>
      <w:proofErr w:type="spellStart"/>
      <w:r w:rsidRPr="00F97ADD">
        <w:rPr>
          <w:sz w:val="22"/>
          <w:szCs w:val="22"/>
        </w:rPr>
        <w:t>кв.м</w:t>
      </w:r>
      <w:proofErr w:type="spellEnd"/>
      <w:r w:rsidRPr="00F97ADD">
        <w:rPr>
          <w:sz w:val="22"/>
          <w:szCs w:val="22"/>
        </w:rPr>
        <w:t xml:space="preserve">. и расчетную величину площадью 15,5 (пятнадцать целых пять десятых) </w:t>
      </w:r>
      <w:proofErr w:type="spellStart"/>
      <w:r w:rsidRPr="00F97ADD">
        <w:rPr>
          <w:sz w:val="22"/>
          <w:szCs w:val="22"/>
        </w:rPr>
        <w:t>кв.м</w:t>
      </w:r>
      <w:proofErr w:type="spellEnd"/>
      <w:r w:rsidRPr="00F97ADD">
        <w:rPr>
          <w:sz w:val="22"/>
          <w:szCs w:val="22"/>
        </w:rPr>
        <w:t>., образуемую делением общей площади вспомогательных помещений (Мест общего пользования) на общую площадь основных помещений, умноженную на площадь фактически передаваемого Арендатору помещения</w:t>
      </w:r>
      <w:proofErr w:type="gramEnd"/>
      <w:r w:rsidRPr="00F97ADD">
        <w:rPr>
          <w:sz w:val="22"/>
          <w:szCs w:val="22"/>
        </w:rPr>
        <w:t xml:space="preserve"> расположенные на 1 этаже здания: срок с 01.06.2023 г. на 11 месяцев с возможностью пролонгации;</w:t>
      </w:r>
    </w:p>
    <w:p w14:paraId="2F548CC6" w14:textId="77777777" w:rsidR="00F97ADD" w:rsidRPr="00F97ADD" w:rsidRDefault="00F97ADD" w:rsidP="00F97ADD">
      <w:pPr>
        <w:widowControl w:val="0"/>
        <w:suppressAutoHyphens/>
        <w:ind w:firstLine="567"/>
        <w:contextualSpacing/>
        <w:jc w:val="both"/>
        <w:rPr>
          <w:sz w:val="22"/>
          <w:szCs w:val="22"/>
        </w:rPr>
      </w:pPr>
      <w:r w:rsidRPr="00F97ADD">
        <w:rPr>
          <w:sz w:val="22"/>
          <w:szCs w:val="22"/>
        </w:rPr>
        <w:t xml:space="preserve">- Объект находится на земельном участке общей площадью 688 кв. м. с кадастровым номером 37:10:020108:51. Категория земель: земли населенных пунктов. Разрешенное использование: для размещения банка. Земельный участок используется по Договору аренды земельного участка № 86-06/32 от 25.01.2006 г. заключенному с Администрацией </w:t>
      </w:r>
      <w:proofErr w:type="spellStart"/>
      <w:r w:rsidRPr="00F97ADD">
        <w:rPr>
          <w:sz w:val="22"/>
          <w:szCs w:val="22"/>
        </w:rPr>
        <w:t>Лухского</w:t>
      </w:r>
      <w:proofErr w:type="spellEnd"/>
      <w:r w:rsidRPr="00F97ADD">
        <w:rPr>
          <w:sz w:val="22"/>
          <w:szCs w:val="22"/>
        </w:rPr>
        <w:t xml:space="preserve"> района; срок с 01.01.2006 г. на неопределенный срок.</w:t>
      </w:r>
    </w:p>
    <w:p w14:paraId="59A947B1" w14:textId="77777777" w:rsidR="00F97ADD" w:rsidRPr="00F97ADD" w:rsidRDefault="00F97ADD" w:rsidP="00F97ADD">
      <w:pPr>
        <w:widowControl w:val="0"/>
        <w:suppressAutoHyphens/>
        <w:ind w:firstLine="567"/>
        <w:contextualSpacing/>
        <w:jc w:val="both"/>
        <w:rPr>
          <w:sz w:val="22"/>
          <w:szCs w:val="22"/>
        </w:rPr>
      </w:pPr>
      <w:r w:rsidRPr="00F97ADD">
        <w:rPr>
          <w:sz w:val="22"/>
          <w:szCs w:val="22"/>
        </w:rPr>
        <w:t>-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 29-О от 26.05.2021 г.</w:t>
      </w:r>
    </w:p>
    <w:p w14:paraId="4E30413E" w14:textId="77777777" w:rsidR="00F97ADD" w:rsidRPr="00F97ADD" w:rsidRDefault="00F97ADD" w:rsidP="00F97ADD">
      <w:pPr>
        <w:widowControl w:val="0"/>
        <w:suppressAutoHyphens/>
        <w:ind w:firstLine="567"/>
        <w:contextualSpacing/>
        <w:jc w:val="both"/>
        <w:rPr>
          <w:sz w:val="22"/>
          <w:szCs w:val="22"/>
        </w:rPr>
      </w:pPr>
      <w:r w:rsidRPr="00F97ADD">
        <w:rPr>
          <w:sz w:val="22"/>
          <w:szCs w:val="22"/>
        </w:rPr>
        <w:t>-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14:paraId="2C43CF9A" w14:textId="77777777" w:rsidR="00F97ADD" w:rsidRPr="00F97ADD" w:rsidRDefault="00F97ADD" w:rsidP="00F97ADD">
      <w:pPr>
        <w:widowControl w:val="0"/>
        <w:suppressAutoHyphens/>
        <w:ind w:firstLine="567"/>
        <w:contextualSpacing/>
        <w:jc w:val="both"/>
        <w:rPr>
          <w:sz w:val="22"/>
          <w:szCs w:val="22"/>
        </w:rPr>
      </w:pPr>
      <w:r w:rsidRPr="00F97ADD">
        <w:rPr>
          <w:sz w:val="22"/>
          <w:szCs w:val="22"/>
        </w:rPr>
        <w:t xml:space="preserve">- </w:t>
      </w:r>
      <w:proofErr w:type="gramStart"/>
      <w:r w:rsidRPr="00F97ADD">
        <w:rPr>
          <w:sz w:val="22"/>
          <w:szCs w:val="22"/>
        </w:rPr>
        <w:t>к</w:t>
      </w:r>
      <w:proofErr w:type="gramEnd"/>
      <w:r w:rsidRPr="00F97ADD">
        <w:rPr>
          <w:sz w:val="22"/>
          <w:szCs w:val="22"/>
        </w:rPr>
        <w:t>онструктивная особенность Объекта - техническое состояние по СП-13-102-2003: фундаменты - «ограниченно работоспособное»/ кирпичные фундаменты и столбы под лаги пола в осях 1-2/В-Д «недопустимое»; стены – «ограниченно работоспособное», перегородки «ограниченно работоспособное», конструкции перекрытий (чердачное и над подвалом) – «ограниченно работоспособное»; лестницы, площадки, перила – «ограниченно работоспособное», полы – «ограниченно работоспособное», кровля - «ограниченно работоспособное», крыша - «недопустимое».</w:t>
      </w:r>
    </w:p>
    <w:p w14:paraId="408005E3" w14:textId="77777777" w:rsidR="00F97ADD" w:rsidRPr="00F97ADD" w:rsidRDefault="00F97ADD" w:rsidP="00F97ADD">
      <w:pPr>
        <w:ind w:firstLine="540"/>
        <w:contextualSpacing/>
        <w:jc w:val="both"/>
        <w:rPr>
          <w:b/>
          <w:sz w:val="22"/>
          <w:szCs w:val="22"/>
        </w:rPr>
      </w:pPr>
      <w:r w:rsidRPr="00F97ADD">
        <w:rPr>
          <w:b/>
          <w:sz w:val="22"/>
          <w:szCs w:val="22"/>
        </w:rPr>
        <w:t>Существенное условие продажи Объекта:</w:t>
      </w:r>
    </w:p>
    <w:p w14:paraId="0A6E9F1F" w14:textId="77777777" w:rsidR="00F97ADD" w:rsidRPr="00F97ADD" w:rsidRDefault="00F97ADD" w:rsidP="00F97ADD">
      <w:pPr>
        <w:ind w:firstLine="709"/>
        <w:contextualSpacing/>
        <w:jc w:val="both"/>
        <w:rPr>
          <w:b/>
          <w:sz w:val="22"/>
          <w:szCs w:val="22"/>
        </w:rPr>
      </w:pPr>
      <w:r w:rsidRPr="00F97ADD">
        <w:rPr>
          <w:sz w:val="22"/>
          <w:szCs w:val="22"/>
        </w:rPr>
        <w:t>Покупатель, обязуется в срок до 30.10.2024 г. провести капитальный ремонт крыши и фундамента (кирпичные фундаменты и столбы под лаги пола в осях 1-2/В-Д) и привести здание в надлежащее техническое состояние согласно техническому заключению № 07-01-23 2023 года, переданному Покупателю по акту приема передачи.</w:t>
      </w:r>
    </w:p>
    <w:p w14:paraId="50DB30F1" w14:textId="77777777" w:rsidR="00F97ADD" w:rsidRPr="00F97ADD" w:rsidRDefault="00F97ADD" w:rsidP="00F97ADD">
      <w:pPr>
        <w:ind w:firstLine="709"/>
        <w:contextualSpacing/>
        <w:jc w:val="both"/>
        <w:rPr>
          <w:sz w:val="22"/>
          <w:szCs w:val="22"/>
        </w:rPr>
      </w:pPr>
      <w:bookmarkStart w:id="0" w:name="_Ref12626055"/>
      <w:r w:rsidRPr="00F97ADD">
        <w:rPr>
          <w:sz w:val="22"/>
          <w:szCs w:val="22"/>
        </w:rPr>
        <w:t xml:space="preserve">Продавец (Арендатор) и Покупатель (Арендодатель) обязуются одновременно с заключением Договора купли продажи недвижимого имущества с последующей арендой данного имущества (с обратной арендой), в день заключения Договора, подписать договор долгосрочной аренды, </w:t>
      </w:r>
      <w:bookmarkEnd w:id="0"/>
      <w:r w:rsidRPr="00F97ADD">
        <w:rPr>
          <w:sz w:val="22"/>
          <w:szCs w:val="22"/>
        </w:rPr>
        <w:t>по форме договора аренды Продавца (Арендатора), на следующих условиях:</w:t>
      </w:r>
    </w:p>
    <w:p w14:paraId="03F16EBD" w14:textId="77777777" w:rsidR="00F97ADD" w:rsidRPr="00F97ADD" w:rsidRDefault="00F97ADD" w:rsidP="00F97ADD">
      <w:pPr>
        <w:ind w:firstLine="709"/>
        <w:contextualSpacing/>
        <w:jc w:val="both"/>
        <w:rPr>
          <w:sz w:val="22"/>
          <w:szCs w:val="22"/>
        </w:rPr>
      </w:pPr>
      <w:r w:rsidRPr="00F97ADD">
        <w:rPr>
          <w:sz w:val="22"/>
          <w:szCs w:val="22"/>
        </w:rPr>
        <w:t xml:space="preserve">- общая площадь аренды не более 129 </w:t>
      </w:r>
      <w:proofErr w:type="spellStart"/>
      <w:r w:rsidRPr="00F97ADD">
        <w:rPr>
          <w:sz w:val="22"/>
          <w:szCs w:val="22"/>
        </w:rPr>
        <w:t>кв</w:t>
      </w:r>
      <w:proofErr w:type="gramStart"/>
      <w:r w:rsidRPr="00F97ADD">
        <w:rPr>
          <w:sz w:val="22"/>
          <w:szCs w:val="22"/>
        </w:rPr>
        <w:t>.м</w:t>
      </w:r>
      <w:proofErr w:type="spellEnd"/>
      <w:proofErr w:type="gramEnd"/>
      <w:r w:rsidRPr="00F97ADD">
        <w:rPr>
          <w:sz w:val="22"/>
          <w:szCs w:val="22"/>
        </w:rPr>
        <w:t xml:space="preserve"> (1-й этаж, помещения № 2,3,4,5,6,7,7а,8,9,10,12а,12,17,21 расположенных по адресу: Ивановская область, п. </w:t>
      </w:r>
      <w:proofErr w:type="spellStart"/>
      <w:r w:rsidRPr="00F97ADD">
        <w:rPr>
          <w:sz w:val="22"/>
          <w:szCs w:val="22"/>
        </w:rPr>
        <w:t>Лух</w:t>
      </w:r>
      <w:proofErr w:type="spellEnd"/>
      <w:r w:rsidRPr="00F97ADD">
        <w:rPr>
          <w:sz w:val="22"/>
          <w:szCs w:val="22"/>
        </w:rPr>
        <w:t xml:space="preserve">, ул. Советская, д.1); </w:t>
      </w:r>
    </w:p>
    <w:p w14:paraId="6031EC53" w14:textId="77777777" w:rsidR="00F97ADD" w:rsidRPr="00F97ADD" w:rsidRDefault="00F97ADD" w:rsidP="00F97ADD">
      <w:pPr>
        <w:ind w:firstLine="709"/>
        <w:contextualSpacing/>
        <w:jc w:val="both"/>
        <w:rPr>
          <w:sz w:val="22"/>
          <w:szCs w:val="22"/>
        </w:rPr>
      </w:pPr>
      <w:r w:rsidRPr="00F97ADD">
        <w:rPr>
          <w:sz w:val="22"/>
          <w:szCs w:val="22"/>
        </w:rPr>
        <w:t xml:space="preserve">- ставка арендной платы – 412 (четыреста двенадцать) рублей 80 копеек, с учетом НДС 20% за 1 кв. м в год. </w:t>
      </w:r>
    </w:p>
    <w:p w14:paraId="764417AC" w14:textId="77777777" w:rsidR="00F97ADD" w:rsidRPr="00F97ADD" w:rsidRDefault="00F97ADD" w:rsidP="00F97ADD">
      <w:pPr>
        <w:ind w:firstLine="709"/>
        <w:contextualSpacing/>
        <w:jc w:val="both"/>
        <w:rPr>
          <w:sz w:val="22"/>
          <w:szCs w:val="22"/>
        </w:rPr>
      </w:pPr>
      <w:r w:rsidRPr="00F97ADD">
        <w:rPr>
          <w:sz w:val="22"/>
          <w:szCs w:val="22"/>
        </w:rPr>
        <w:t>Продавец и Покупатель обязуются подписать акт приема-передачи Объекта аренды по Договору долгосрочной аренды одновременно с актом приема-передачи Объекта по Договору купли-продажи недвижимого имущества.</w:t>
      </w:r>
    </w:p>
    <w:p w14:paraId="2D4D146D" w14:textId="77777777" w:rsidR="00F97ADD" w:rsidRPr="00F97ADD" w:rsidRDefault="00F97ADD" w:rsidP="00F97ADD">
      <w:pPr>
        <w:tabs>
          <w:tab w:val="left" w:pos="1418"/>
        </w:tabs>
        <w:spacing w:after="160" w:line="259" w:lineRule="auto"/>
        <w:ind w:right="-57" w:firstLine="686"/>
        <w:contextualSpacing/>
        <w:jc w:val="both"/>
        <w:rPr>
          <w:sz w:val="22"/>
          <w:szCs w:val="22"/>
        </w:rPr>
      </w:pPr>
      <w:r w:rsidRPr="00F97ADD">
        <w:rPr>
          <w:sz w:val="22"/>
          <w:szCs w:val="22"/>
        </w:rPr>
        <w:t xml:space="preserve">Часть помещений Объекта аренды будут освобождены после осуществления Продавцом  (Арендатором) строительно-монтажных работ (СМР) по реконструкции, перепланировке Объекта, но не позднее 01.07.2024 года. Продавец (Арендатор) уведомляет Покупателя (Арендодателя) о </w:t>
      </w:r>
      <w:r w:rsidRPr="00F97ADD">
        <w:rPr>
          <w:sz w:val="22"/>
          <w:szCs w:val="22"/>
        </w:rPr>
        <w:lastRenderedPageBreak/>
        <w:t>завершении СМР в течени</w:t>
      </w:r>
      <w:proofErr w:type="gramStart"/>
      <w:r w:rsidRPr="00F97ADD">
        <w:rPr>
          <w:sz w:val="22"/>
          <w:szCs w:val="22"/>
        </w:rPr>
        <w:t>и</w:t>
      </w:r>
      <w:proofErr w:type="gramEnd"/>
      <w:r w:rsidRPr="00F97ADD">
        <w:rPr>
          <w:sz w:val="22"/>
          <w:szCs w:val="22"/>
        </w:rPr>
        <w:t xml:space="preserve"> 30 (тридцати) календарных дней после завершения работ. </w:t>
      </w:r>
      <w:proofErr w:type="gramStart"/>
      <w:r w:rsidRPr="00F97ADD">
        <w:rPr>
          <w:sz w:val="22"/>
          <w:szCs w:val="22"/>
        </w:rPr>
        <w:t>В течение 15 (пятнадцати) рабочих дней с момента получения Покупателем (Арендодателем) указанного уведомления Продавца (Арендатора), Продавец (Арендатор) обязуется вернуть Покупателю (Арендодателю), а Покупатель (Арендодатель) обязуется принять от Продавца (Арендатора) помещения, площадь которых составляет разницу между площадью Объекта аренды и площадью части Объекта аренды, подлежащей долгосрочной аренде.</w:t>
      </w:r>
      <w:proofErr w:type="gramEnd"/>
    </w:p>
    <w:p w14:paraId="011565A7" w14:textId="77777777" w:rsidR="00F97ADD" w:rsidRPr="00F97ADD" w:rsidRDefault="00F97ADD" w:rsidP="00F97ADD">
      <w:pPr>
        <w:tabs>
          <w:tab w:val="left" w:pos="1418"/>
        </w:tabs>
        <w:spacing w:after="160" w:line="259" w:lineRule="auto"/>
        <w:ind w:right="-57" w:firstLine="686"/>
        <w:contextualSpacing/>
        <w:jc w:val="both"/>
        <w:rPr>
          <w:sz w:val="22"/>
          <w:szCs w:val="22"/>
        </w:rPr>
      </w:pPr>
      <w:r w:rsidRPr="00F97ADD">
        <w:rPr>
          <w:sz w:val="22"/>
          <w:szCs w:val="22"/>
        </w:rPr>
        <w:t xml:space="preserve">После завершения Продавцом (Арендатором) строительно-монтажных работ Покупатель (Арендодатель) обязуется самостоятельно за свой счет, не позднее 30 (тридцати) календарных дней </w:t>
      </w:r>
      <w:proofErr w:type="gramStart"/>
      <w:r w:rsidRPr="00F97ADD">
        <w:rPr>
          <w:sz w:val="22"/>
          <w:szCs w:val="22"/>
        </w:rPr>
        <w:t>с даты получения</w:t>
      </w:r>
      <w:proofErr w:type="gramEnd"/>
      <w:r w:rsidRPr="00F97ADD">
        <w:rPr>
          <w:sz w:val="22"/>
          <w:szCs w:val="22"/>
        </w:rPr>
        <w:t xml:space="preserve"> уведомления Продавца (Арендатора) о завершении СМР, оформить техническую документацию (технический план) на Объект и предоставить ее в органы, осуществляющие государственный кадастровый учет (РОСРЕЕСТР).</w:t>
      </w:r>
    </w:p>
    <w:p w14:paraId="2CE97928" w14:textId="77777777" w:rsidR="00F97ADD" w:rsidRPr="00F97ADD" w:rsidRDefault="00F97ADD" w:rsidP="00F97ADD">
      <w:pPr>
        <w:tabs>
          <w:tab w:val="left" w:pos="1418"/>
        </w:tabs>
        <w:spacing w:after="160" w:line="259" w:lineRule="auto"/>
        <w:ind w:right="-57" w:firstLine="686"/>
        <w:contextualSpacing/>
        <w:jc w:val="both"/>
        <w:rPr>
          <w:sz w:val="22"/>
          <w:szCs w:val="22"/>
        </w:rPr>
      </w:pPr>
      <w:r w:rsidRPr="00F97ADD">
        <w:rPr>
          <w:sz w:val="22"/>
          <w:szCs w:val="22"/>
        </w:rPr>
        <w:t>О дате постановки Объекта на государственный кадастровый учет Покупатель (Арендодатель) уведомляет Продавца (Арендатора) в течени</w:t>
      </w:r>
      <w:proofErr w:type="gramStart"/>
      <w:r w:rsidRPr="00F97ADD">
        <w:rPr>
          <w:sz w:val="22"/>
          <w:szCs w:val="22"/>
        </w:rPr>
        <w:t>и</w:t>
      </w:r>
      <w:proofErr w:type="gramEnd"/>
      <w:r w:rsidRPr="00F97ADD">
        <w:rPr>
          <w:sz w:val="22"/>
          <w:szCs w:val="22"/>
        </w:rPr>
        <w:t xml:space="preserve"> 5 (пяти) рабочих дней с момента получения сведений из ЕГРН. После регистрации актуальной технической документации на Объект в </w:t>
      </w:r>
      <w:proofErr w:type="spellStart"/>
      <w:r w:rsidRPr="00F97ADD">
        <w:rPr>
          <w:sz w:val="22"/>
          <w:szCs w:val="22"/>
        </w:rPr>
        <w:t>Росреестре</w:t>
      </w:r>
      <w:proofErr w:type="spellEnd"/>
      <w:r w:rsidRPr="00F97ADD">
        <w:rPr>
          <w:sz w:val="22"/>
          <w:szCs w:val="22"/>
        </w:rPr>
        <w:t xml:space="preserve"> Продавец (Арендатор) и Покупатель (Арендодатель), обязуются в течени</w:t>
      </w:r>
      <w:proofErr w:type="gramStart"/>
      <w:r w:rsidRPr="00F97ADD">
        <w:rPr>
          <w:sz w:val="22"/>
          <w:szCs w:val="22"/>
        </w:rPr>
        <w:t>и</w:t>
      </w:r>
      <w:proofErr w:type="gramEnd"/>
      <w:r w:rsidRPr="00F97ADD">
        <w:rPr>
          <w:sz w:val="22"/>
          <w:szCs w:val="22"/>
        </w:rPr>
        <w:t xml:space="preserve"> 10 (десяти) рабочих дней от даты уведомления Продавца (Арендатора) заключить Дополнительное соглашение к Договору аренды помещений, включив в него сведения об уточненной площади Объекта аренды и величине арендной ставки с учетом следующих условий:</w:t>
      </w:r>
    </w:p>
    <w:p w14:paraId="13D9C3EF" w14:textId="77777777" w:rsidR="00F97ADD" w:rsidRPr="00F97ADD" w:rsidRDefault="00F97ADD" w:rsidP="00F97ADD">
      <w:pPr>
        <w:tabs>
          <w:tab w:val="left" w:pos="1418"/>
        </w:tabs>
        <w:spacing w:after="160" w:line="259" w:lineRule="auto"/>
        <w:ind w:right="-57" w:firstLine="686"/>
        <w:contextualSpacing/>
        <w:jc w:val="both"/>
        <w:rPr>
          <w:sz w:val="22"/>
          <w:szCs w:val="22"/>
        </w:rPr>
      </w:pPr>
      <w:proofErr w:type="gramStart"/>
      <w:r w:rsidRPr="00F97ADD">
        <w:rPr>
          <w:sz w:val="22"/>
          <w:szCs w:val="22"/>
        </w:rPr>
        <w:t>- общая площадь обратной аренды не более 50,0 кв. м. (1-й этаж, помещения № 2, 3, 21 расположенные по адресу:</w:t>
      </w:r>
      <w:proofErr w:type="gramEnd"/>
      <w:r w:rsidRPr="00F97ADD">
        <w:rPr>
          <w:sz w:val="22"/>
          <w:szCs w:val="22"/>
        </w:rPr>
        <w:t xml:space="preserve"> Ивановская область, п. </w:t>
      </w:r>
      <w:proofErr w:type="spellStart"/>
      <w:r w:rsidRPr="00F97ADD">
        <w:rPr>
          <w:sz w:val="22"/>
          <w:szCs w:val="22"/>
        </w:rPr>
        <w:t>Лух</w:t>
      </w:r>
      <w:proofErr w:type="spellEnd"/>
      <w:r w:rsidRPr="00F97ADD">
        <w:rPr>
          <w:sz w:val="22"/>
          <w:szCs w:val="22"/>
        </w:rPr>
        <w:t>, ул. Советская, д.1);</w:t>
      </w:r>
    </w:p>
    <w:p w14:paraId="243E62FB" w14:textId="77777777" w:rsidR="00F97ADD" w:rsidRPr="00F97ADD" w:rsidRDefault="00F97ADD" w:rsidP="00F97ADD">
      <w:pPr>
        <w:tabs>
          <w:tab w:val="left" w:pos="1418"/>
        </w:tabs>
        <w:spacing w:after="160" w:line="259" w:lineRule="auto"/>
        <w:ind w:right="-57" w:firstLine="686"/>
        <w:contextualSpacing/>
        <w:jc w:val="both"/>
        <w:rPr>
          <w:sz w:val="22"/>
          <w:szCs w:val="22"/>
        </w:rPr>
      </w:pPr>
      <w:r w:rsidRPr="00F97ADD">
        <w:rPr>
          <w:sz w:val="22"/>
          <w:szCs w:val="22"/>
        </w:rPr>
        <w:t>- ставка арендной платы – 1065 (Одна тысяча шестьдесят пять) рублей 00 копеек, с учетом НДС 20% за 1 кв. м в год.</w:t>
      </w:r>
    </w:p>
    <w:p w14:paraId="08680D64" w14:textId="77777777" w:rsidR="00F97ADD" w:rsidRPr="00F97ADD" w:rsidRDefault="00F97ADD" w:rsidP="00F97ADD">
      <w:pPr>
        <w:tabs>
          <w:tab w:val="left" w:pos="1418"/>
        </w:tabs>
        <w:spacing w:after="160" w:line="259" w:lineRule="auto"/>
        <w:ind w:right="-57" w:firstLine="709"/>
        <w:contextualSpacing/>
        <w:jc w:val="both"/>
        <w:rPr>
          <w:sz w:val="22"/>
          <w:szCs w:val="22"/>
        </w:rPr>
      </w:pPr>
      <w:r w:rsidRPr="00F97ADD">
        <w:rPr>
          <w:sz w:val="22"/>
          <w:szCs w:val="22"/>
        </w:rPr>
        <w:t>Постоянная арендная плата включает в себя платежи за владение и пользование Объектом и соответствующей частью земельного участка пропорционально занимаемой площади, беспрепятственное пользование сан. узлами (помещениям 8 или 11а)</w:t>
      </w:r>
      <w:proofErr w:type="gramStart"/>
      <w:r w:rsidRPr="00F97ADD">
        <w:rPr>
          <w:sz w:val="22"/>
          <w:szCs w:val="22"/>
        </w:rPr>
        <w:t>,п</w:t>
      </w:r>
      <w:proofErr w:type="gramEnd"/>
      <w:r w:rsidRPr="00F97ADD">
        <w:rPr>
          <w:sz w:val="22"/>
          <w:szCs w:val="22"/>
        </w:rPr>
        <w:t xml:space="preserve">латежи за размещение вывески Арендатора на фасаде Здания и информационной таблички на входной группе, плату за услуги по эксплуатации и техническому обслуживанию систем жизнеобеспечения Объекта (в том числе уборка прилегающей территории, покос травы,  уборка мест общего пользования (в том числе </w:t>
      </w:r>
      <w:proofErr w:type="spellStart"/>
      <w:r w:rsidRPr="00F97ADD">
        <w:rPr>
          <w:sz w:val="22"/>
          <w:szCs w:val="22"/>
        </w:rPr>
        <w:t>сан</w:t>
      </w:r>
      <w:proofErr w:type="gramStart"/>
      <w:r w:rsidRPr="00F97ADD">
        <w:rPr>
          <w:sz w:val="22"/>
          <w:szCs w:val="22"/>
        </w:rPr>
        <w:t>.у</w:t>
      </w:r>
      <w:proofErr w:type="gramEnd"/>
      <w:r w:rsidRPr="00F97ADD">
        <w:rPr>
          <w:sz w:val="22"/>
          <w:szCs w:val="22"/>
        </w:rPr>
        <w:t>злы</w:t>
      </w:r>
      <w:proofErr w:type="spellEnd"/>
      <w:r w:rsidRPr="00F97ADD">
        <w:rPr>
          <w:sz w:val="22"/>
          <w:szCs w:val="22"/>
        </w:rPr>
        <w:t xml:space="preserve">)),  расходы за услуги по эксплуатации мест общего пользования (в том числе за пользованием </w:t>
      </w:r>
      <w:proofErr w:type="spellStart"/>
      <w:r w:rsidRPr="00F97ADD">
        <w:rPr>
          <w:sz w:val="22"/>
          <w:szCs w:val="22"/>
        </w:rPr>
        <w:t>сан.узлами</w:t>
      </w:r>
      <w:proofErr w:type="spellEnd"/>
      <w:r w:rsidRPr="00F97ADD">
        <w:rPr>
          <w:sz w:val="22"/>
          <w:szCs w:val="22"/>
        </w:rPr>
        <w:t xml:space="preserve">). </w:t>
      </w:r>
    </w:p>
    <w:p w14:paraId="1AD67B20" w14:textId="77777777" w:rsidR="00F97ADD" w:rsidRPr="00F97ADD" w:rsidRDefault="00F97ADD" w:rsidP="00F97ADD">
      <w:pPr>
        <w:tabs>
          <w:tab w:val="left" w:pos="1418"/>
        </w:tabs>
        <w:spacing w:after="160" w:line="259" w:lineRule="auto"/>
        <w:ind w:right="-57" w:firstLine="709"/>
        <w:contextualSpacing/>
        <w:jc w:val="both"/>
        <w:rPr>
          <w:sz w:val="22"/>
          <w:szCs w:val="22"/>
        </w:rPr>
      </w:pPr>
      <w:r w:rsidRPr="00F97ADD">
        <w:rPr>
          <w:sz w:val="22"/>
          <w:szCs w:val="22"/>
        </w:rPr>
        <w:t xml:space="preserve">Коммунальные услуги (пользование электроэнергией, водоснабжение) оплачиваются Продавцом (Арендатором) отдельно на основании показаний счетчиков и платежных документов, выставленных Покупателем (Арендодателем), на оплату соответствующего вида коммунальных услуг на основании показаний счетчиков и платежных </w:t>
      </w:r>
      <w:proofErr w:type="gramStart"/>
      <w:r w:rsidRPr="00F97ADD">
        <w:rPr>
          <w:sz w:val="22"/>
          <w:szCs w:val="22"/>
        </w:rPr>
        <w:t>документов</w:t>
      </w:r>
      <w:proofErr w:type="gramEnd"/>
      <w:r w:rsidRPr="00F97ADD">
        <w:rPr>
          <w:sz w:val="22"/>
          <w:szCs w:val="22"/>
        </w:rPr>
        <w:t xml:space="preserve"> снабжающих и обслуживающих организаций по действующим тарифам и нормативам, без каких-либо дополнительных начислений со стороны Покупателя (Арендодателя);</w:t>
      </w:r>
    </w:p>
    <w:p w14:paraId="313E48E4" w14:textId="77777777" w:rsidR="00F97ADD" w:rsidRPr="00F97ADD" w:rsidRDefault="00F97ADD" w:rsidP="00F97ADD">
      <w:pPr>
        <w:tabs>
          <w:tab w:val="left" w:pos="1418"/>
        </w:tabs>
        <w:spacing w:after="160" w:line="259" w:lineRule="auto"/>
        <w:ind w:right="-57" w:firstLine="709"/>
        <w:contextualSpacing/>
        <w:jc w:val="both"/>
        <w:rPr>
          <w:sz w:val="22"/>
          <w:szCs w:val="22"/>
        </w:rPr>
      </w:pPr>
      <w:r w:rsidRPr="00F97ADD">
        <w:rPr>
          <w:sz w:val="22"/>
          <w:szCs w:val="22"/>
        </w:rPr>
        <w:t>Площадь аренды может быть изменена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(Арендодателем) штрафных санкций;</w:t>
      </w:r>
    </w:p>
    <w:p w14:paraId="3D7F0EE2" w14:textId="77777777" w:rsidR="00F97ADD" w:rsidRPr="00F97ADD" w:rsidRDefault="00F97ADD" w:rsidP="00F97ADD">
      <w:pPr>
        <w:tabs>
          <w:tab w:val="left" w:pos="1418"/>
        </w:tabs>
        <w:spacing w:after="160" w:line="259" w:lineRule="auto"/>
        <w:ind w:right="-57" w:firstLine="709"/>
        <w:contextualSpacing/>
        <w:jc w:val="both"/>
        <w:rPr>
          <w:sz w:val="22"/>
          <w:szCs w:val="22"/>
        </w:rPr>
      </w:pPr>
      <w:r w:rsidRPr="00F97ADD">
        <w:rPr>
          <w:sz w:val="22"/>
          <w:szCs w:val="22"/>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6" w:history="1">
        <w:r w:rsidRPr="00F97ADD">
          <w:rPr>
            <w:color w:val="0000FF"/>
            <w:sz w:val="22"/>
            <w:szCs w:val="22"/>
            <w:u w:val="single"/>
          </w:rPr>
          <w:t>https://rosstat.gov.ru/</w:t>
        </w:r>
      </w:hyperlink>
      <w:r w:rsidRPr="00F97ADD">
        <w:rPr>
          <w:sz w:val="22"/>
          <w:szCs w:val="22"/>
        </w:rPr>
        <w:t xml:space="preserve">, но не более чем на 5 (пять) %. </w:t>
      </w:r>
    </w:p>
    <w:p w14:paraId="4E6AD133" w14:textId="77777777" w:rsidR="00F97ADD" w:rsidRPr="00F97ADD" w:rsidRDefault="00F97ADD" w:rsidP="00F97ADD">
      <w:pPr>
        <w:tabs>
          <w:tab w:val="left" w:pos="1418"/>
        </w:tabs>
        <w:spacing w:after="160" w:line="259" w:lineRule="auto"/>
        <w:ind w:right="-57" w:firstLine="709"/>
        <w:contextualSpacing/>
        <w:jc w:val="both"/>
        <w:rPr>
          <w:sz w:val="22"/>
          <w:szCs w:val="22"/>
        </w:rPr>
      </w:pPr>
      <w:r w:rsidRPr="00F97ADD">
        <w:rPr>
          <w:sz w:val="22"/>
          <w:szCs w:val="22"/>
        </w:rPr>
        <w:t>Срок аренды -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до даты расторжения договора, без применения Покупателем (Арендодателем) штрафных санкций;</w:t>
      </w:r>
    </w:p>
    <w:p w14:paraId="72E872A2" w14:textId="77777777" w:rsidR="00F97ADD" w:rsidRPr="00F97ADD" w:rsidRDefault="00F97ADD" w:rsidP="00F97ADD">
      <w:pPr>
        <w:tabs>
          <w:tab w:val="left" w:pos="1418"/>
        </w:tabs>
        <w:spacing w:after="160" w:line="259" w:lineRule="auto"/>
        <w:ind w:right="-57" w:firstLine="709"/>
        <w:contextualSpacing/>
        <w:jc w:val="both"/>
        <w:rPr>
          <w:sz w:val="22"/>
          <w:szCs w:val="22"/>
        </w:rPr>
      </w:pPr>
      <w:r w:rsidRPr="00F97ADD">
        <w:rPr>
          <w:sz w:val="22"/>
          <w:szCs w:val="22"/>
        </w:rPr>
        <w:t xml:space="preserve">Покупатель (Арендодатель) обязуется (включая, </w:t>
      </w:r>
      <w:proofErr w:type="gramStart"/>
      <w:r w:rsidRPr="00F97ADD">
        <w:rPr>
          <w:sz w:val="22"/>
          <w:szCs w:val="22"/>
        </w:rPr>
        <w:t>но</w:t>
      </w:r>
      <w:proofErr w:type="gramEnd"/>
      <w:r w:rsidRPr="00F97ADD">
        <w:rPr>
          <w:sz w:val="22"/>
          <w:szCs w:val="22"/>
        </w:rPr>
        <w:t xml:space="preserve"> не ограничиваясь) в течение срока действия Договора без дополнительной оплаты со стороны Продавца (Арендатора):</w:t>
      </w:r>
    </w:p>
    <w:p w14:paraId="5A829A46" w14:textId="77777777" w:rsidR="00F97ADD" w:rsidRPr="00F97ADD" w:rsidRDefault="00F97ADD" w:rsidP="00F97ADD">
      <w:pPr>
        <w:tabs>
          <w:tab w:val="left" w:pos="993"/>
        </w:tabs>
        <w:ind w:right="-57" w:firstLine="567"/>
        <w:jc w:val="both"/>
        <w:rPr>
          <w:sz w:val="22"/>
          <w:szCs w:val="22"/>
        </w:rPr>
      </w:pPr>
      <w:r w:rsidRPr="00F97ADD">
        <w:rPr>
          <w:sz w:val="22"/>
          <w:szCs w:val="22"/>
        </w:rPr>
        <w:t xml:space="preserve">- обеспечить круглосуточный беспрепятственный </w:t>
      </w:r>
      <w:proofErr w:type="gramStart"/>
      <w:r w:rsidRPr="00F97ADD">
        <w:rPr>
          <w:sz w:val="22"/>
          <w:szCs w:val="22"/>
        </w:rPr>
        <w:t>доступ</w:t>
      </w:r>
      <w:proofErr w:type="gramEnd"/>
      <w:r w:rsidRPr="00F97ADD">
        <w:rPr>
          <w:sz w:val="22"/>
          <w:szCs w:val="22"/>
        </w:rPr>
        <w:t xml:space="preserve"> как представителям Продавца (Арендатора), так и автомобильному транспорту (в </w:t>
      </w:r>
      <w:proofErr w:type="spellStart"/>
      <w:r w:rsidRPr="00F97ADD">
        <w:rPr>
          <w:sz w:val="22"/>
          <w:szCs w:val="22"/>
        </w:rPr>
        <w:t>т.ч</w:t>
      </w:r>
      <w:proofErr w:type="spellEnd"/>
      <w:r w:rsidRPr="00F97ADD">
        <w:rPr>
          <w:sz w:val="22"/>
          <w:szCs w:val="22"/>
        </w:rPr>
        <w:t xml:space="preserve">. Автотранспорта </w:t>
      </w:r>
      <w:proofErr w:type="spellStart"/>
      <w:r w:rsidRPr="00F97ADD">
        <w:rPr>
          <w:sz w:val="22"/>
          <w:szCs w:val="22"/>
        </w:rPr>
        <w:t>аутсорсеров</w:t>
      </w:r>
      <w:proofErr w:type="spellEnd"/>
      <w:r w:rsidRPr="00F97ADD">
        <w:rPr>
          <w:sz w:val="22"/>
          <w:szCs w:val="22"/>
        </w:rPr>
        <w:t xml:space="preserve">) на </w:t>
      </w:r>
      <w:r w:rsidRPr="00F97ADD">
        <w:rPr>
          <w:sz w:val="22"/>
          <w:szCs w:val="22"/>
        </w:rPr>
        <w:lastRenderedPageBreak/>
        <w:t>прилегающую территорию арендуемого Объекта, к входу в помещения Объекта, стоянку/погрузку/разгрузку СТС (специальное транспортное средство) на прилегающей территории.</w:t>
      </w:r>
    </w:p>
    <w:p w14:paraId="5F655F25" w14:textId="77777777" w:rsidR="00F97ADD" w:rsidRPr="00F97ADD" w:rsidRDefault="00F97ADD" w:rsidP="00F97ADD">
      <w:pPr>
        <w:tabs>
          <w:tab w:val="left" w:pos="993"/>
        </w:tabs>
        <w:ind w:right="-57" w:firstLine="567"/>
        <w:jc w:val="both"/>
        <w:rPr>
          <w:sz w:val="22"/>
          <w:szCs w:val="22"/>
        </w:rPr>
      </w:pPr>
      <w:r w:rsidRPr="00F97ADD">
        <w:rPr>
          <w:sz w:val="22"/>
          <w:szCs w:val="22"/>
        </w:rPr>
        <w:t xml:space="preserve">- обеспечить работоспособность инженерных систем жизнеобеспечения (ИСЖ) помещений, а именно Покупатель (Арендодатель) своими действиями должен не нарушать целостность системы и ее элементов (общее электроснабжение; силовые, питающие и групповые кабельные линии; распределительные щиты; система газового пожаротушения; система вентиляции и кондиционирования; система ограничения доступа). Обязательства сохранения системы заземления инженерных систем, поддержания ее в состоянии, </w:t>
      </w:r>
      <w:proofErr w:type="gramStart"/>
      <w:r w:rsidRPr="00F97ADD">
        <w:rPr>
          <w:sz w:val="22"/>
          <w:szCs w:val="22"/>
        </w:rPr>
        <w:t>удовлетворяющим</w:t>
      </w:r>
      <w:proofErr w:type="gramEnd"/>
      <w:r w:rsidRPr="00F97ADD">
        <w:rPr>
          <w:sz w:val="22"/>
          <w:szCs w:val="22"/>
        </w:rPr>
        <w:t xml:space="preserve"> ГОСТ 464-79, неукоснительно соблюдать правила эксплуатации ИСЖ помещений Объекта в зоне ответственности Покупателя (Арендодателя) и незамедлительно сообщать обо всех нарушениях в работе Продавцу (Арендатору).</w:t>
      </w:r>
    </w:p>
    <w:p w14:paraId="4F0007F9" w14:textId="77777777" w:rsidR="00F97ADD" w:rsidRPr="00F97ADD" w:rsidRDefault="00F97ADD" w:rsidP="00F97ADD">
      <w:pPr>
        <w:tabs>
          <w:tab w:val="left" w:pos="993"/>
        </w:tabs>
        <w:ind w:right="-57" w:firstLine="567"/>
        <w:jc w:val="both"/>
        <w:rPr>
          <w:sz w:val="22"/>
          <w:szCs w:val="22"/>
        </w:rPr>
      </w:pPr>
      <w:r w:rsidRPr="00F97ADD">
        <w:rPr>
          <w:sz w:val="22"/>
          <w:szCs w:val="22"/>
        </w:rPr>
        <w:t xml:space="preserve">- </w:t>
      </w:r>
      <w:proofErr w:type="gramStart"/>
      <w:r w:rsidRPr="00F97ADD">
        <w:rPr>
          <w:sz w:val="22"/>
          <w:szCs w:val="22"/>
        </w:rPr>
        <w:t>г</w:t>
      </w:r>
      <w:proofErr w:type="gramEnd"/>
      <w:r w:rsidRPr="00F97ADD">
        <w:rPr>
          <w:sz w:val="22"/>
          <w:szCs w:val="22"/>
        </w:rPr>
        <w:t>арантировать целостность информационных кабельных систем Продавца (Арендатора), которые распределены по Объекту и проходят за обшивкой стен; потолочной плиткой; по наружным стенам здания; в коридорах и кабинетах за потолочной плиткой (волоконно-оптические линии связи провайдеров).</w:t>
      </w:r>
    </w:p>
    <w:p w14:paraId="4F3ECD1F" w14:textId="77777777" w:rsidR="00F97ADD" w:rsidRPr="00F97ADD" w:rsidRDefault="00F97ADD" w:rsidP="00F97ADD">
      <w:pPr>
        <w:tabs>
          <w:tab w:val="left" w:pos="993"/>
        </w:tabs>
        <w:ind w:right="-57" w:firstLine="567"/>
        <w:jc w:val="both"/>
        <w:rPr>
          <w:sz w:val="22"/>
          <w:szCs w:val="22"/>
        </w:rPr>
      </w:pPr>
      <w:r w:rsidRPr="00F97ADD">
        <w:rPr>
          <w:sz w:val="22"/>
          <w:szCs w:val="22"/>
        </w:rPr>
        <w:t>- обеспечить беспрепятственный круглосуточный доступ сотрудникам Банка, специалистам операторов связи, обслуживающих организаций и провайдеров, выполняющих свои должностные обязанности в помещениях Банка и для проведения аварийно-восстановительных работ, работ по прокладке кабелей и плановых профилактических работ, к местам прохождения кабельных систем, к элементам ИСЖ.</w:t>
      </w:r>
    </w:p>
    <w:p w14:paraId="37500D28" w14:textId="77777777" w:rsidR="00F97ADD" w:rsidRPr="00F97ADD" w:rsidRDefault="00F97ADD" w:rsidP="00F97ADD">
      <w:pPr>
        <w:tabs>
          <w:tab w:val="left" w:pos="993"/>
        </w:tabs>
        <w:ind w:right="-57" w:firstLine="567"/>
        <w:jc w:val="both"/>
        <w:rPr>
          <w:sz w:val="22"/>
          <w:szCs w:val="22"/>
        </w:rPr>
      </w:pPr>
      <w:r w:rsidRPr="00F97ADD">
        <w:rPr>
          <w:sz w:val="22"/>
          <w:szCs w:val="22"/>
        </w:rPr>
        <w:t>- не размещать в помещениях Банка оборудование и информационные кабельные системы Покупателя (Арендодателя) и иных сторонних организаций</w:t>
      </w:r>
    </w:p>
    <w:p w14:paraId="15158AC8" w14:textId="77777777" w:rsidR="00F97ADD" w:rsidRPr="00F97ADD" w:rsidRDefault="00F97ADD" w:rsidP="00F97ADD">
      <w:pPr>
        <w:tabs>
          <w:tab w:val="left" w:pos="993"/>
        </w:tabs>
        <w:ind w:right="-57" w:firstLine="567"/>
        <w:jc w:val="both"/>
        <w:rPr>
          <w:sz w:val="22"/>
          <w:szCs w:val="22"/>
        </w:rPr>
      </w:pPr>
      <w:r w:rsidRPr="00F97ADD">
        <w:rPr>
          <w:sz w:val="22"/>
          <w:szCs w:val="22"/>
        </w:rPr>
        <w:t>- не производить доступ в помещения Продавца (Арендатора) без сопровождения ответственного сотрудника Банка посторонних лиц, включая Покупателя (Арендодателя) и его представителей.</w:t>
      </w:r>
    </w:p>
    <w:p w14:paraId="7679C690" w14:textId="77777777" w:rsidR="00F97ADD" w:rsidRPr="00F97ADD" w:rsidRDefault="00F97ADD" w:rsidP="00F97ADD">
      <w:pPr>
        <w:tabs>
          <w:tab w:val="left" w:pos="993"/>
        </w:tabs>
        <w:ind w:right="-57" w:firstLine="567"/>
        <w:jc w:val="both"/>
        <w:rPr>
          <w:sz w:val="22"/>
          <w:szCs w:val="22"/>
        </w:rPr>
      </w:pPr>
      <w:r w:rsidRPr="00F97ADD">
        <w:rPr>
          <w:sz w:val="22"/>
          <w:szCs w:val="22"/>
        </w:rPr>
        <w:t>- предоставлять Продавцу (Арендатору) и его представителям доступ к сан</w:t>
      </w:r>
      <w:proofErr w:type="gramStart"/>
      <w:r w:rsidRPr="00F97ADD">
        <w:rPr>
          <w:sz w:val="22"/>
          <w:szCs w:val="22"/>
        </w:rPr>
        <w:t>.</w:t>
      </w:r>
      <w:proofErr w:type="gramEnd"/>
      <w:r w:rsidRPr="00F97ADD">
        <w:rPr>
          <w:sz w:val="22"/>
          <w:szCs w:val="22"/>
        </w:rPr>
        <w:t xml:space="preserve"> </w:t>
      </w:r>
      <w:proofErr w:type="gramStart"/>
      <w:r w:rsidRPr="00F97ADD">
        <w:rPr>
          <w:sz w:val="22"/>
          <w:szCs w:val="22"/>
        </w:rPr>
        <w:t>у</w:t>
      </w:r>
      <w:proofErr w:type="gramEnd"/>
      <w:r w:rsidRPr="00F97ADD">
        <w:rPr>
          <w:sz w:val="22"/>
          <w:szCs w:val="22"/>
        </w:rPr>
        <w:t>злам (помещениям 8 или 11а) в текущем здании.</w:t>
      </w:r>
    </w:p>
    <w:p w14:paraId="38C36D16" w14:textId="77777777" w:rsidR="00F97ADD" w:rsidRPr="00F97ADD" w:rsidRDefault="00F97ADD" w:rsidP="00F97ADD">
      <w:pPr>
        <w:tabs>
          <w:tab w:val="left" w:pos="993"/>
        </w:tabs>
        <w:ind w:right="-57" w:firstLine="567"/>
        <w:jc w:val="both"/>
        <w:rPr>
          <w:sz w:val="22"/>
          <w:szCs w:val="22"/>
        </w:rPr>
      </w:pPr>
      <w:r w:rsidRPr="00F97ADD">
        <w:rPr>
          <w:sz w:val="22"/>
          <w:szCs w:val="22"/>
        </w:rPr>
        <w:t>- за свой счет обеспечить поддержание в исправном, работоспособном состоянии средств обеспечения пожарной безопасности здания (включая Объект аренды) в соответствии с: п.54 ПП РФ №1479 (включая обслуживание, ремонт, модернизацию), ГОСТ P 59638-2021, ГОСТ P 59639-2021, ГОСТ P 59643-2021.</w:t>
      </w:r>
    </w:p>
    <w:p w14:paraId="3C3CB8B0" w14:textId="77777777" w:rsidR="00F97ADD" w:rsidRPr="00F97ADD" w:rsidRDefault="00F97ADD" w:rsidP="00F97ADD">
      <w:pPr>
        <w:tabs>
          <w:tab w:val="left" w:pos="993"/>
        </w:tabs>
        <w:ind w:right="-57" w:firstLine="567"/>
        <w:jc w:val="both"/>
        <w:rPr>
          <w:sz w:val="22"/>
          <w:szCs w:val="22"/>
        </w:rPr>
      </w:pPr>
      <w:r w:rsidRPr="00F97ADD">
        <w:rPr>
          <w:sz w:val="22"/>
          <w:szCs w:val="22"/>
        </w:rPr>
        <w:t>- предоставить доступ представителям Продавца (Арендатора) в помещение пульта АПС (автоматическая пожарная сигнализация) для контроля и проведения проверок</w:t>
      </w:r>
    </w:p>
    <w:p w14:paraId="00860DA9" w14:textId="77777777" w:rsidR="00F97ADD" w:rsidRPr="00F97ADD" w:rsidRDefault="00F97ADD" w:rsidP="00F97ADD">
      <w:pPr>
        <w:tabs>
          <w:tab w:val="left" w:pos="993"/>
        </w:tabs>
        <w:ind w:right="-57" w:firstLine="567"/>
        <w:jc w:val="both"/>
        <w:rPr>
          <w:sz w:val="22"/>
          <w:szCs w:val="22"/>
        </w:rPr>
      </w:pPr>
      <w:r w:rsidRPr="00F97ADD">
        <w:rPr>
          <w:sz w:val="22"/>
          <w:szCs w:val="22"/>
        </w:rPr>
        <w:t xml:space="preserve">-не нарушать целостность и работоспособность элементов систем ОПС (охранно-пожарная сигнализация) и ТСВ (телевизионная система видеонаблюдения) помещений Продавца (Арендатора), размещенных снаружи периметра помещений.  </w:t>
      </w:r>
    </w:p>
    <w:p w14:paraId="31C6B814" w14:textId="77777777" w:rsidR="00F97ADD" w:rsidRPr="00F97ADD" w:rsidRDefault="00F97ADD" w:rsidP="00F97ADD">
      <w:pPr>
        <w:tabs>
          <w:tab w:val="left" w:pos="993"/>
        </w:tabs>
        <w:ind w:right="-57" w:firstLine="567"/>
        <w:jc w:val="both"/>
        <w:rPr>
          <w:sz w:val="22"/>
          <w:szCs w:val="22"/>
        </w:rPr>
      </w:pPr>
      <w:r w:rsidRPr="00F97ADD">
        <w:rPr>
          <w:sz w:val="22"/>
          <w:szCs w:val="22"/>
        </w:rPr>
        <w:t xml:space="preserve">- предоставить круглосуточный доступ в помещение № 1 (коридор). Покупатель (Арендодатель) обязуется не размещать в помещениях мест общего пользования, рабочие места, устройства самообслуживания и иное оборудование сторонних коммерческих банков, страховых и </w:t>
      </w:r>
      <w:proofErr w:type="spellStart"/>
      <w:r w:rsidRPr="00F97ADD">
        <w:rPr>
          <w:sz w:val="22"/>
          <w:szCs w:val="22"/>
        </w:rPr>
        <w:t>микрофинансовых</w:t>
      </w:r>
      <w:proofErr w:type="spellEnd"/>
      <w:r w:rsidRPr="00F97ADD">
        <w:rPr>
          <w:sz w:val="22"/>
          <w:szCs w:val="22"/>
        </w:rPr>
        <w:t xml:space="preserve"> компаний. </w:t>
      </w:r>
    </w:p>
    <w:p w14:paraId="2F90AD23" w14:textId="77777777" w:rsidR="00F97ADD" w:rsidRPr="00F97ADD" w:rsidRDefault="00F97ADD" w:rsidP="00F97ADD">
      <w:pPr>
        <w:tabs>
          <w:tab w:val="left" w:pos="993"/>
        </w:tabs>
        <w:ind w:right="-57" w:firstLine="567"/>
        <w:jc w:val="both"/>
        <w:rPr>
          <w:sz w:val="22"/>
          <w:szCs w:val="22"/>
        </w:rPr>
      </w:pPr>
      <w:proofErr w:type="gramStart"/>
      <w:r w:rsidRPr="00F97ADD">
        <w:rPr>
          <w:sz w:val="22"/>
          <w:szCs w:val="22"/>
        </w:rPr>
        <w:t xml:space="preserve">- не размещать в смежных с используемыми Банком помещениях </w:t>
      </w:r>
      <w:proofErr w:type="spellStart"/>
      <w:r w:rsidRPr="00F97ADD">
        <w:rPr>
          <w:sz w:val="22"/>
          <w:szCs w:val="22"/>
        </w:rPr>
        <w:t>микрофинансовые</w:t>
      </w:r>
      <w:proofErr w:type="spellEnd"/>
      <w:r w:rsidRPr="00F97ADD">
        <w:rPr>
          <w:sz w:val="22"/>
          <w:szCs w:val="22"/>
        </w:rPr>
        <w:t xml:space="preserve"> организации; кредитные кооперативы; ломбарды и иные финансовые организации; точки по продаже табачных изделий; кальянные; </w:t>
      </w:r>
      <w:proofErr w:type="spellStart"/>
      <w:r w:rsidRPr="00F97ADD">
        <w:rPr>
          <w:sz w:val="22"/>
          <w:szCs w:val="22"/>
        </w:rPr>
        <w:t>вейп-шопы</w:t>
      </w:r>
      <w:proofErr w:type="spellEnd"/>
      <w:r w:rsidRPr="00F97ADD">
        <w:rPr>
          <w:sz w:val="22"/>
          <w:szCs w:val="22"/>
        </w:rPr>
        <w:t>; магазины интимных товаров; представителей оккультизма, эзотерики, нумерологии, хиромантии, нетрадиционной медицины; «тренинги личностного роста» и «бизнес-тренинги»; точки по продаже разливного алкоголя; точки по продаже оружия; ведение игорного бизнеса;</w:t>
      </w:r>
      <w:proofErr w:type="gramEnd"/>
    </w:p>
    <w:p w14:paraId="5C4EDCD6" w14:textId="77777777" w:rsidR="00F97ADD" w:rsidRPr="00F97ADD" w:rsidRDefault="00F97ADD" w:rsidP="00F97ADD">
      <w:pPr>
        <w:tabs>
          <w:tab w:val="left" w:pos="993"/>
        </w:tabs>
        <w:ind w:right="-57" w:firstLine="567"/>
        <w:jc w:val="both"/>
        <w:rPr>
          <w:sz w:val="22"/>
          <w:szCs w:val="22"/>
        </w:rPr>
      </w:pPr>
      <w:r w:rsidRPr="00F97ADD">
        <w:rPr>
          <w:sz w:val="22"/>
          <w:szCs w:val="22"/>
        </w:rPr>
        <w:t>- не размещать как снаружи, так и внутри Объекта любую информацию рекламного, социального или навигационного характера, не относящуюся к деятельности ПАО Сбербанк.</w:t>
      </w:r>
    </w:p>
    <w:p w14:paraId="587ADA04" w14:textId="77777777" w:rsidR="00F97ADD" w:rsidRPr="00F97ADD" w:rsidRDefault="00F97ADD" w:rsidP="00F97ADD">
      <w:pPr>
        <w:tabs>
          <w:tab w:val="left" w:pos="993"/>
        </w:tabs>
        <w:ind w:right="-57" w:firstLine="567"/>
        <w:jc w:val="both"/>
        <w:rPr>
          <w:sz w:val="22"/>
          <w:szCs w:val="22"/>
        </w:rPr>
      </w:pPr>
      <w:r w:rsidRPr="00F97ADD">
        <w:rPr>
          <w:sz w:val="22"/>
          <w:szCs w:val="22"/>
        </w:rPr>
        <w:t>- согласовать с Продавцом (Арендатором) любые работы по реконструкции/ремонту/модернизации в помещении № 1</w:t>
      </w:r>
    </w:p>
    <w:p w14:paraId="7C0AAC8F" w14:textId="77777777" w:rsidR="00F97ADD" w:rsidRPr="00F97ADD" w:rsidRDefault="00F97ADD" w:rsidP="00F97ADD">
      <w:pPr>
        <w:tabs>
          <w:tab w:val="left" w:pos="993"/>
        </w:tabs>
        <w:ind w:right="-57" w:firstLine="567"/>
        <w:jc w:val="both"/>
        <w:rPr>
          <w:sz w:val="22"/>
          <w:szCs w:val="22"/>
        </w:rPr>
      </w:pPr>
      <w:r w:rsidRPr="00F97ADD">
        <w:rPr>
          <w:sz w:val="22"/>
          <w:szCs w:val="22"/>
        </w:rPr>
        <w:t xml:space="preserve">- не размещать на земельном участке иные конструкции, в том числе временные постройки. </w:t>
      </w:r>
    </w:p>
    <w:p w14:paraId="408AD360" w14:textId="77777777" w:rsidR="00F97ADD" w:rsidRPr="00F97ADD" w:rsidRDefault="00F97ADD" w:rsidP="00F97ADD">
      <w:pPr>
        <w:tabs>
          <w:tab w:val="left" w:pos="993"/>
        </w:tabs>
        <w:ind w:right="-57" w:firstLine="567"/>
        <w:jc w:val="both"/>
        <w:rPr>
          <w:sz w:val="22"/>
          <w:szCs w:val="22"/>
        </w:rPr>
      </w:pPr>
      <w:r w:rsidRPr="00F97ADD">
        <w:rPr>
          <w:sz w:val="22"/>
          <w:szCs w:val="22"/>
        </w:rPr>
        <w:t>- осуществлять в течение 5 (пяти) рабочих дней с момента получения уведомления от Продавца (Арендатора) согласование перепланировок помещений на Объекте, размещения объектов наружной рекламы при поступлении соответствующего обращения от Продавца (Арендатора). Обеспечить преимущественное право Продавца (Арендатора) по размещению фасадных вывесок.</w:t>
      </w:r>
    </w:p>
    <w:p w14:paraId="28DBD33B" w14:textId="77777777" w:rsidR="00F97ADD" w:rsidRPr="00F97ADD" w:rsidRDefault="00F97ADD" w:rsidP="00F97ADD">
      <w:pPr>
        <w:tabs>
          <w:tab w:val="left" w:pos="993"/>
        </w:tabs>
        <w:ind w:right="-57" w:firstLine="567"/>
        <w:jc w:val="both"/>
        <w:rPr>
          <w:sz w:val="22"/>
          <w:szCs w:val="22"/>
        </w:rPr>
      </w:pPr>
      <w:r w:rsidRPr="00F97ADD">
        <w:rPr>
          <w:sz w:val="22"/>
          <w:szCs w:val="22"/>
        </w:rPr>
        <w:lastRenderedPageBreak/>
        <w:t xml:space="preserve">- не производить демонтаж </w:t>
      </w:r>
      <w:proofErr w:type="gramStart"/>
      <w:r w:rsidRPr="00F97ADD">
        <w:rPr>
          <w:sz w:val="22"/>
          <w:szCs w:val="22"/>
        </w:rPr>
        <w:t>расположенного</w:t>
      </w:r>
      <w:proofErr w:type="gramEnd"/>
      <w:r w:rsidRPr="00F97ADD">
        <w:rPr>
          <w:sz w:val="22"/>
          <w:szCs w:val="22"/>
        </w:rPr>
        <w:t xml:space="preserve"> в Здании оборудование, а именно: </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5566"/>
        <w:gridCol w:w="1497"/>
      </w:tblGrid>
      <w:tr w:rsidR="00F97ADD" w:rsidRPr="00F97ADD" w14:paraId="3C9EC2EC" w14:textId="77777777" w:rsidTr="00350FD0">
        <w:tc>
          <w:tcPr>
            <w:tcW w:w="1310" w:type="pct"/>
          </w:tcPr>
          <w:p w14:paraId="1443519B" w14:textId="77777777" w:rsidR="00F97ADD" w:rsidRPr="00F97ADD" w:rsidRDefault="00F97ADD" w:rsidP="00F97ADD">
            <w:pPr>
              <w:widowControl w:val="0"/>
              <w:autoSpaceDE w:val="0"/>
              <w:autoSpaceDN w:val="0"/>
              <w:adjustRightInd w:val="0"/>
              <w:jc w:val="center"/>
              <w:rPr>
                <w:strike/>
                <w:sz w:val="22"/>
                <w:szCs w:val="22"/>
              </w:rPr>
            </w:pPr>
            <w:r w:rsidRPr="00F97ADD">
              <w:rPr>
                <w:sz w:val="22"/>
                <w:szCs w:val="22"/>
              </w:rPr>
              <w:t>Изготовитель</w:t>
            </w:r>
          </w:p>
        </w:tc>
        <w:tc>
          <w:tcPr>
            <w:tcW w:w="2908" w:type="pct"/>
          </w:tcPr>
          <w:p w14:paraId="759E729C" w14:textId="77777777" w:rsidR="00F97ADD" w:rsidRPr="00F97ADD" w:rsidRDefault="00F97ADD" w:rsidP="00F97ADD">
            <w:pPr>
              <w:widowControl w:val="0"/>
              <w:autoSpaceDE w:val="0"/>
              <w:autoSpaceDN w:val="0"/>
              <w:adjustRightInd w:val="0"/>
              <w:jc w:val="center"/>
              <w:rPr>
                <w:sz w:val="22"/>
                <w:szCs w:val="22"/>
              </w:rPr>
            </w:pPr>
            <w:r w:rsidRPr="00F97ADD">
              <w:rPr>
                <w:sz w:val="22"/>
                <w:szCs w:val="22"/>
              </w:rPr>
              <w:t>Наименование/описание систем</w:t>
            </w:r>
          </w:p>
        </w:tc>
        <w:tc>
          <w:tcPr>
            <w:tcW w:w="782" w:type="pct"/>
          </w:tcPr>
          <w:p w14:paraId="5A9FB990" w14:textId="77777777" w:rsidR="00F97ADD" w:rsidRPr="00F97ADD" w:rsidRDefault="00F97ADD" w:rsidP="00F97ADD">
            <w:pPr>
              <w:widowControl w:val="0"/>
              <w:autoSpaceDE w:val="0"/>
              <w:autoSpaceDN w:val="0"/>
              <w:adjustRightInd w:val="0"/>
              <w:jc w:val="center"/>
              <w:rPr>
                <w:sz w:val="22"/>
                <w:szCs w:val="22"/>
              </w:rPr>
            </w:pPr>
            <w:r w:rsidRPr="00F97ADD">
              <w:rPr>
                <w:sz w:val="22"/>
                <w:szCs w:val="22"/>
              </w:rPr>
              <w:t>Кол-во, шт.</w:t>
            </w:r>
          </w:p>
        </w:tc>
      </w:tr>
      <w:tr w:rsidR="00F97ADD" w:rsidRPr="00F97ADD" w14:paraId="0C40E6FF" w14:textId="77777777" w:rsidTr="00350FD0">
        <w:tc>
          <w:tcPr>
            <w:tcW w:w="1310" w:type="pct"/>
            <w:tcBorders>
              <w:top w:val="nil"/>
              <w:left w:val="single" w:sz="4" w:space="0" w:color="auto"/>
              <w:bottom w:val="single" w:sz="4" w:space="0" w:color="auto"/>
              <w:right w:val="single" w:sz="4" w:space="0" w:color="auto"/>
            </w:tcBorders>
            <w:shd w:val="clear" w:color="auto" w:fill="auto"/>
            <w:vAlign w:val="center"/>
          </w:tcPr>
          <w:p w14:paraId="31A8AA02" w14:textId="77777777" w:rsidR="00F97ADD" w:rsidRPr="00F97ADD" w:rsidRDefault="00F97ADD" w:rsidP="00F97ADD">
            <w:pPr>
              <w:jc w:val="center"/>
              <w:rPr>
                <w:sz w:val="22"/>
                <w:szCs w:val="22"/>
                <w:lang w:val="en-US"/>
              </w:rPr>
            </w:pPr>
            <w:proofErr w:type="spellStart"/>
            <w:r w:rsidRPr="00F97ADD">
              <w:rPr>
                <w:sz w:val="22"/>
                <w:szCs w:val="22"/>
                <w:lang w:val="en-US"/>
              </w:rPr>
              <w:t>Ballu</w:t>
            </w:r>
            <w:proofErr w:type="spellEnd"/>
          </w:p>
        </w:tc>
        <w:tc>
          <w:tcPr>
            <w:tcW w:w="2908" w:type="pct"/>
            <w:tcBorders>
              <w:top w:val="nil"/>
              <w:left w:val="nil"/>
              <w:bottom w:val="single" w:sz="4" w:space="0" w:color="auto"/>
              <w:right w:val="single" w:sz="4" w:space="0" w:color="auto"/>
            </w:tcBorders>
            <w:shd w:val="clear" w:color="auto" w:fill="auto"/>
            <w:vAlign w:val="center"/>
          </w:tcPr>
          <w:p w14:paraId="2E8ED323" w14:textId="77777777" w:rsidR="00F97ADD" w:rsidRPr="00F97ADD" w:rsidRDefault="00F97ADD" w:rsidP="00F97ADD">
            <w:pPr>
              <w:widowControl w:val="0"/>
              <w:autoSpaceDE w:val="0"/>
              <w:autoSpaceDN w:val="0"/>
              <w:adjustRightInd w:val="0"/>
              <w:jc w:val="center"/>
              <w:rPr>
                <w:sz w:val="22"/>
                <w:szCs w:val="22"/>
              </w:rPr>
            </w:pPr>
            <w:r w:rsidRPr="00F97ADD">
              <w:rPr>
                <w:sz w:val="22"/>
                <w:szCs w:val="22"/>
              </w:rPr>
              <w:t>Потолочный кондиционер в помещение № 2 (клиентский зал)</w:t>
            </w:r>
          </w:p>
        </w:tc>
        <w:tc>
          <w:tcPr>
            <w:tcW w:w="782" w:type="pct"/>
            <w:tcBorders>
              <w:top w:val="nil"/>
              <w:left w:val="single" w:sz="4" w:space="0" w:color="auto"/>
              <w:bottom w:val="single" w:sz="4" w:space="0" w:color="auto"/>
              <w:right w:val="single" w:sz="4" w:space="0" w:color="auto"/>
            </w:tcBorders>
            <w:shd w:val="clear" w:color="auto" w:fill="auto"/>
            <w:vAlign w:val="center"/>
          </w:tcPr>
          <w:p w14:paraId="3846B956" w14:textId="77777777" w:rsidR="00F97ADD" w:rsidRPr="00F97ADD" w:rsidRDefault="00F97ADD" w:rsidP="00F97ADD">
            <w:pPr>
              <w:widowControl w:val="0"/>
              <w:autoSpaceDE w:val="0"/>
              <w:autoSpaceDN w:val="0"/>
              <w:adjustRightInd w:val="0"/>
              <w:jc w:val="center"/>
              <w:rPr>
                <w:sz w:val="22"/>
                <w:szCs w:val="22"/>
              </w:rPr>
            </w:pPr>
            <w:r w:rsidRPr="00F97ADD">
              <w:rPr>
                <w:sz w:val="22"/>
                <w:szCs w:val="22"/>
              </w:rPr>
              <w:t>1</w:t>
            </w:r>
          </w:p>
        </w:tc>
      </w:tr>
    </w:tbl>
    <w:p w14:paraId="30EA7471" w14:textId="77777777" w:rsidR="00F97ADD" w:rsidRPr="00F97ADD" w:rsidRDefault="00F97ADD" w:rsidP="00F97ADD">
      <w:pPr>
        <w:tabs>
          <w:tab w:val="left" w:pos="993"/>
        </w:tabs>
        <w:ind w:right="-57" w:firstLine="567"/>
        <w:jc w:val="both"/>
        <w:rPr>
          <w:sz w:val="22"/>
          <w:szCs w:val="22"/>
        </w:rPr>
      </w:pPr>
    </w:p>
    <w:p w14:paraId="2D81E88C" w14:textId="77777777" w:rsidR="00F97ADD" w:rsidRPr="00F97ADD" w:rsidRDefault="00F97ADD" w:rsidP="00F97ADD">
      <w:pPr>
        <w:tabs>
          <w:tab w:val="left" w:pos="993"/>
        </w:tabs>
        <w:ind w:right="-57" w:firstLine="567"/>
        <w:jc w:val="both"/>
        <w:rPr>
          <w:sz w:val="22"/>
          <w:szCs w:val="22"/>
        </w:rPr>
      </w:pPr>
      <w:r w:rsidRPr="00F97ADD">
        <w:rPr>
          <w:sz w:val="22"/>
          <w:szCs w:val="22"/>
        </w:rPr>
        <w:t>(далее именуемое – Оборудование) является собственностью Продавца (Арендатора), не подлежит демонтажу Покупателем (Арендодателем), т.к. необходимо для использования Продавцом (Арендатором) при осуществлении деятельности на Объекте в течение предусмотренного Договором аренды срока аренды. Покупатель (Арендодатель) обязан отделить от общей электрической проводки кабельные линии, питающие оборудование, расположенное в помещениях, не находящихся в обратной аренде ПАО Сбербанк с установкой на них отдельного прибора учета электроэнергии.</w:t>
      </w:r>
    </w:p>
    <w:p w14:paraId="6BC30000" w14:textId="77777777" w:rsidR="00F97ADD" w:rsidRPr="00F97ADD" w:rsidRDefault="00F97ADD" w:rsidP="00F97ADD">
      <w:pPr>
        <w:tabs>
          <w:tab w:val="left" w:pos="993"/>
        </w:tabs>
        <w:ind w:right="-57" w:firstLine="567"/>
        <w:jc w:val="both"/>
        <w:rPr>
          <w:sz w:val="22"/>
          <w:szCs w:val="22"/>
        </w:rPr>
      </w:pPr>
      <w:r w:rsidRPr="00F97ADD">
        <w:rPr>
          <w:sz w:val="22"/>
          <w:szCs w:val="22"/>
        </w:rPr>
        <w:t>- Покупатель (Арендодатель) обязуется в течение срока действия Договора аренды без дополнительной оплаты со стороны Продавца (Арендатора):</w:t>
      </w:r>
    </w:p>
    <w:p w14:paraId="32E3E23B" w14:textId="77777777" w:rsidR="00F97ADD" w:rsidRPr="00F97ADD" w:rsidRDefault="00F97ADD" w:rsidP="00F97ADD">
      <w:pPr>
        <w:tabs>
          <w:tab w:val="left" w:pos="993"/>
        </w:tabs>
        <w:ind w:right="-57" w:firstLine="567"/>
        <w:jc w:val="both"/>
        <w:rPr>
          <w:sz w:val="22"/>
          <w:szCs w:val="22"/>
        </w:rPr>
      </w:pPr>
      <w:r w:rsidRPr="00F97ADD">
        <w:rPr>
          <w:sz w:val="22"/>
          <w:szCs w:val="22"/>
        </w:rPr>
        <w:t>- обеспечить условия эксплуатации и бесперебойной работы Оборудования Продавца</w:t>
      </w:r>
      <w:r w:rsidRPr="00F97ADD">
        <w:rPr>
          <w:sz w:val="22"/>
          <w:szCs w:val="22"/>
          <w:highlight w:val="yellow"/>
        </w:rPr>
        <w:t xml:space="preserve"> </w:t>
      </w:r>
      <w:r w:rsidRPr="00F97ADD">
        <w:rPr>
          <w:sz w:val="22"/>
          <w:szCs w:val="22"/>
        </w:rPr>
        <w:t xml:space="preserve">(Арендатора). </w:t>
      </w:r>
    </w:p>
    <w:p w14:paraId="6B6AD05E" w14:textId="77777777" w:rsidR="00F97ADD" w:rsidRPr="00F97ADD" w:rsidRDefault="00F97ADD" w:rsidP="00F97ADD">
      <w:pPr>
        <w:tabs>
          <w:tab w:val="left" w:pos="993"/>
        </w:tabs>
        <w:ind w:right="-57" w:firstLine="567"/>
        <w:jc w:val="both"/>
        <w:rPr>
          <w:sz w:val="22"/>
          <w:szCs w:val="22"/>
        </w:rPr>
      </w:pPr>
      <w:r w:rsidRPr="00F97ADD">
        <w:rPr>
          <w:sz w:val="22"/>
          <w:szCs w:val="22"/>
        </w:rPr>
        <w:t xml:space="preserve">- в течение срока действия Договора предоставить Продавцу (Арендатору) максимально разрешенную мощность не менее 15 кВт по одному из установленных действующих вводных электрических счетчиков. </w:t>
      </w:r>
    </w:p>
    <w:p w14:paraId="7BC8854E" w14:textId="77777777" w:rsidR="00F97ADD" w:rsidRPr="00F97ADD" w:rsidRDefault="00F97ADD" w:rsidP="00F97ADD">
      <w:pPr>
        <w:tabs>
          <w:tab w:val="left" w:pos="993"/>
        </w:tabs>
        <w:ind w:right="-57" w:firstLine="567"/>
        <w:jc w:val="both"/>
        <w:rPr>
          <w:sz w:val="22"/>
          <w:szCs w:val="22"/>
        </w:rPr>
      </w:pPr>
      <w:r w:rsidRPr="00F97ADD">
        <w:rPr>
          <w:sz w:val="22"/>
          <w:szCs w:val="22"/>
        </w:rPr>
        <w:tab/>
        <w:t xml:space="preserve">Покупатель (Арендодатель) обязан выдать Продавцу (Арендатору) пакет документов (технические условия, с подписанием соглашения о перераспределении максимальной электрической мощности и прочие документы), необходимые для заключения Продавцом (Арендатором) собственного прямого договора энергоснабжения с </w:t>
      </w:r>
      <w:proofErr w:type="spellStart"/>
      <w:r w:rsidRPr="00F97ADD">
        <w:rPr>
          <w:sz w:val="22"/>
          <w:szCs w:val="22"/>
        </w:rPr>
        <w:t>Энергосбытовой</w:t>
      </w:r>
      <w:proofErr w:type="spellEnd"/>
      <w:r w:rsidRPr="00F97ADD">
        <w:rPr>
          <w:sz w:val="22"/>
          <w:szCs w:val="22"/>
        </w:rPr>
        <w:t xml:space="preserve"> компанией.</w:t>
      </w:r>
    </w:p>
    <w:p w14:paraId="56AEF58C" w14:textId="77777777" w:rsidR="00F97ADD" w:rsidRPr="00F97ADD" w:rsidRDefault="00F97ADD" w:rsidP="00F97ADD">
      <w:pPr>
        <w:tabs>
          <w:tab w:val="left" w:pos="993"/>
        </w:tabs>
        <w:ind w:right="-57" w:firstLine="567"/>
        <w:jc w:val="both"/>
        <w:rPr>
          <w:sz w:val="22"/>
          <w:szCs w:val="22"/>
        </w:rPr>
      </w:pPr>
      <w:proofErr w:type="gramStart"/>
      <w:r w:rsidRPr="00F97ADD">
        <w:rPr>
          <w:sz w:val="22"/>
          <w:szCs w:val="22"/>
        </w:rPr>
        <w:t>-  обеспечить пропускной режим на территорию Покупателя (Арендодателя) уполномоченным представителям Продавца (Арендатора) для надлежащей технической эксплуатации и ремонта Оборудования; обеспечить сохранность Оборудования; обеспечить содержание площадей, на которых размещено Оборудование, в соответствии с действующими нормами пожарной, санитарной и электрической безопасности; информировать представителя Продавца (Арендатора) о нештатных ситуациях, которые могут повлиять на работоспособность Оборудования.</w:t>
      </w:r>
      <w:proofErr w:type="gramEnd"/>
    </w:p>
    <w:p w14:paraId="110EF193" w14:textId="77777777" w:rsidR="00F97ADD" w:rsidRPr="00F97ADD" w:rsidRDefault="00F97ADD" w:rsidP="00F97ADD">
      <w:pPr>
        <w:tabs>
          <w:tab w:val="left" w:pos="993"/>
        </w:tabs>
        <w:ind w:right="-57" w:firstLine="567"/>
        <w:jc w:val="both"/>
        <w:rPr>
          <w:sz w:val="22"/>
          <w:szCs w:val="22"/>
        </w:rPr>
      </w:pPr>
      <w:r w:rsidRPr="00F97ADD">
        <w:rPr>
          <w:sz w:val="22"/>
          <w:szCs w:val="22"/>
        </w:rPr>
        <w:t xml:space="preserve">- за свой счёт содержать Объект, в исправности и надлежащем санитарном состоянии. Осуществлять уборку прилегающей территории. </w:t>
      </w:r>
    </w:p>
    <w:p w14:paraId="05565598" w14:textId="77777777" w:rsidR="00F97ADD" w:rsidRPr="00F97ADD" w:rsidRDefault="00F97ADD" w:rsidP="00F97ADD">
      <w:pPr>
        <w:tabs>
          <w:tab w:val="left" w:pos="993"/>
        </w:tabs>
        <w:ind w:right="-57" w:firstLine="567"/>
        <w:jc w:val="both"/>
        <w:rPr>
          <w:sz w:val="22"/>
          <w:szCs w:val="22"/>
        </w:rPr>
      </w:pPr>
      <w:r w:rsidRPr="00F97ADD">
        <w:rPr>
          <w:sz w:val="22"/>
          <w:szCs w:val="22"/>
        </w:rPr>
        <w:t>-доступ на Объект аренды осуществляется при предварительном письменном требовании Покупателя (Арендодателя) в присутствии представителя Продавца (Арендатора) не чаще чем 1 (один) раз в месяц. Точное время, когда Продавец (Арендатор) обязан предоставить Покупателю (Арендодателю) доступ в Помещение, устанавливается Покупателем (Арендодателем) в указанном требовании и должно приходиться на рабочие часы (по режиму работы Продавца (Арендатора)), за исключением случаев, когда в сложившихся обстоятельствах обоснованно требуется доступ во внерабочие часы в строгом соответствии с правилами доступа Продавца (Арендатора).</w:t>
      </w:r>
    </w:p>
    <w:p w14:paraId="601471FA" w14:textId="5C1E5CBE" w:rsidR="00487795" w:rsidRPr="00487795" w:rsidRDefault="00F97ADD" w:rsidP="00F97ADD">
      <w:pPr>
        <w:ind w:right="-57"/>
        <w:jc w:val="both"/>
        <w:rPr>
          <w:rFonts w:eastAsia="Calibri"/>
        </w:rPr>
      </w:pPr>
      <w:r w:rsidRPr="00F97ADD">
        <w:rPr>
          <w:sz w:val="22"/>
          <w:szCs w:val="22"/>
        </w:rPr>
        <w:t xml:space="preserve">- выполнять ремонтные работы систем жизнеобеспечения Здания по срочным (аварийным) заявкам должен составлять не более 1 (одного) рабочего дня, </w:t>
      </w:r>
      <w:proofErr w:type="gramStart"/>
      <w:r w:rsidRPr="00F97ADD">
        <w:rPr>
          <w:sz w:val="22"/>
          <w:szCs w:val="22"/>
        </w:rPr>
        <w:t>с даты заявки</w:t>
      </w:r>
      <w:proofErr w:type="gramEnd"/>
      <w:r w:rsidRPr="00F97ADD">
        <w:rPr>
          <w:sz w:val="22"/>
          <w:szCs w:val="22"/>
        </w:rPr>
        <w:t xml:space="preserve">, по остальным заявкам не более 3 (трех) рабочих дней с даты заявки. О планируемой дате </w:t>
      </w:r>
      <w:proofErr w:type="gramStart"/>
      <w:r w:rsidRPr="00F97ADD">
        <w:rPr>
          <w:sz w:val="22"/>
          <w:szCs w:val="22"/>
        </w:rPr>
        <w:t>проведения планового технического обслуживания/ремонта систем жизнеобеспечения Здания</w:t>
      </w:r>
      <w:proofErr w:type="gramEnd"/>
      <w:r w:rsidRPr="00F97ADD">
        <w:rPr>
          <w:sz w:val="22"/>
          <w:szCs w:val="22"/>
        </w:rPr>
        <w:t xml:space="preserve"> Покупатель (Арендодатель) оповещает Продавца (Арендатора) не менее чем за 7 (семь) рабочих дней для предоставления допуска сотрудников обслуживающей организации в помещения, арендуемые Банком</w:t>
      </w:r>
      <w:r w:rsidR="00487795" w:rsidRPr="00487795">
        <w:rPr>
          <w:b/>
        </w:rPr>
        <w:t>.</w:t>
      </w:r>
    </w:p>
    <w:p w14:paraId="4BE6FFD9" w14:textId="0B656A7A" w:rsidR="002B07B8" w:rsidRPr="00487795" w:rsidRDefault="002B07B8" w:rsidP="00F81758">
      <w:pPr>
        <w:ind w:right="53"/>
        <w:jc w:val="both"/>
      </w:pPr>
      <w:r w:rsidRPr="00487795">
        <w:t xml:space="preserve"> </w:t>
      </w:r>
    </w:p>
    <w:p w14:paraId="5983836B" w14:textId="5A8D3C50" w:rsidR="00B2292B" w:rsidRPr="00487795" w:rsidRDefault="003700D9" w:rsidP="00B2292B">
      <w:pPr>
        <w:pStyle w:val="a3"/>
        <w:widowControl w:val="0"/>
        <w:ind w:left="0" w:right="-1" w:firstLine="720"/>
        <w:rPr>
          <w:b/>
          <w:bCs/>
          <w:szCs w:val="24"/>
        </w:rPr>
      </w:pPr>
      <w:bookmarkStart w:id="1" w:name="_Hlk536196840"/>
      <w:r w:rsidRPr="00487795">
        <w:rPr>
          <w:szCs w:val="24"/>
        </w:rPr>
        <w:t>Д</w:t>
      </w:r>
      <w:r w:rsidR="00B2292B" w:rsidRPr="00487795">
        <w:rPr>
          <w:szCs w:val="24"/>
        </w:rPr>
        <w:t xml:space="preserve">ата подведения итогов аукциона переносится на </w:t>
      </w:r>
      <w:r w:rsidR="00F97ADD">
        <w:rPr>
          <w:b/>
          <w:szCs w:val="24"/>
        </w:rPr>
        <w:t>20</w:t>
      </w:r>
      <w:r w:rsidR="008C7803" w:rsidRPr="00487795">
        <w:rPr>
          <w:b/>
          <w:szCs w:val="24"/>
          <w:lang w:eastAsia="en-US"/>
        </w:rPr>
        <w:t xml:space="preserve"> </w:t>
      </w:r>
      <w:r w:rsidR="00F97ADD">
        <w:rPr>
          <w:b/>
          <w:szCs w:val="24"/>
          <w:lang w:eastAsia="en-US"/>
        </w:rPr>
        <w:t>октября</w:t>
      </w:r>
      <w:r w:rsidR="00F81758" w:rsidRPr="00487795">
        <w:rPr>
          <w:b/>
          <w:szCs w:val="24"/>
          <w:lang w:eastAsia="en-US"/>
        </w:rPr>
        <w:t xml:space="preserve"> </w:t>
      </w:r>
      <w:r w:rsidR="00E37D5C" w:rsidRPr="00487795">
        <w:rPr>
          <w:b/>
          <w:szCs w:val="24"/>
          <w:lang w:eastAsia="en-US"/>
        </w:rPr>
        <w:t>20</w:t>
      </w:r>
      <w:r w:rsidR="00C64312" w:rsidRPr="00487795">
        <w:rPr>
          <w:b/>
          <w:szCs w:val="24"/>
          <w:lang w:eastAsia="en-US"/>
        </w:rPr>
        <w:t>2</w:t>
      </w:r>
      <w:r w:rsidR="00F81758" w:rsidRPr="00487795">
        <w:rPr>
          <w:b/>
          <w:szCs w:val="24"/>
          <w:lang w:eastAsia="en-US"/>
        </w:rPr>
        <w:t>3</w:t>
      </w:r>
      <w:r w:rsidR="00E37D5C" w:rsidRPr="00487795">
        <w:rPr>
          <w:b/>
          <w:szCs w:val="24"/>
          <w:lang w:eastAsia="en-US"/>
        </w:rPr>
        <w:t xml:space="preserve"> года</w:t>
      </w:r>
      <w:r w:rsidR="00B2292B" w:rsidRPr="00487795">
        <w:rPr>
          <w:b/>
          <w:bCs/>
          <w:szCs w:val="24"/>
        </w:rPr>
        <w:t>.</w:t>
      </w:r>
    </w:p>
    <w:p w14:paraId="255592D0" w14:textId="24531496" w:rsidR="00B2292B" w:rsidRPr="00487795" w:rsidRDefault="00B2292B" w:rsidP="00B2292B">
      <w:pPr>
        <w:ind w:firstLine="720"/>
        <w:jc w:val="both"/>
      </w:pPr>
      <w:r w:rsidRPr="00487795">
        <w:rPr>
          <w:b/>
        </w:rPr>
        <w:t>Прием заявок</w:t>
      </w:r>
      <w:r w:rsidRPr="00487795">
        <w:rPr>
          <w:b/>
          <w:lang w:eastAsia="en-US"/>
        </w:rPr>
        <w:t xml:space="preserve"> на участие в аукционе на электронной площадке </w:t>
      </w:r>
      <w:hyperlink r:id="rId7" w:history="1">
        <w:r w:rsidRPr="00487795">
          <w:rPr>
            <w:rStyle w:val="a4"/>
            <w:b/>
            <w:lang w:eastAsia="en-US"/>
          </w:rPr>
          <w:t>https://bankruptcy.lot-online.ru</w:t>
        </w:r>
      </w:hyperlink>
      <w:r w:rsidRPr="00487795">
        <w:rPr>
          <w:b/>
          <w:lang w:eastAsia="en-US"/>
        </w:rPr>
        <w:t xml:space="preserve"> </w:t>
      </w:r>
      <w:r w:rsidR="00E37D5C" w:rsidRPr="00487795">
        <w:rPr>
          <w:b/>
          <w:lang w:eastAsia="en-US"/>
        </w:rPr>
        <w:t xml:space="preserve">по </w:t>
      </w:r>
      <w:r w:rsidR="00487795">
        <w:rPr>
          <w:b/>
          <w:lang w:eastAsia="en-US"/>
        </w:rPr>
        <w:t>1</w:t>
      </w:r>
      <w:r w:rsidR="00F97ADD">
        <w:rPr>
          <w:b/>
          <w:lang w:eastAsia="en-US"/>
        </w:rPr>
        <w:t>8</w:t>
      </w:r>
      <w:r w:rsidR="00103749" w:rsidRPr="00487795">
        <w:rPr>
          <w:b/>
          <w:lang w:eastAsia="en-US"/>
        </w:rPr>
        <w:t xml:space="preserve"> </w:t>
      </w:r>
      <w:r w:rsidR="00F97ADD">
        <w:rPr>
          <w:b/>
          <w:lang w:eastAsia="en-US"/>
        </w:rPr>
        <w:t>октября</w:t>
      </w:r>
      <w:r w:rsidR="00F81758" w:rsidRPr="00487795">
        <w:rPr>
          <w:b/>
          <w:lang w:eastAsia="en-US"/>
        </w:rPr>
        <w:t xml:space="preserve"> </w:t>
      </w:r>
      <w:r w:rsidR="00103749" w:rsidRPr="00487795">
        <w:rPr>
          <w:b/>
          <w:lang w:eastAsia="en-US"/>
        </w:rPr>
        <w:t>20</w:t>
      </w:r>
      <w:r w:rsidR="00C64312" w:rsidRPr="00487795">
        <w:rPr>
          <w:b/>
          <w:lang w:eastAsia="en-US"/>
        </w:rPr>
        <w:t>2</w:t>
      </w:r>
      <w:r w:rsidR="00F81758" w:rsidRPr="00487795">
        <w:rPr>
          <w:b/>
          <w:lang w:eastAsia="en-US"/>
        </w:rPr>
        <w:t>3</w:t>
      </w:r>
      <w:r w:rsidR="00F537D3" w:rsidRPr="00487795">
        <w:rPr>
          <w:b/>
          <w:lang w:eastAsia="en-US"/>
        </w:rPr>
        <w:t xml:space="preserve"> </w:t>
      </w:r>
      <w:r w:rsidR="009F3538" w:rsidRPr="00487795">
        <w:rPr>
          <w:b/>
        </w:rPr>
        <w:t>года</w:t>
      </w:r>
      <w:r w:rsidR="009F3538" w:rsidRPr="00487795">
        <w:rPr>
          <w:b/>
          <w:lang w:eastAsia="en-US"/>
        </w:rPr>
        <w:t xml:space="preserve"> </w:t>
      </w:r>
      <w:r w:rsidRPr="00487795">
        <w:rPr>
          <w:b/>
          <w:lang w:eastAsia="en-US"/>
        </w:rPr>
        <w:t xml:space="preserve">до </w:t>
      </w:r>
      <w:r w:rsidR="00531035" w:rsidRPr="00487795">
        <w:rPr>
          <w:b/>
          <w:lang w:eastAsia="en-US"/>
        </w:rPr>
        <w:t>23</w:t>
      </w:r>
      <w:r w:rsidRPr="00487795">
        <w:rPr>
          <w:b/>
          <w:lang w:eastAsia="en-US"/>
        </w:rPr>
        <w:t>:</w:t>
      </w:r>
      <w:r w:rsidR="00531035" w:rsidRPr="00487795">
        <w:rPr>
          <w:b/>
          <w:lang w:eastAsia="en-US"/>
        </w:rPr>
        <w:t>59</w:t>
      </w:r>
      <w:r w:rsidRPr="00487795">
        <w:rPr>
          <w:b/>
        </w:rPr>
        <w:t xml:space="preserve">. </w:t>
      </w:r>
    </w:p>
    <w:p w14:paraId="5EEE0177" w14:textId="0A3BBED4" w:rsidR="00B2292B" w:rsidRPr="00487795" w:rsidRDefault="00B2292B" w:rsidP="00B2292B">
      <w:pPr>
        <w:ind w:firstLine="709"/>
        <w:jc w:val="both"/>
        <w:rPr>
          <w:rFonts w:eastAsia="Calibri"/>
          <w:lang w:eastAsia="en-US"/>
        </w:rPr>
      </w:pPr>
      <w:r w:rsidRPr="00487795">
        <w:rPr>
          <w:rFonts w:eastAsia="Calibri"/>
          <w:lang w:eastAsia="en-US"/>
        </w:rPr>
        <w:t xml:space="preserve">Задаток должен поступить на счет Организатора торгов не позднее </w:t>
      </w:r>
      <w:r w:rsidR="00487795">
        <w:rPr>
          <w:rFonts w:eastAsia="Calibri"/>
          <w:b/>
          <w:lang w:eastAsia="en-US"/>
        </w:rPr>
        <w:t>1</w:t>
      </w:r>
      <w:r w:rsidR="00F97ADD">
        <w:rPr>
          <w:rFonts w:eastAsia="Calibri"/>
          <w:b/>
          <w:lang w:eastAsia="en-US"/>
        </w:rPr>
        <w:t>8</w:t>
      </w:r>
      <w:r w:rsidR="00103749" w:rsidRPr="00487795">
        <w:rPr>
          <w:b/>
          <w:lang w:eastAsia="en-US"/>
        </w:rPr>
        <w:t xml:space="preserve"> </w:t>
      </w:r>
      <w:r w:rsidR="00F97ADD">
        <w:rPr>
          <w:b/>
          <w:lang w:eastAsia="en-US"/>
        </w:rPr>
        <w:t>октября</w:t>
      </w:r>
      <w:r w:rsidR="00B43FF6" w:rsidRPr="00487795">
        <w:rPr>
          <w:b/>
          <w:lang w:eastAsia="en-US"/>
        </w:rPr>
        <w:t xml:space="preserve"> </w:t>
      </w:r>
      <w:r w:rsidR="00103749" w:rsidRPr="00487795">
        <w:rPr>
          <w:b/>
          <w:lang w:eastAsia="en-US"/>
        </w:rPr>
        <w:t>20</w:t>
      </w:r>
      <w:r w:rsidR="00C64312" w:rsidRPr="00487795">
        <w:rPr>
          <w:b/>
          <w:lang w:eastAsia="en-US"/>
        </w:rPr>
        <w:t>2</w:t>
      </w:r>
      <w:r w:rsidR="00F81758" w:rsidRPr="00487795">
        <w:rPr>
          <w:b/>
          <w:lang w:eastAsia="en-US"/>
        </w:rPr>
        <w:t>3</w:t>
      </w:r>
      <w:r w:rsidR="00C64312" w:rsidRPr="00487795">
        <w:rPr>
          <w:b/>
          <w:lang w:eastAsia="en-US"/>
        </w:rPr>
        <w:t xml:space="preserve"> г</w:t>
      </w:r>
      <w:r w:rsidR="009F3538" w:rsidRPr="00487795">
        <w:rPr>
          <w:b/>
          <w:lang w:eastAsia="en-US"/>
        </w:rPr>
        <w:t>.</w:t>
      </w:r>
      <w:r w:rsidR="009F3538" w:rsidRPr="00487795">
        <w:rPr>
          <w:b/>
        </w:rPr>
        <w:t xml:space="preserve"> </w:t>
      </w:r>
    </w:p>
    <w:p w14:paraId="6BBB0C24" w14:textId="3FD51902" w:rsidR="00B2292B" w:rsidRPr="00487795" w:rsidRDefault="00B2292B" w:rsidP="00B2292B">
      <w:pPr>
        <w:ind w:firstLine="709"/>
        <w:jc w:val="both"/>
        <w:rPr>
          <w:rFonts w:eastAsia="Calibri"/>
          <w:lang w:eastAsia="en-US"/>
        </w:rPr>
      </w:pPr>
      <w:r w:rsidRPr="00487795">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487795">
        <w:rPr>
          <w:b/>
          <w:lang w:eastAsia="en-US"/>
        </w:rPr>
        <w:t>1</w:t>
      </w:r>
      <w:r w:rsidR="00F97ADD">
        <w:rPr>
          <w:b/>
          <w:lang w:eastAsia="en-US"/>
        </w:rPr>
        <w:t>9</w:t>
      </w:r>
      <w:r w:rsidR="00637DEA" w:rsidRPr="00487795">
        <w:rPr>
          <w:b/>
          <w:lang w:eastAsia="en-US"/>
        </w:rPr>
        <w:t xml:space="preserve"> </w:t>
      </w:r>
      <w:r w:rsidR="00F97ADD">
        <w:rPr>
          <w:b/>
          <w:lang w:eastAsia="en-US"/>
        </w:rPr>
        <w:t>октября</w:t>
      </w:r>
      <w:r w:rsidR="00F81758" w:rsidRPr="00487795">
        <w:rPr>
          <w:b/>
          <w:lang w:eastAsia="en-US"/>
        </w:rPr>
        <w:t xml:space="preserve"> </w:t>
      </w:r>
      <w:r w:rsidR="00103749" w:rsidRPr="00487795">
        <w:rPr>
          <w:b/>
          <w:lang w:eastAsia="en-US"/>
        </w:rPr>
        <w:t>20</w:t>
      </w:r>
      <w:r w:rsidR="00C64312" w:rsidRPr="00487795">
        <w:rPr>
          <w:b/>
          <w:lang w:eastAsia="en-US"/>
        </w:rPr>
        <w:t>2</w:t>
      </w:r>
      <w:r w:rsidR="00F81758" w:rsidRPr="00487795">
        <w:rPr>
          <w:b/>
          <w:lang w:eastAsia="en-US"/>
        </w:rPr>
        <w:t>3</w:t>
      </w:r>
      <w:r w:rsidR="00103749" w:rsidRPr="00487795">
        <w:rPr>
          <w:b/>
          <w:lang w:eastAsia="en-US"/>
        </w:rPr>
        <w:t xml:space="preserve"> </w:t>
      </w:r>
      <w:r w:rsidR="009F3538" w:rsidRPr="00487795">
        <w:rPr>
          <w:b/>
        </w:rPr>
        <w:t>года</w:t>
      </w:r>
      <w:r w:rsidRPr="00487795">
        <w:rPr>
          <w:rFonts w:eastAsia="Calibri"/>
          <w:lang w:eastAsia="en-US"/>
        </w:rPr>
        <w:t>.</w:t>
      </w:r>
    </w:p>
    <w:bookmarkEnd w:id="1"/>
    <w:p w14:paraId="4F8939B2" w14:textId="77777777" w:rsidR="00BE1536" w:rsidRPr="00487795" w:rsidRDefault="00BE1536" w:rsidP="00BE1536">
      <w:pPr>
        <w:pStyle w:val="a3"/>
        <w:widowControl w:val="0"/>
        <w:ind w:left="0" w:right="-1" w:firstLine="720"/>
        <w:rPr>
          <w:szCs w:val="24"/>
        </w:rPr>
      </w:pPr>
    </w:p>
    <w:p w14:paraId="01CDC016" w14:textId="64F4C78D" w:rsidR="00DD53F7" w:rsidRPr="00487795" w:rsidRDefault="00FF6E3A" w:rsidP="00B2292B">
      <w:r w:rsidRPr="00487795">
        <w:t xml:space="preserve">Основание: Письмо ПАО Сбербанк </w:t>
      </w:r>
      <w:r w:rsidR="00853D89" w:rsidRPr="00487795">
        <w:t>№</w:t>
      </w:r>
      <w:r w:rsidR="00F97ADD">
        <w:t>СРБ-8639-01-04-исх/29</w:t>
      </w:r>
      <w:r w:rsidR="00A65D72" w:rsidRPr="00487795">
        <w:t xml:space="preserve"> от </w:t>
      </w:r>
      <w:r w:rsidR="00F97ADD">
        <w:t>09</w:t>
      </w:r>
      <w:r w:rsidR="00A65D72" w:rsidRPr="00487795">
        <w:t>.</w:t>
      </w:r>
      <w:r w:rsidR="006A7633">
        <w:t>1</w:t>
      </w:r>
      <w:r w:rsidR="00487795">
        <w:t>0</w:t>
      </w:r>
      <w:r w:rsidR="00A65D72" w:rsidRPr="00487795">
        <w:t>.2</w:t>
      </w:r>
      <w:bookmarkStart w:id="2" w:name="_GoBack"/>
      <w:bookmarkEnd w:id="2"/>
      <w:r w:rsidR="00A65D72" w:rsidRPr="00487795">
        <w:t>02</w:t>
      </w:r>
      <w:r w:rsidR="00937B39" w:rsidRPr="00487795">
        <w:t>3</w:t>
      </w:r>
      <w:r w:rsidR="007E36A5" w:rsidRPr="00487795">
        <w:t xml:space="preserve"> г. </w:t>
      </w:r>
      <w:r w:rsidRPr="00487795">
        <w:t xml:space="preserve"> </w:t>
      </w:r>
    </w:p>
    <w:sectPr w:rsidR="00DD53F7" w:rsidRPr="00487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01495"/>
    <w:multiLevelType w:val="hybridMultilevel"/>
    <w:tmpl w:val="AE36C6BA"/>
    <w:lvl w:ilvl="0" w:tplc="63AE80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EC18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C204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29B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01E2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28F3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A4A4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E236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AE14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20DBF"/>
    <w:rsid w:val="000628C3"/>
    <w:rsid w:val="00064045"/>
    <w:rsid w:val="0006497F"/>
    <w:rsid w:val="00075DFA"/>
    <w:rsid w:val="0009426E"/>
    <w:rsid w:val="000D2481"/>
    <w:rsid w:val="00103749"/>
    <w:rsid w:val="001116E7"/>
    <w:rsid w:val="001162BA"/>
    <w:rsid w:val="0013149B"/>
    <w:rsid w:val="0014319A"/>
    <w:rsid w:val="001564D6"/>
    <w:rsid w:val="00157270"/>
    <w:rsid w:val="00170656"/>
    <w:rsid w:val="001769FB"/>
    <w:rsid w:val="0018462B"/>
    <w:rsid w:val="001A4CE6"/>
    <w:rsid w:val="001C2D22"/>
    <w:rsid w:val="00203EE2"/>
    <w:rsid w:val="00205A19"/>
    <w:rsid w:val="00214DDD"/>
    <w:rsid w:val="00241A98"/>
    <w:rsid w:val="002B07B8"/>
    <w:rsid w:val="002B51B4"/>
    <w:rsid w:val="002F3410"/>
    <w:rsid w:val="00331E02"/>
    <w:rsid w:val="003334BB"/>
    <w:rsid w:val="00337289"/>
    <w:rsid w:val="003426DF"/>
    <w:rsid w:val="0034675B"/>
    <w:rsid w:val="003700D9"/>
    <w:rsid w:val="003A168F"/>
    <w:rsid w:val="003B002B"/>
    <w:rsid w:val="003B4FAD"/>
    <w:rsid w:val="003E4EBC"/>
    <w:rsid w:val="003E7E2D"/>
    <w:rsid w:val="00440867"/>
    <w:rsid w:val="00441A8F"/>
    <w:rsid w:val="004763A5"/>
    <w:rsid w:val="00487795"/>
    <w:rsid w:val="004B7C74"/>
    <w:rsid w:val="004E0B92"/>
    <w:rsid w:val="004F671F"/>
    <w:rsid w:val="00515ABD"/>
    <w:rsid w:val="00531035"/>
    <w:rsid w:val="00534DF5"/>
    <w:rsid w:val="005506D1"/>
    <w:rsid w:val="005A3F42"/>
    <w:rsid w:val="005A7674"/>
    <w:rsid w:val="00637DEA"/>
    <w:rsid w:val="0064006D"/>
    <w:rsid w:val="006A7633"/>
    <w:rsid w:val="006C7C65"/>
    <w:rsid w:val="00706571"/>
    <w:rsid w:val="007117B4"/>
    <w:rsid w:val="0074403E"/>
    <w:rsid w:val="00792BCD"/>
    <w:rsid w:val="007A4B51"/>
    <w:rsid w:val="007A7482"/>
    <w:rsid w:val="007E36A5"/>
    <w:rsid w:val="0081080C"/>
    <w:rsid w:val="00853D89"/>
    <w:rsid w:val="00863307"/>
    <w:rsid w:val="00887ADD"/>
    <w:rsid w:val="008C7803"/>
    <w:rsid w:val="008D35D4"/>
    <w:rsid w:val="00906EDE"/>
    <w:rsid w:val="00907D29"/>
    <w:rsid w:val="00910965"/>
    <w:rsid w:val="00937B39"/>
    <w:rsid w:val="00940EC5"/>
    <w:rsid w:val="00951A2D"/>
    <w:rsid w:val="00954C6F"/>
    <w:rsid w:val="00976F99"/>
    <w:rsid w:val="00980E29"/>
    <w:rsid w:val="00986D5C"/>
    <w:rsid w:val="009B7CA3"/>
    <w:rsid w:val="009C2E1D"/>
    <w:rsid w:val="009C40E6"/>
    <w:rsid w:val="009F3538"/>
    <w:rsid w:val="00A37F9A"/>
    <w:rsid w:val="00A54732"/>
    <w:rsid w:val="00A54770"/>
    <w:rsid w:val="00A616AC"/>
    <w:rsid w:val="00A65D72"/>
    <w:rsid w:val="00A67288"/>
    <w:rsid w:val="00AB00EB"/>
    <w:rsid w:val="00AF7137"/>
    <w:rsid w:val="00B0145C"/>
    <w:rsid w:val="00B07635"/>
    <w:rsid w:val="00B140D2"/>
    <w:rsid w:val="00B2292B"/>
    <w:rsid w:val="00B43FF6"/>
    <w:rsid w:val="00B52B31"/>
    <w:rsid w:val="00BC0AAE"/>
    <w:rsid w:val="00BD199D"/>
    <w:rsid w:val="00BE1536"/>
    <w:rsid w:val="00C1256C"/>
    <w:rsid w:val="00C171B2"/>
    <w:rsid w:val="00C64312"/>
    <w:rsid w:val="00C67076"/>
    <w:rsid w:val="00C82D64"/>
    <w:rsid w:val="00C93691"/>
    <w:rsid w:val="00CA1A8F"/>
    <w:rsid w:val="00CE0C94"/>
    <w:rsid w:val="00CE278E"/>
    <w:rsid w:val="00CE7803"/>
    <w:rsid w:val="00D04269"/>
    <w:rsid w:val="00D109D2"/>
    <w:rsid w:val="00D372A7"/>
    <w:rsid w:val="00D40846"/>
    <w:rsid w:val="00D42F46"/>
    <w:rsid w:val="00DB6A24"/>
    <w:rsid w:val="00DD53F7"/>
    <w:rsid w:val="00DF4E03"/>
    <w:rsid w:val="00DF620B"/>
    <w:rsid w:val="00E0093F"/>
    <w:rsid w:val="00E22A06"/>
    <w:rsid w:val="00E37D5C"/>
    <w:rsid w:val="00E44D38"/>
    <w:rsid w:val="00E50A6D"/>
    <w:rsid w:val="00E564AD"/>
    <w:rsid w:val="00E90926"/>
    <w:rsid w:val="00E9264B"/>
    <w:rsid w:val="00EA0917"/>
    <w:rsid w:val="00EC787C"/>
    <w:rsid w:val="00EC7FA9"/>
    <w:rsid w:val="00EE5C85"/>
    <w:rsid w:val="00EF20AC"/>
    <w:rsid w:val="00F21AC1"/>
    <w:rsid w:val="00F537D3"/>
    <w:rsid w:val="00F81758"/>
    <w:rsid w:val="00F97ADD"/>
    <w:rsid w:val="00FA08D7"/>
    <w:rsid w:val="00FA3FF0"/>
    <w:rsid w:val="00FD37DC"/>
    <w:rsid w:val="00FF1D60"/>
    <w:rsid w:val="00FF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907D29"/>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C171B2"/>
    <w:pPr>
      <w:spacing w:after="160" w:line="240" w:lineRule="exact"/>
    </w:pPr>
    <w:rPr>
      <w:rFonts w:ascii="Verdana" w:eastAsia="MS Mincho" w:hAnsi="Verdana" w:cs="Verdana"/>
      <w:sz w:val="20"/>
      <w:szCs w:val="20"/>
      <w:lang w:val="en-GB" w:eastAsia="en-US"/>
    </w:rPr>
  </w:style>
  <w:style w:type="paragraph" w:customStyle="1" w:styleId="ac">
    <w:name w:val="Знак Знак"/>
    <w:basedOn w:val="a"/>
    <w:rsid w:val="003B002B"/>
    <w:pPr>
      <w:spacing w:after="160" w:line="240" w:lineRule="exact"/>
    </w:pPr>
    <w:rPr>
      <w:rFonts w:ascii="Verdana" w:eastAsia="MS Mincho" w:hAnsi="Verdana" w:cs="Verdana"/>
      <w:sz w:val="20"/>
      <w:szCs w:val="20"/>
      <w:lang w:val="en-GB" w:eastAsia="en-US"/>
    </w:rPr>
  </w:style>
  <w:style w:type="paragraph" w:customStyle="1" w:styleId="ad">
    <w:name w:val="Знак Знак"/>
    <w:basedOn w:val="a"/>
    <w:rsid w:val="00B07635"/>
    <w:pPr>
      <w:spacing w:after="160" w:line="240" w:lineRule="exact"/>
    </w:pPr>
    <w:rPr>
      <w:rFonts w:ascii="Verdana" w:eastAsia="MS Mincho" w:hAnsi="Verdana" w:cs="Verdana"/>
      <w:sz w:val="20"/>
      <w:szCs w:val="20"/>
      <w:lang w:val="en-GB" w:eastAsia="en-US"/>
    </w:rPr>
  </w:style>
  <w:style w:type="paragraph" w:customStyle="1" w:styleId="ae">
    <w:name w:val="Знак Знак"/>
    <w:basedOn w:val="a"/>
    <w:rsid w:val="007A7482"/>
    <w:pPr>
      <w:spacing w:after="160" w:line="240" w:lineRule="exact"/>
    </w:pPr>
    <w:rPr>
      <w:rFonts w:ascii="Verdana" w:eastAsia="MS Mincho" w:hAnsi="Verdana" w:cs="Verdana"/>
      <w:sz w:val="20"/>
      <w:szCs w:val="20"/>
      <w:lang w:val="en-GB" w:eastAsia="en-US"/>
    </w:rPr>
  </w:style>
  <w:style w:type="paragraph" w:customStyle="1" w:styleId="af">
    <w:name w:val="Знак Знак"/>
    <w:basedOn w:val="a"/>
    <w:rsid w:val="001116E7"/>
    <w:pPr>
      <w:spacing w:after="160" w:line="240" w:lineRule="exact"/>
    </w:pPr>
    <w:rPr>
      <w:rFonts w:ascii="Verdana" w:eastAsia="MS Mincho" w:hAnsi="Verdana" w:cs="Verdana"/>
      <w:sz w:val="20"/>
      <w:szCs w:val="20"/>
      <w:lang w:val="en-GB" w:eastAsia="en-US"/>
    </w:rPr>
  </w:style>
  <w:style w:type="paragraph" w:styleId="af0">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f1"/>
    <w:uiPriority w:val="34"/>
    <w:qFormat/>
    <w:rsid w:val="001116E7"/>
    <w:pPr>
      <w:ind w:left="720"/>
      <w:contextualSpacing/>
    </w:pPr>
    <w:rPr>
      <w:rFonts w:ascii="NTTimes/Cyrillic" w:hAnsi="NTTimes/Cyrillic"/>
      <w:szCs w:val="20"/>
      <w:lang w:val="en-US"/>
    </w:rPr>
  </w:style>
  <w:style w:type="paragraph" w:customStyle="1" w:styleId="af2">
    <w:name w:val="Знак Знак"/>
    <w:basedOn w:val="a"/>
    <w:rsid w:val="00910965"/>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954C6F"/>
    <w:pPr>
      <w:spacing w:after="160" w:line="240" w:lineRule="exact"/>
    </w:pPr>
    <w:rPr>
      <w:rFonts w:ascii="Verdana" w:eastAsia="MS Mincho" w:hAnsi="Verdana" w:cs="Verdana"/>
      <w:sz w:val="20"/>
      <w:szCs w:val="20"/>
      <w:lang w:val="en-GB" w:eastAsia="en-US"/>
    </w:rPr>
  </w:style>
  <w:style w:type="paragraph" w:styleId="af4">
    <w:name w:val="Body Text Indent"/>
    <w:basedOn w:val="a"/>
    <w:link w:val="af5"/>
    <w:uiPriority w:val="99"/>
    <w:semiHidden/>
    <w:unhideWhenUsed/>
    <w:rsid w:val="004E0B92"/>
    <w:pPr>
      <w:spacing w:after="120"/>
      <w:ind w:left="283"/>
    </w:pPr>
  </w:style>
  <w:style w:type="character" w:customStyle="1" w:styleId="af5">
    <w:name w:val="Основной текст с отступом Знак"/>
    <w:basedOn w:val="a0"/>
    <w:link w:val="af4"/>
    <w:uiPriority w:val="99"/>
    <w:semiHidden/>
    <w:rsid w:val="004E0B92"/>
    <w:rPr>
      <w:rFonts w:ascii="Times New Roman" w:eastAsia="Times New Roman" w:hAnsi="Times New Roman" w:cs="Times New Roman"/>
      <w:sz w:val="24"/>
      <w:szCs w:val="24"/>
      <w:lang w:eastAsia="ru-RU"/>
    </w:rPr>
  </w:style>
  <w:style w:type="paragraph" w:customStyle="1" w:styleId="af6">
    <w:name w:val="Знак Знак"/>
    <w:basedOn w:val="a"/>
    <w:rsid w:val="004E0B92"/>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06497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FA08D7"/>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0D2481"/>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4F671F"/>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DB6A24"/>
    <w:pPr>
      <w:spacing w:after="160" w:line="240" w:lineRule="exact"/>
    </w:pPr>
    <w:rPr>
      <w:rFonts w:ascii="Verdana" w:eastAsia="MS Mincho" w:hAnsi="Verdana" w:cs="Verdana"/>
      <w:sz w:val="20"/>
      <w:szCs w:val="20"/>
      <w:lang w:val="en-GB" w:eastAsia="en-US"/>
    </w:rPr>
  </w:style>
  <w:style w:type="paragraph" w:customStyle="1" w:styleId="afc">
    <w:name w:val="абзац"/>
    <w:basedOn w:val="a"/>
    <w:rsid w:val="00DB6A24"/>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fd">
    <w:name w:val="Знак Знак"/>
    <w:basedOn w:val="a"/>
    <w:rsid w:val="00F21AC1"/>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09426E"/>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986D5C"/>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0628C3"/>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863307"/>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241A98"/>
    <w:pPr>
      <w:spacing w:after="160" w:line="240" w:lineRule="exact"/>
    </w:pPr>
    <w:rPr>
      <w:rFonts w:ascii="Verdana" w:eastAsia="MS Mincho" w:hAnsi="Verdana" w:cs="Verdana"/>
      <w:sz w:val="20"/>
      <w:szCs w:val="20"/>
      <w:lang w:val="en-GB" w:eastAsia="en-US"/>
    </w:rPr>
  </w:style>
  <w:style w:type="character" w:customStyle="1" w:styleId="af1">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0"/>
    <w:uiPriority w:val="34"/>
    <w:qFormat/>
    <w:locked/>
    <w:rsid w:val="00241A98"/>
    <w:rPr>
      <w:rFonts w:ascii="NTTimes/Cyrillic" w:eastAsia="Times New Roman" w:hAnsi="NTTimes/Cyrillic" w:cs="Times New Roman"/>
      <w:sz w:val="24"/>
      <w:szCs w:val="20"/>
      <w:lang w:val="en-US" w:eastAsia="ru-RU"/>
    </w:rPr>
  </w:style>
  <w:style w:type="paragraph" w:customStyle="1" w:styleId="aff3">
    <w:name w:val="Знак Знак"/>
    <w:basedOn w:val="a"/>
    <w:rsid w:val="00A54770"/>
    <w:pPr>
      <w:spacing w:after="160" w:line="240" w:lineRule="exact"/>
    </w:pPr>
    <w:rPr>
      <w:rFonts w:ascii="Verdana" w:eastAsia="MS Mincho" w:hAnsi="Verdana" w:cs="Verdana"/>
      <w:sz w:val="20"/>
      <w:szCs w:val="20"/>
      <w:lang w:val="en-GB" w:eastAsia="en-US"/>
    </w:rPr>
  </w:style>
  <w:style w:type="paragraph" w:styleId="aff4">
    <w:name w:val="Normal (Web)"/>
    <w:basedOn w:val="a"/>
    <w:uiPriority w:val="99"/>
    <w:unhideWhenUsed/>
    <w:rsid w:val="00A54770"/>
    <w:rPr>
      <w:rFonts w:eastAsia="Calibri"/>
    </w:rPr>
  </w:style>
  <w:style w:type="paragraph" w:customStyle="1" w:styleId="aff5">
    <w:name w:val="Знак Знак"/>
    <w:basedOn w:val="a"/>
    <w:rsid w:val="002B07B8"/>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F81758"/>
    <w:pPr>
      <w:spacing w:after="160" w:line="240" w:lineRule="exact"/>
    </w:pPr>
    <w:rPr>
      <w:rFonts w:ascii="Verdana" w:eastAsia="MS Mincho" w:hAnsi="Verdana" w:cs="Verdana"/>
      <w:sz w:val="20"/>
      <w:szCs w:val="20"/>
      <w:lang w:val="en-GB" w:eastAsia="en-US"/>
    </w:rPr>
  </w:style>
  <w:style w:type="paragraph" w:customStyle="1" w:styleId="aff7">
    <w:name w:val="Знак Знак"/>
    <w:basedOn w:val="a"/>
    <w:rsid w:val="00487795"/>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907D29"/>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C171B2"/>
    <w:pPr>
      <w:spacing w:after="160" w:line="240" w:lineRule="exact"/>
    </w:pPr>
    <w:rPr>
      <w:rFonts w:ascii="Verdana" w:eastAsia="MS Mincho" w:hAnsi="Verdana" w:cs="Verdana"/>
      <w:sz w:val="20"/>
      <w:szCs w:val="20"/>
      <w:lang w:val="en-GB" w:eastAsia="en-US"/>
    </w:rPr>
  </w:style>
  <w:style w:type="paragraph" w:customStyle="1" w:styleId="ac">
    <w:name w:val="Знак Знак"/>
    <w:basedOn w:val="a"/>
    <w:rsid w:val="003B002B"/>
    <w:pPr>
      <w:spacing w:after="160" w:line="240" w:lineRule="exact"/>
    </w:pPr>
    <w:rPr>
      <w:rFonts w:ascii="Verdana" w:eastAsia="MS Mincho" w:hAnsi="Verdana" w:cs="Verdana"/>
      <w:sz w:val="20"/>
      <w:szCs w:val="20"/>
      <w:lang w:val="en-GB" w:eastAsia="en-US"/>
    </w:rPr>
  </w:style>
  <w:style w:type="paragraph" w:customStyle="1" w:styleId="ad">
    <w:name w:val="Знак Знак"/>
    <w:basedOn w:val="a"/>
    <w:rsid w:val="00B07635"/>
    <w:pPr>
      <w:spacing w:after="160" w:line="240" w:lineRule="exact"/>
    </w:pPr>
    <w:rPr>
      <w:rFonts w:ascii="Verdana" w:eastAsia="MS Mincho" w:hAnsi="Verdana" w:cs="Verdana"/>
      <w:sz w:val="20"/>
      <w:szCs w:val="20"/>
      <w:lang w:val="en-GB" w:eastAsia="en-US"/>
    </w:rPr>
  </w:style>
  <w:style w:type="paragraph" w:customStyle="1" w:styleId="ae">
    <w:name w:val="Знак Знак"/>
    <w:basedOn w:val="a"/>
    <w:rsid w:val="007A7482"/>
    <w:pPr>
      <w:spacing w:after="160" w:line="240" w:lineRule="exact"/>
    </w:pPr>
    <w:rPr>
      <w:rFonts w:ascii="Verdana" w:eastAsia="MS Mincho" w:hAnsi="Verdana" w:cs="Verdana"/>
      <w:sz w:val="20"/>
      <w:szCs w:val="20"/>
      <w:lang w:val="en-GB" w:eastAsia="en-US"/>
    </w:rPr>
  </w:style>
  <w:style w:type="paragraph" w:customStyle="1" w:styleId="af">
    <w:name w:val="Знак Знак"/>
    <w:basedOn w:val="a"/>
    <w:rsid w:val="001116E7"/>
    <w:pPr>
      <w:spacing w:after="160" w:line="240" w:lineRule="exact"/>
    </w:pPr>
    <w:rPr>
      <w:rFonts w:ascii="Verdana" w:eastAsia="MS Mincho" w:hAnsi="Verdana" w:cs="Verdana"/>
      <w:sz w:val="20"/>
      <w:szCs w:val="20"/>
      <w:lang w:val="en-GB" w:eastAsia="en-US"/>
    </w:rPr>
  </w:style>
  <w:style w:type="paragraph" w:styleId="af0">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f1"/>
    <w:uiPriority w:val="34"/>
    <w:qFormat/>
    <w:rsid w:val="001116E7"/>
    <w:pPr>
      <w:ind w:left="720"/>
      <w:contextualSpacing/>
    </w:pPr>
    <w:rPr>
      <w:rFonts w:ascii="NTTimes/Cyrillic" w:hAnsi="NTTimes/Cyrillic"/>
      <w:szCs w:val="20"/>
      <w:lang w:val="en-US"/>
    </w:rPr>
  </w:style>
  <w:style w:type="paragraph" w:customStyle="1" w:styleId="af2">
    <w:name w:val="Знак Знак"/>
    <w:basedOn w:val="a"/>
    <w:rsid w:val="00910965"/>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954C6F"/>
    <w:pPr>
      <w:spacing w:after="160" w:line="240" w:lineRule="exact"/>
    </w:pPr>
    <w:rPr>
      <w:rFonts w:ascii="Verdana" w:eastAsia="MS Mincho" w:hAnsi="Verdana" w:cs="Verdana"/>
      <w:sz w:val="20"/>
      <w:szCs w:val="20"/>
      <w:lang w:val="en-GB" w:eastAsia="en-US"/>
    </w:rPr>
  </w:style>
  <w:style w:type="paragraph" w:styleId="af4">
    <w:name w:val="Body Text Indent"/>
    <w:basedOn w:val="a"/>
    <w:link w:val="af5"/>
    <w:uiPriority w:val="99"/>
    <w:semiHidden/>
    <w:unhideWhenUsed/>
    <w:rsid w:val="004E0B92"/>
    <w:pPr>
      <w:spacing w:after="120"/>
      <w:ind w:left="283"/>
    </w:pPr>
  </w:style>
  <w:style w:type="character" w:customStyle="1" w:styleId="af5">
    <w:name w:val="Основной текст с отступом Знак"/>
    <w:basedOn w:val="a0"/>
    <w:link w:val="af4"/>
    <w:uiPriority w:val="99"/>
    <w:semiHidden/>
    <w:rsid w:val="004E0B92"/>
    <w:rPr>
      <w:rFonts w:ascii="Times New Roman" w:eastAsia="Times New Roman" w:hAnsi="Times New Roman" w:cs="Times New Roman"/>
      <w:sz w:val="24"/>
      <w:szCs w:val="24"/>
      <w:lang w:eastAsia="ru-RU"/>
    </w:rPr>
  </w:style>
  <w:style w:type="paragraph" w:customStyle="1" w:styleId="af6">
    <w:name w:val="Знак Знак"/>
    <w:basedOn w:val="a"/>
    <w:rsid w:val="004E0B92"/>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06497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FA08D7"/>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0D2481"/>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4F671F"/>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DB6A24"/>
    <w:pPr>
      <w:spacing w:after="160" w:line="240" w:lineRule="exact"/>
    </w:pPr>
    <w:rPr>
      <w:rFonts w:ascii="Verdana" w:eastAsia="MS Mincho" w:hAnsi="Verdana" w:cs="Verdana"/>
      <w:sz w:val="20"/>
      <w:szCs w:val="20"/>
      <w:lang w:val="en-GB" w:eastAsia="en-US"/>
    </w:rPr>
  </w:style>
  <w:style w:type="paragraph" w:customStyle="1" w:styleId="afc">
    <w:name w:val="абзац"/>
    <w:basedOn w:val="a"/>
    <w:rsid w:val="00DB6A24"/>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fd">
    <w:name w:val="Знак Знак"/>
    <w:basedOn w:val="a"/>
    <w:rsid w:val="00F21AC1"/>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09426E"/>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986D5C"/>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0628C3"/>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863307"/>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241A98"/>
    <w:pPr>
      <w:spacing w:after="160" w:line="240" w:lineRule="exact"/>
    </w:pPr>
    <w:rPr>
      <w:rFonts w:ascii="Verdana" w:eastAsia="MS Mincho" w:hAnsi="Verdana" w:cs="Verdana"/>
      <w:sz w:val="20"/>
      <w:szCs w:val="20"/>
      <w:lang w:val="en-GB" w:eastAsia="en-US"/>
    </w:rPr>
  </w:style>
  <w:style w:type="character" w:customStyle="1" w:styleId="af1">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0"/>
    <w:uiPriority w:val="34"/>
    <w:qFormat/>
    <w:locked/>
    <w:rsid w:val="00241A98"/>
    <w:rPr>
      <w:rFonts w:ascii="NTTimes/Cyrillic" w:eastAsia="Times New Roman" w:hAnsi="NTTimes/Cyrillic" w:cs="Times New Roman"/>
      <w:sz w:val="24"/>
      <w:szCs w:val="20"/>
      <w:lang w:val="en-US" w:eastAsia="ru-RU"/>
    </w:rPr>
  </w:style>
  <w:style w:type="paragraph" w:customStyle="1" w:styleId="aff3">
    <w:name w:val="Знак Знак"/>
    <w:basedOn w:val="a"/>
    <w:rsid w:val="00A54770"/>
    <w:pPr>
      <w:spacing w:after="160" w:line="240" w:lineRule="exact"/>
    </w:pPr>
    <w:rPr>
      <w:rFonts w:ascii="Verdana" w:eastAsia="MS Mincho" w:hAnsi="Verdana" w:cs="Verdana"/>
      <w:sz w:val="20"/>
      <w:szCs w:val="20"/>
      <w:lang w:val="en-GB" w:eastAsia="en-US"/>
    </w:rPr>
  </w:style>
  <w:style w:type="paragraph" w:styleId="aff4">
    <w:name w:val="Normal (Web)"/>
    <w:basedOn w:val="a"/>
    <w:uiPriority w:val="99"/>
    <w:unhideWhenUsed/>
    <w:rsid w:val="00A54770"/>
    <w:rPr>
      <w:rFonts w:eastAsia="Calibri"/>
    </w:rPr>
  </w:style>
  <w:style w:type="paragraph" w:customStyle="1" w:styleId="aff5">
    <w:name w:val="Знак Знак"/>
    <w:basedOn w:val="a"/>
    <w:rsid w:val="002B07B8"/>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F81758"/>
    <w:pPr>
      <w:spacing w:after="160" w:line="240" w:lineRule="exact"/>
    </w:pPr>
    <w:rPr>
      <w:rFonts w:ascii="Verdana" w:eastAsia="MS Mincho" w:hAnsi="Verdana" w:cs="Verdana"/>
      <w:sz w:val="20"/>
      <w:szCs w:val="20"/>
      <w:lang w:val="en-GB" w:eastAsia="en-US"/>
    </w:rPr>
  </w:style>
  <w:style w:type="paragraph" w:customStyle="1" w:styleId="aff7">
    <w:name w:val="Знак Знак"/>
    <w:basedOn w:val="a"/>
    <w:rsid w:val="00487795"/>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599879428">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24322974">
      <w:bodyDiv w:val="1"/>
      <w:marLeft w:val="0"/>
      <w:marRight w:val="0"/>
      <w:marTop w:val="0"/>
      <w:marBottom w:val="0"/>
      <w:divBdr>
        <w:top w:val="none" w:sz="0" w:space="0" w:color="auto"/>
        <w:left w:val="none" w:sz="0" w:space="0" w:color="auto"/>
        <w:bottom w:val="none" w:sz="0" w:space="0" w:color="auto"/>
        <w:right w:val="none" w:sz="0" w:space="0" w:color="auto"/>
      </w:divBdr>
    </w:div>
    <w:div w:id="1329598883">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nkruptcy.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stat.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IIhWecqLNAn5ztx54YlZG6psvK061wTylVOgBkJVXoo=</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/Dy869iU+bZayLMQHkzZt7fu8jKlE2egkJOfDKmKmRA=</DigestValue>
    </Reference>
  </SignedInfo>
  <SignatureValue>eCavmbiE0mXMe4lW5vK35oic0BDJ3wkChREJBPOlf47o1stBJi48AyDYoYxfv8YO
HIpPelM61//DkyqzG340+g==</SignatureValue>
  <KeyInfo>
    <X509Data>
      <X509Certificate>MIIJgTCCCS6gAwIBAgIRA7fLbwAxr36lTZ6LeHpWpN8wCgYIKoUDBwEBAwIwggGJ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0L3RgtGD0YAiMB4XDTIyMTAxNzA2NDIwMloXDTIzMTAxNzA2MzY1MFowggHwMRUw
EwYFKoUDZAQSCjc4Mzg0MzA0MTMxKjAoBgkqhkiG9w0BCQEWG3poZWx1ZGtvdmFA
YXVjdGlvbi1ob3VzZS5ydTEaMBgGCCqFAwOBAwEBEgw3ODA2MjA1NjY4MzAxFjAU
BgUqhQNkAxILMDU2NzI5NDgxOTgxGDAWBgUqhQNkARINMTA5Nzg0NzIzMzM1MTFL
MEkGA1UEDAxC0JfQsNC80LXRgdGC0LjRgtC10LvRjCDQs9C10L3QtdGA0LDQu9GM
0L3QvtCz0L4g0LTQuNGA0LXQutGC0L7RgNCwMRYwFAYDVQQKDA3QkNCeICLQoNCQ
0JQiMTUwMwYDVQQJDCzQn9CV0KAg0JPQoNCY0JLQptCe0JLQkCwg0JTQntCcIDUs
INCb0JjQoiDQkjEmMCQGA1UEBwwd0KHQsNC90LrRgi3Qn9C10YLQtdGA0LHRg9GA
0LMxLTArBgNVBAgMJDc4INCzLiDQodCw0L3QutGCLdCf0LXRgtC10YDQsdGD0YDQ
szELMAkGA1UEBhMCUlUxKDAmBgNVBCoMH9Ce0LvRjNCz0LAg0J3QuNC60L7Qu9Cw
0LXQstC90LAxGzAZBgNVBAQMEtCW0LXQu9GD0LTQutC+0LLQsDEWMBQGA1UEAwwN
0JDQniAi0KDQkNCUIjBmMB8GCCqFAwcBAQEBMBMGByqFAwICJAAGCCqFAwcBAQIC
A0MABEC5zm7gFxp4EKZ0GVUmTEY/wr2AEnnfo+Zppds1xnnjB0HwvGgw2iZljiuK
YhLs0qt/2UNTN3jJKdd2U6ZKmfFto4IE/TCCBPkwDAYFKoUDZHIEAwIBATAOBgNV
HQ8BAf8EBAMCBPAwJgYDVR0RBB8wHYEbemhlbHVka292YUBhdWN0aW9uLWhvdXNl
LnJ1MBMGA1UdIAQMMAowCAYGKoUDZHEBMDkGA1UdJQQyMDAGCCsGAQUFBwMCBgcq
hQMCAiIGBggrBgEFBQcDBAYIKoUDAwUKAgwGByqFAwMHCAEwgdkGCCsGAQUFBwEB
BIHMMIHJMDgGCCsGAQUFBzABhixodHRwOi8vcGtpLnNrYmtvbnR1ci5ydS9vY3Nw
cWNhMjAxMi9vY3NwLnNyZjBFBggrBgEFBQcwAoY5aHR0cDovL2NkcC5za2Jrb250
dXIucnUvY2VydGlmaWNhdGVzL3NrYmtvbnR1ci1xLTIwMjEuY3J0MEYGCCsGAQUF
BzAChjpodHRwOi8vY2RwMi5za2Jrb250dXIucnUvY2VydGlmaWNhdGVzL3NrYmtv
bnR1ci1xLTIwMjEuY3J0MCsGA1UdEAQkMCKADzIwMjIxMDE3MDY0MjAyWoEPMjAy
MzEwMTcwNjM2NTBaMIIBMwYFKoUDZHAEggEoMIIBJAwrItCa0YDQuNC/0YLQvtCf
0YDQviBDU1AiICjQstC10YDRgdC40Y8gNC4wKQxTItCj0LTQvtGB0YLQvtCy0LXR
gNGP0Y7RidC40Lkg0YbQtdC90YLRgCAi0JrRgNC40L/RgtC+0J/RgNC+INCj0KYi
INCy0LXRgNGB0LjQuCAyLjAMT9Ch0LXRgNGC0LjRhNC40LrQsNGCINGB0L7QvtGC
0LLQtdGC0YHRgtCy0LjRjyDihJYg0KHQpC8xMjQtMzk3MSDQvtGCIDE1LjAxLjIw
MjEMT9Ch0LXRgNGC0LjRhNC40LrQsNGCINGB0L7QvtGC0LLQtdGC0YHRgtCy0LjR
jyDihJYg0KHQpC8xMjgtNDI3MCDQvtGCIDEzLjA3LjIwMjIwIwYFKoUDZG8EGgwY
ItCa0YDQuNC/0YLQvtCf0YDQviBDU1AiMHoGA1UdHwRzMHEwNqA0oDKGMGh0dHA6
Ly9jZHAuc2tia29udHVyLnJ1L2NkcC9za2Jrb250dXItcS0yMDIxLmNybDA3oDWg
M4YxaHR0cDovL2NkcDIuc2tia29udHVyLnJ1L2NkcC9za2Jrb250dXItcS0yMDIx
LmNybDCCAV8GA1UdIwSCAVYwggFSgBQeGLrQAjjKow5a+9Op+fqqc5TApKGCASyk
ggEoMIIBJDEeMBwGCSqGSIb3DQEJARYPZGl0QG1pbnN2eWF6LnJ1MQswCQYDVQQG
EwJSVTEYMBYGA1UECAwPNzcg0JzQvtGB0LrQstCwMRkwFwYDVQQHDBDQsy4g0JzQ
vtGB0LrQstCwMS4wLAYDVQQJDCXRg9C70LjRhtCwINCi0LLQtdGA0YHQutCw0Y8s
INC00L7QvCA3MSwwKgYDVQQKDCPQnNC40L3QutC+0LzRgdCy0Y/Qt9GMINCg0L7R
gdGB0LjQuDEYMBYGBSqFA2QBEg0xMDQ3NzAyMDI2NzAxMRowGAYIKoUDA4EDAQES
DDAwNzcxMDQ3NDM3NTEsMCoGA1UEAwwj0JzQuNC90LrQvtC80YHQstGP0LfRjCDQ
oNC+0YHRgdC40LiCCiqa4BgAAAAABccwHQYDVR0OBBYEFIaYNc8gTNQtx8TMKqVT
O9D6lpiaMAoGCCqFAwcBAQMCA0EAXVseDqwj2va4WlISpLOOsX4tAHquIC32gz0j
vcANIIDP5Qe6HKjXjaqQAZZCJmhrQteVgynKzJlFU+LjDxEv9g==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4MrGHSNxsU8pw79Nvm/sre438NA=</DigestValue>
      </Reference>
      <Reference URI="/word/document.xml?ContentType=application/vnd.openxmlformats-officedocument.wordprocessingml.document.main+xml">
        <DigestMethod Algorithm="http://www.w3.org/2000/09/xmldsig#sha1"/>
        <DigestValue>Dbn18/bhcIF0Y+Q7TgvjLpt8Npg=</DigestValue>
      </Reference>
      <Reference URI="/word/fontTable.xml?ContentType=application/vnd.openxmlformats-officedocument.wordprocessingml.fontTable+xml">
        <DigestMethod Algorithm="http://www.w3.org/2000/09/xmldsig#sha1"/>
        <DigestValue>5i1vSG7l3FY1f0E0mCQiih9XoQw=</DigestValue>
      </Reference>
      <Reference URI="/word/numbering.xml?ContentType=application/vnd.openxmlformats-officedocument.wordprocessingml.numbering+xml">
        <DigestMethod Algorithm="http://www.w3.org/2000/09/xmldsig#sha1"/>
        <DigestValue>VgfWLSyaUNDBn22THG5+JPPZfpY=</DigestValue>
      </Reference>
      <Reference URI="/word/settings.xml?ContentType=application/vnd.openxmlformats-officedocument.wordprocessingml.settings+xml">
        <DigestMethod Algorithm="http://www.w3.org/2000/09/xmldsig#sha1"/>
        <DigestValue>x4nzLu36BDGhI5sY+/Saj6uWn68=</DigestValue>
      </Reference>
      <Reference URI="/word/styles.xml?ContentType=application/vnd.openxmlformats-officedocument.wordprocessingml.styles+xml">
        <DigestMethod Algorithm="http://www.w3.org/2000/09/xmldsig#sha1"/>
        <DigestValue>1HhL+rIFse4huX4cBhjxrtGucLc=</DigestValue>
      </Reference>
      <Reference URI="/word/stylesWithEffects.xml?ContentType=application/vnd.ms-word.stylesWithEffects+xml">
        <DigestMethod Algorithm="http://www.w3.org/2000/09/xmldsig#sha1"/>
        <DigestValue>fk3JwCQb8dcww1ij3gSOD4IX5yQ=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yZ/c9qa/7Zo9W94I/qK7oQSEkRo=</DigestValue>
      </Reference>
    </Manifest>
    <SignatureProperties>
      <SignatureProperty Id="idSignatureTime" Target="#idPackageSignature">
        <mdssi:SignatureTime>
          <mdssi:Format>YYYY-MM-DDThh:mm:ssTZD</mdssi:Format>
          <mdssi:Value>2023-10-09T13:49:32Z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2023-10-09T13:49:32Z</xd:SigningTime>
          <xd:SigningCertificate>
            <xd:Cert>
              <xd:CertDigest>
                <DigestMethod Algorithm="http://www.w3.org/2000/09/xmldsig#sha1"/>
                <DigestValue>1aJ6Q916jnbHOo93ksfavrtH5Rc=</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1265152111616580496042690406573598483679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376</TotalTime>
  <Pages>4</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156</cp:revision>
  <cp:lastPrinted>2018-07-24T08:51:00Z</cp:lastPrinted>
  <dcterms:created xsi:type="dcterms:W3CDTF">2014-07-08T11:34:00Z</dcterms:created>
  <dcterms:modified xsi:type="dcterms:W3CDTF">2023-10-09T13:46:00Z</dcterms:modified>
</cp:coreProperties>
</file>