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976D9">
        <w:rPr>
          <w:sz w:val="28"/>
          <w:szCs w:val="28"/>
        </w:rPr>
        <w:t>167674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976D9">
        <w:rPr>
          <w:rFonts w:ascii="Times New Roman" w:hAnsi="Times New Roman" w:cs="Times New Roman"/>
          <w:sz w:val="28"/>
          <w:szCs w:val="28"/>
        </w:rPr>
        <w:t>12.10.2023 09:00 - 06.12.2023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F9731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F97316" w:rsidRDefault="006976D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97316">
              <w:rPr>
                <w:sz w:val="28"/>
                <w:szCs w:val="28"/>
              </w:rPr>
              <w:t>Минаков Юрий Алексеевич</w:t>
            </w:r>
            <w:r w:rsidR="00D342DA" w:rsidRPr="00F97316">
              <w:rPr>
                <w:sz w:val="28"/>
                <w:szCs w:val="28"/>
              </w:rPr>
              <w:t xml:space="preserve">, </w:t>
            </w:r>
          </w:p>
          <w:p w:rsidR="00D342DA" w:rsidRPr="00F9731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97316">
              <w:rPr>
                <w:sz w:val="28"/>
                <w:szCs w:val="28"/>
              </w:rPr>
              <w:t xml:space="preserve">, ОГРН , ИНН </w:t>
            </w:r>
            <w:r w:rsidR="006976D9" w:rsidRPr="00F97316">
              <w:rPr>
                <w:sz w:val="28"/>
                <w:szCs w:val="28"/>
              </w:rPr>
              <w:t>771993122790</w:t>
            </w:r>
            <w:r w:rsidRPr="00F97316">
              <w:rPr>
                <w:sz w:val="28"/>
                <w:szCs w:val="28"/>
              </w:rPr>
              <w:t>.</w:t>
            </w:r>
          </w:p>
          <w:p w:rsidR="00D342DA" w:rsidRPr="00F9731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9731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976D9" w:rsidRPr="00F97316" w:rsidRDefault="006976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F97316" w:rsidRDefault="006976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F9731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97316" w:rsidRDefault="006976D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97316">
              <w:rPr>
                <w:sz w:val="28"/>
                <w:szCs w:val="28"/>
              </w:rPr>
              <w:t>Арбитражный суд Ивановской области</w:t>
            </w:r>
            <w:r w:rsidR="00D342DA" w:rsidRPr="00F97316">
              <w:rPr>
                <w:sz w:val="28"/>
                <w:szCs w:val="28"/>
              </w:rPr>
              <w:t xml:space="preserve">, дело о банкротстве </w:t>
            </w:r>
            <w:r w:rsidRPr="00F97316">
              <w:rPr>
                <w:sz w:val="28"/>
                <w:szCs w:val="28"/>
              </w:rPr>
              <w:t>А17-2599/2020</w:t>
            </w:r>
          </w:p>
        </w:tc>
      </w:tr>
      <w:tr w:rsidR="00D342DA" w:rsidRPr="00F9731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97316" w:rsidRDefault="006976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Ивановской области</w:t>
            </w:r>
            <w:r w:rsidR="00D342DA"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23.07.2021</w:t>
            </w:r>
            <w:r w:rsidR="00D342DA"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6976D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площадь 1285 +/- 25 кв.м., адрес (местонахождение): Россия,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Ивановская, р-н Ивановский, д Песочнево, дом 70, кадастровый (условный) номер: 37:05:010444:183, Земельный участок, площадь 1050 +/- 22 кв.м., адрес (местонахождение): Россия,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Ивановская, р-н Ивановский, д Песочнево, дом 70-А, кадастровый (условный) номер: 37:05:010444:184, Жилой дом, площадь 621.5 кв.м., назначение: жилое, адрес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(местонахождение): Россия,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Ивановская, р-н Ивановский, д Песочнево, дом 70-А, кадастровый (условный) номер: 37:05:010444:772. 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976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976D9">
              <w:rPr>
                <w:sz w:val="28"/>
                <w:szCs w:val="28"/>
              </w:rPr>
              <w:t>12.10.2023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976D9">
              <w:rPr>
                <w:sz w:val="28"/>
                <w:szCs w:val="28"/>
              </w:rPr>
              <w:t>06.12.2023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976D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</w:t>
            </w:r>
            <w:r>
              <w:rPr>
                <w:bCs/>
                <w:sz w:val="28"/>
                <w:szCs w:val="28"/>
              </w:rPr>
              <w:lastRenderedPageBreak/>
              <w:t>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 (далее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F9731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976D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976D9" w:rsidRDefault="006976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97316" w:rsidRDefault="006976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7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 участии в торгах посредством публичного предложения заявитель обязан обеспечить поступление задатка </w:t>
            </w:r>
            <w:r w:rsidRPr="00F97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</w:t>
            </w:r>
            <w:r w:rsidR="00D342DA" w:rsidRPr="00F97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F97316" w:rsidRDefault="006976D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9731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 </w:t>
            </w:r>
            <w:proofErr w:type="gramStart"/>
            <w:r w:rsidRPr="00F9731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F9731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№ 40702810355000036459 в СЕВЕРО-ЗАПАДНЫЙ БАНК ПАО СБЕРБАНК,БИК 044030653, к/с </w:t>
            </w:r>
            <w:r w:rsidRPr="00F9731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976D9" w:rsidRDefault="006976D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48 423 510.00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12.10.2023 в 0:0 (48 423 510.00 руб.) - 17.10.2023;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17.10.2023 в 0:0 (46 002 334.50 руб.) - 22.10.2023;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22.10.2023 в 0:0 (43 581 159.00 руб.) - 27.10.2023;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27.10.2023 в 0:0 (41 159 983.50 руб.) - 01.11.2023;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01.11.2023 в 0:0 (38 738 808.00 руб.) - 06.11.2023;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06.11.2023 в 0:0 (36 317 632.50 руб.) - 11.11.2023;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11.11.2023 в 0:0 (33 896 457.00 руб.) - 16.11.2023;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16.11.2023 в 0:0 (31 475 281.50 руб.) - 21.11.2023;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21.11.2023 в 0:0 (29 054 106.00 руб.) - 26.11.2023;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26.11.2023 в 0:0 (26 632 930.50 руб.) - 01.12.2023;</w:t>
            </w:r>
          </w:p>
          <w:p w:rsidR="006976D9" w:rsidRDefault="006976D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01.12.2023 в 0:0 (24 211 755.00 руб.) - 06.12.2023;</w:t>
            </w:r>
          </w:p>
          <w:p w:rsidR="00D342DA" w:rsidRPr="00F97316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97316" w:rsidRDefault="006976D9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</w:t>
            </w:r>
            <w:r>
              <w:rPr>
                <w:color w:val="auto"/>
                <w:sz w:val="28"/>
                <w:szCs w:val="28"/>
              </w:rPr>
              <w:lastRenderedPageBreak/>
              <w:t>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976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в соответствии с п. 7.1 Порядка, утвержденного приказом №495 от 23.07.2015 г. на электронной площадке РАД   в день признания торгов  состоявшимися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976D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заключается с победителем торгов в порядке п.16 ст. 110 ФЗ № 127-ФЗ «О несостоятельности (банкротстве)». В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6976D9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–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F9731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электронной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9731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976D9"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76D9"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КПП</w:t>
            </w:r>
            <w:proofErr w:type="gramStart"/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976D9"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Иваново, ул Авдотьинская, д 30, кв 130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976D9"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6976D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6976D9" w:rsidRPr="00F9731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6976D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6976D9" w:rsidRPr="00F9731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6976D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F9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976D9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97316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12343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2023-10-09T15:03:00Z</dcterms:created>
  <dcterms:modified xsi:type="dcterms:W3CDTF">2023-10-09T15:03:00Z</dcterms:modified>
</cp:coreProperties>
</file>