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80F6C00" w:rsidR="006802F2" w:rsidRDefault="00461FB7" w:rsidP="002168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1F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61F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1FB7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F1158" w:rsidRPr="00461FB7">
        <w:rPr>
          <w:rFonts w:ascii="Times New Roman" w:hAnsi="Times New Roman" w:cs="Times New Roman"/>
          <w:sz w:val="24"/>
          <w:szCs w:val="24"/>
        </w:rPr>
        <w:t>о</w:t>
      </w:r>
      <w:r w:rsidR="00C620CD" w:rsidRPr="00461FB7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461FB7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№0</w:t>
      </w:r>
      <w:r w:rsidRPr="00461FB7">
        <w:rPr>
          <w:rFonts w:ascii="Times New Roman" w:hAnsi="Times New Roman" w:cs="Times New Roman"/>
          <w:sz w:val="24"/>
          <w:szCs w:val="24"/>
        </w:rPr>
        <w:t>2030218806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461FB7">
        <w:rPr>
          <w:rFonts w:ascii="Times New Roman" w:hAnsi="Times New Roman" w:cs="Times New Roman"/>
          <w:sz w:val="24"/>
          <w:szCs w:val="24"/>
        </w:rPr>
        <w:t>№122(7567) от 08.07.2023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2168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68BB" w:rsidRPr="002168BB">
        <w:rPr>
          <w:rFonts w:ascii="Times New Roman" w:hAnsi="Times New Roman" w:cs="Times New Roman"/>
          <w:sz w:val="24"/>
          <w:szCs w:val="24"/>
        </w:rPr>
        <w:t>Ракитов Борис Львович, КД НВП-00-050 от 01.12.2013, решение Химкинского городского суда от 20.08.2019 по делу 2-2832/2019 (4 857 031,90 руб.)</w:t>
      </w:r>
      <w:r w:rsidRPr="00461FB7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168BB"/>
    <w:rsid w:val="00241523"/>
    <w:rsid w:val="002417DD"/>
    <w:rsid w:val="003011DE"/>
    <w:rsid w:val="00305077"/>
    <w:rsid w:val="003A3508"/>
    <w:rsid w:val="003D2FB9"/>
    <w:rsid w:val="003F4D88"/>
    <w:rsid w:val="00422181"/>
    <w:rsid w:val="00461FB7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2023-08-31T12:31:00Z</dcterms:created>
  <dcterms:modified xsi:type="dcterms:W3CDTF">2023-08-31T12:31:00Z</dcterms:modified>
</cp:coreProperties>
</file>